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E653">
      <w:pPr>
        <w:ind w:firstLine="1044"/>
        <w:jc w:val="center"/>
        <w:rPr>
          <w:rFonts w:hint="eastAsia" w:ascii="宋体" w:hAnsi="宋体"/>
          <w:b/>
          <w:bCs/>
          <w:sz w:val="52"/>
        </w:rPr>
      </w:pPr>
      <w:r>
        <w:rPr>
          <w:rFonts w:hint="eastAsia" w:ascii="宋体" w:hAnsi="宋体"/>
          <w:b/>
          <w:bCs/>
          <w:sz w:val="52"/>
        </w:rPr>
        <w:t>宜兴市公用城市服务有限公司</w:t>
      </w:r>
    </w:p>
    <w:p w14:paraId="087FA292">
      <w:pPr>
        <w:ind w:firstLine="1044"/>
        <w:jc w:val="center"/>
        <w:rPr>
          <w:rFonts w:hint="eastAsia" w:ascii="宋体" w:hAnsi="宋体"/>
          <w:b/>
          <w:bCs/>
          <w:sz w:val="52"/>
        </w:rPr>
      </w:pPr>
      <w:r>
        <w:rPr>
          <w:rFonts w:hint="eastAsia" w:ascii="宋体" w:hAnsi="宋体"/>
          <w:b/>
          <w:bCs/>
          <w:sz w:val="52"/>
        </w:rPr>
        <w:t>劳保用品采购</w:t>
      </w:r>
    </w:p>
    <w:p w14:paraId="238C7928">
      <w:pPr>
        <w:ind w:firstLine="1928"/>
        <w:jc w:val="center"/>
        <w:rPr>
          <w:rFonts w:hint="eastAsia" w:ascii="黑体" w:hAnsi="黑体" w:eastAsia="黑体"/>
          <w:b/>
          <w:bCs/>
          <w:sz w:val="96"/>
          <w:szCs w:val="96"/>
        </w:rPr>
      </w:pPr>
    </w:p>
    <w:p w14:paraId="5F10BD42">
      <w:pPr>
        <w:ind w:firstLine="1928"/>
        <w:jc w:val="center"/>
        <w:rPr>
          <w:rFonts w:hint="eastAsia" w:ascii="黑体" w:hAnsi="黑体" w:eastAsia="黑体"/>
          <w:b/>
          <w:bCs/>
          <w:sz w:val="96"/>
          <w:szCs w:val="96"/>
        </w:rPr>
      </w:pPr>
      <w:r>
        <w:rPr>
          <w:rFonts w:hint="eastAsia" w:ascii="黑体" w:hAnsi="黑体" w:eastAsia="黑体"/>
          <w:b/>
          <w:bCs/>
          <w:sz w:val="96"/>
          <w:szCs w:val="96"/>
        </w:rPr>
        <w:t>招</w:t>
      </w:r>
    </w:p>
    <w:p w14:paraId="203982FE">
      <w:pPr>
        <w:ind w:firstLine="1928"/>
        <w:jc w:val="center"/>
        <w:rPr>
          <w:rFonts w:hint="eastAsia" w:ascii="黑体" w:hAnsi="黑体" w:eastAsia="黑体"/>
          <w:b/>
          <w:bCs/>
          <w:sz w:val="96"/>
          <w:szCs w:val="96"/>
        </w:rPr>
      </w:pPr>
      <w:r>
        <w:rPr>
          <w:rFonts w:hint="eastAsia" w:ascii="黑体" w:hAnsi="黑体" w:eastAsia="黑体"/>
          <w:b/>
          <w:bCs/>
          <w:sz w:val="96"/>
          <w:szCs w:val="96"/>
        </w:rPr>
        <w:t>标</w:t>
      </w:r>
    </w:p>
    <w:p w14:paraId="596300F8">
      <w:pPr>
        <w:ind w:firstLine="1928"/>
        <w:jc w:val="center"/>
        <w:rPr>
          <w:rFonts w:hint="eastAsia" w:ascii="黑体" w:hAnsi="黑体" w:eastAsia="黑体"/>
          <w:b/>
          <w:bCs/>
          <w:sz w:val="96"/>
          <w:szCs w:val="96"/>
        </w:rPr>
      </w:pPr>
      <w:r>
        <w:rPr>
          <w:rFonts w:hint="eastAsia" w:ascii="黑体" w:hAnsi="黑体" w:eastAsia="黑体"/>
          <w:b/>
          <w:bCs/>
          <w:sz w:val="96"/>
          <w:szCs w:val="96"/>
        </w:rPr>
        <w:t>文</w:t>
      </w:r>
    </w:p>
    <w:p w14:paraId="46291ADC">
      <w:pPr>
        <w:ind w:firstLine="1928"/>
        <w:jc w:val="center"/>
        <w:rPr>
          <w:rFonts w:hint="eastAsia" w:ascii="黑体" w:hAnsi="黑体" w:eastAsia="黑体"/>
          <w:b/>
          <w:bCs/>
          <w:sz w:val="96"/>
          <w:szCs w:val="96"/>
        </w:rPr>
      </w:pPr>
      <w:r>
        <w:rPr>
          <w:rFonts w:hint="eastAsia" w:ascii="黑体" w:hAnsi="黑体" w:eastAsia="黑体"/>
          <w:b/>
          <w:bCs/>
          <w:sz w:val="96"/>
          <w:szCs w:val="96"/>
        </w:rPr>
        <w:t>件</w:t>
      </w:r>
    </w:p>
    <w:p w14:paraId="31F851EC">
      <w:pPr>
        <w:ind w:firstLine="1687"/>
        <w:jc w:val="center"/>
        <w:rPr>
          <w:rFonts w:hint="eastAsia" w:ascii="宋体" w:hAnsi="宋体"/>
          <w:b/>
          <w:bCs/>
          <w:sz w:val="84"/>
        </w:rPr>
      </w:pPr>
    </w:p>
    <w:p w14:paraId="1E6BA912">
      <w:pPr>
        <w:ind w:firstLine="3520" w:firstLineChars="1100"/>
        <w:jc w:val="left"/>
        <w:rPr>
          <w:rFonts w:hint="eastAsia" w:ascii="宋体" w:hAnsi="宋体"/>
          <w:sz w:val="32"/>
        </w:rPr>
      </w:pPr>
      <w:r>
        <w:rPr>
          <w:rFonts w:hint="eastAsia" w:ascii="宋体" w:hAnsi="宋体"/>
          <w:sz w:val="32"/>
        </w:rPr>
        <w:t xml:space="preserve">项目编号：YXGYJT202512024  </w:t>
      </w:r>
    </w:p>
    <w:p w14:paraId="2341E551">
      <w:pPr>
        <w:ind w:firstLine="2249" w:firstLineChars="703"/>
        <w:rPr>
          <w:rFonts w:hint="eastAsia" w:ascii="宋体" w:hAnsi="宋体"/>
          <w:sz w:val="32"/>
        </w:rPr>
      </w:pPr>
      <w:r>
        <w:rPr>
          <w:rFonts w:hint="eastAsia" w:ascii="宋体" w:hAnsi="宋体"/>
          <w:sz w:val="32"/>
        </w:rPr>
        <w:t>采购人： 宜兴市公用城市服务有限公司</w:t>
      </w:r>
    </w:p>
    <w:p w14:paraId="32071CBC">
      <w:pPr>
        <w:ind w:firstLine="3206" w:firstLineChars="1002"/>
        <w:rPr>
          <w:rFonts w:hint="eastAsia" w:ascii="宋体" w:hAnsi="宋体"/>
          <w:color w:val="000000" w:themeColor="text1"/>
          <w:sz w:val="32"/>
          <w14:textFill>
            <w14:solidFill>
              <w14:schemeClr w14:val="tx1"/>
            </w14:solidFill>
          </w14:textFill>
        </w:rPr>
      </w:pPr>
      <w:r>
        <w:rPr>
          <w:rFonts w:hint="eastAsia" w:ascii="宋体" w:hAnsi="宋体"/>
          <w:color w:val="000000" w:themeColor="text1"/>
          <w:sz w:val="32"/>
          <w14:textFill>
            <w14:solidFill>
              <w14:schemeClr w14:val="tx1"/>
            </w14:solidFill>
          </w14:textFill>
        </w:rPr>
        <w:t>二〇二</w:t>
      </w:r>
      <w:r>
        <w:rPr>
          <w:rFonts w:hint="eastAsia" w:ascii="宋体" w:hAnsi="宋体"/>
          <w:color w:val="000000" w:themeColor="text1"/>
          <w:sz w:val="32"/>
          <w:lang w:val="en-US" w:eastAsia="zh-CN"/>
          <w14:textFill>
            <w14:solidFill>
              <w14:schemeClr w14:val="tx1"/>
            </w14:solidFill>
          </w14:textFill>
        </w:rPr>
        <w:t>六</w:t>
      </w:r>
      <w:r>
        <w:rPr>
          <w:rFonts w:hint="eastAsia" w:ascii="宋体" w:hAnsi="宋体"/>
          <w:color w:val="000000" w:themeColor="text1"/>
          <w:sz w:val="32"/>
          <w14:textFill>
            <w14:solidFill>
              <w14:schemeClr w14:val="tx1"/>
            </w14:solidFill>
          </w14:textFill>
        </w:rPr>
        <w:t>年</w:t>
      </w:r>
      <w:r>
        <w:rPr>
          <w:rFonts w:hint="eastAsia" w:ascii="宋体" w:hAnsi="宋体"/>
          <w:color w:val="000000" w:themeColor="text1"/>
          <w:sz w:val="32"/>
          <w:lang w:val="en-US" w:eastAsia="zh-CN"/>
          <w14:textFill>
            <w14:solidFill>
              <w14:schemeClr w14:val="tx1"/>
            </w14:solidFill>
          </w14:textFill>
        </w:rPr>
        <w:t>一</w:t>
      </w:r>
      <w:r>
        <w:rPr>
          <w:rFonts w:hint="eastAsia" w:ascii="宋体" w:hAnsi="宋体"/>
          <w:color w:val="000000" w:themeColor="text1"/>
          <w:sz w:val="32"/>
          <w14:textFill>
            <w14:solidFill>
              <w14:schemeClr w14:val="tx1"/>
            </w14:solidFill>
          </w14:textFill>
        </w:rPr>
        <w:t>月</w:t>
      </w:r>
    </w:p>
    <w:p w14:paraId="55E616A3">
      <w:pPr>
        <w:ind w:firstLine="960"/>
        <w:jc w:val="center"/>
        <w:rPr>
          <w:rStyle w:val="27"/>
          <w:rFonts w:eastAsia="黑体"/>
          <w:bCs/>
          <w:sz w:val="48"/>
        </w:rPr>
      </w:pPr>
    </w:p>
    <w:p w14:paraId="76FF49D9">
      <w:pPr>
        <w:ind w:firstLine="960"/>
        <w:jc w:val="center"/>
        <w:rPr>
          <w:rStyle w:val="27"/>
          <w:rFonts w:eastAsia="黑体"/>
          <w:bCs/>
          <w:sz w:val="48"/>
        </w:rPr>
      </w:pPr>
    </w:p>
    <w:p w14:paraId="3AC0F37B">
      <w:pPr>
        <w:ind w:firstLine="960"/>
        <w:jc w:val="center"/>
        <w:rPr>
          <w:rStyle w:val="27"/>
          <w:rFonts w:eastAsia="黑体"/>
          <w:bCs/>
          <w:sz w:val="48"/>
        </w:rPr>
      </w:pPr>
    </w:p>
    <w:p w14:paraId="17499405">
      <w:pPr>
        <w:ind w:firstLine="960"/>
        <w:jc w:val="center"/>
        <w:rPr>
          <w:rStyle w:val="27"/>
          <w:rFonts w:eastAsia="黑体"/>
          <w:bCs/>
          <w:sz w:val="48"/>
        </w:rPr>
      </w:pPr>
    </w:p>
    <w:p w14:paraId="7CC05197">
      <w:pPr>
        <w:ind w:firstLine="960"/>
        <w:jc w:val="center"/>
        <w:rPr>
          <w:rStyle w:val="27"/>
          <w:rFonts w:eastAsia="黑体"/>
          <w:bCs/>
          <w:sz w:val="48"/>
        </w:rPr>
      </w:pPr>
    </w:p>
    <w:p w14:paraId="7906FC85">
      <w:pPr>
        <w:ind w:firstLine="960"/>
        <w:jc w:val="center"/>
        <w:rPr>
          <w:rStyle w:val="27"/>
          <w:rFonts w:eastAsia="黑体"/>
          <w:bCs/>
          <w:sz w:val="48"/>
        </w:rPr>
      </w:pPr>
    </w:p>
    <w:p w14:paraId="1C128576">
      <w:pPr>
        <w:ind w:firstLine="960"/>
        <w:jc w:val="center"/>
        <w:rPr>
          <w:rStyle w:val="27"/>
          <w:rFonts w:eastAsia="黑体"/>
          <w:bCs/>
          <w:sz w:val="48"/>
        </w:rPr>
      </w:pPr>
    </w:p>
    <w:p w14:paraId="0D96BF2F">
      <w:pPr>
        <w:ind w:firstLine="960"/>
        <w:jc w:val="center"/>
        <w:rPr>
          <w:rStyle w:val="27"/>
          <w:rFonts w:eastAsia="黑体"/>
          <w:bCs/>
          <w:sz w:val="48"/>
        </w:rPr>
      </w:pPr>
      <w:r>
        <w:rPr>
          <w:rStyle w:val="27"/>
          <w:rFonts w:hint="eastAsia" w:eastAsia="黑体"/>
          <w:bCs/>
          <w:sz w:val="48"/>
        </w:rPr>
        <w:t>目     录</w:t>
      </w:r>
    </w:p>
    <w:p w14:paraId="6B313434">
      <w:pPr>
        <w:ind w:firstLine="600"/>
        <w:jc w:val="center"/>
        <w:rPr>
          <w:rFonts w:ascii="黑体" w:eastAsia="黑体"/>
          <w:bCs/>
          <w:sz w:val="30"/>
        </w:rPr>
      </w:pPr>
    </w:p>
    <w:p w14:paraId="59ACAFB1">
      <w:pPr>
        <w:ind w:firstLine="600"/>
        <w:jc w:val="center"/>
        <w:rPr>
          <w:rFonts w:ascii="黑体" w:eastAsia="黑体"/>
          <w:bCs/>
          <w:sz w:val="30"/>
          <w:szCs w:val="30"/>
        </w:rPr>
      </w:pPr>
    </w:p>
    <w:p w14:paraId="50DCFC6E">
      <w:pPr>
        <w:pStyle w:val="17"/>
        <w:tabs>
          <w:tab w:val="right" w:leader="dot" w:pos="9629"/>
        </w:tabs>
        <w:ind w:firstLine="600"/>
        <w:rPr>
          <w:rFonts w:ascii="Calibri" w:hAnsi="Calibri"/>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"1-1" \h  \u </w:instrText>
      </w:r>
      <w:r>
        <w:rPr>
          <w:rFonts w:hint="eastAsia" w:ascii="黑体" w:hAnsi="黑体" w:eastAsia="黑体" w:cs="黑体"/>
          <w:sz w:val="30"/>
          <w:szCs w:val="30"/>
        </w:rPr>
        <w:fldChar w:fldCharType="separate"/>
      </w:r>
      <w:r>
        <w:fldChar w:fldCharType="begin"/>
      </w:r>
      <w:r>
        <w:instrText xml:space="preserve"> HYPERLINK \l "_Toc64637564" </w:instrText>
      </w:r>
      <w:r>
        <w:fldChar w:fldCharType="separate"/>
      </w:r>
      <w:r>
        <w:rPr>
          <w:rStyle w:val="28"/>
          <w:rFonts w:hint="eastAsia" w:ascii="黑体" w:hAnsi="黑体" w:eastAsia="黑体"/>
          <w:sz w:val="30"/>
          <w:szCs w:val="30"/>
        </w:rPr>
        <w:t>第一章投标邀请函</w:t>
      </w:r>
      <w:r>
        <w:rPr>
          <w:sz w:val="30"/>
          <w:szCs w:val="30"/>
        </w:rPr>
        <w:tab/>
      </w:r>
      <w:r>
        <w:rPr>
          <w:sz w:val="30"/>
          <w:szCs w:val="30"/>
        </w:rPr>
        <w:fldChar w:fldCharType="begin"/>
      </w:r>
      <w:r>
        <w:rPr>
          <w:sz w:val="30"/>
          <w:szCs w:val="30"/>
        </w:rPr>
        <w:instrText xml:space="preserve"> PAGEREF _Toc64637564 \h </w:instrText>
      </w:r>
      <w:r>
        <w:rPr>
          <w:sz w:val="30"/>
          <w:szCs w:val="30"/>
        </w:rPr>
        <w:fldChar w:fldCharType="separate"/>
      </w:r>
      <w:r>
        <w:rPr>
          <w:sz w:val="30"/>
          <w:szCs w:val="30"/>
        </w:rPr>
        <w:t>3</w:t>
      </w:r>
      <w:r>
        <w:rPr>
          <w:sz w:val="30"/>
          <w:szCs w:val="30"/>
        </w:rPr>
        <w:fldChar w:fldCharType="end"/>
      </w:r>
      <w:r>
        <w:rPr>
          <w:sz w:val="30"/>
          <w:szCs w:val="30"/>
        </w:rPr>
        <w:fldChar w:fldCharType="end"/>
      </w:r>
    </w:p>
    <w:p w14:paraId="48CCEDB7">
      <w:pPr>
        <w:pStyle w:val="17"/>
        <w:tabs>
          <w:tab w:val="right" w:leader="dot" w:pos="9629"/>
        </w:tabs>
        <w:ind w:firstLine="420"/>
        <w:rPr>
          <w:rFonts w:ascii="Calibri" w:hAnsi="Calibri"/>
          <w:sz w:val="30"/>
          <w:szCs w:val="30"/>
        </w:rPr>
      </w:pPr>
      <w:r>
        <w:fldChar w:fldCharType="begin"/>
      </w:r>
      <w:r>
        <w:instrText xml:space="preserve"> HYPERLINK \l "_Toc64637565" </w:instrText>
      </w:r>
      <w:r>
        <w:fldChar w:fldCharType="separate"/>
      </w:r>
      <w:r>
        <w:rPr>
          <w:rStyle w:val="28"/>
          <w:rFonts w:hint="eastAsia" w:ascii="黑体" w:hAnsi="黑体" w:eastAsia="黑体"/>
          <w:sz w:val="30"/>
          <w:szCs w:val="30"/>
        </w:rPr>
        <w:t>第二章投标人须知</w:t>
      </w:r>
      <w:r>
        <w:rPr>
          <w:sz w:val="30"/>
          <w:szCs w:val="30"/>
        </w:rPr>
        <w:tab/>
      </w:r>
      <w:r>
        <w:rPr>
          <w:sz w:val="30"/>
          <w:szCs w:val="30"/>
        </w:rPr>
        <w:fldChar w:fldCharType="begin"/>
      </w:r>
      <w:r>
        <w:rPr>
          <w:sz w:val="30"/>
          <w:szCs w:val="30"/>
        </w:rPr>
        <w:instrText xml:space="preserve"> PAGEREF _Toc64637565 \h </w:instrText>
      </w:r>
      <w:r>
        <w:rPr>
          <w:sz w:val="30"/>
          <w:szCs w:val="30"/>
        </w:rPr>
        <w:fldChar w:fldCharType="separate"/>
      </w:r>
      <w:r>
        <w:rPr>
          <w:sz w:val="30"/>
          <w:szCs w:val="30"/>
        </w:rPr>
        <w:t>6</w:t>
      </w:r>
      <w:r>
        <w:rPr>
          <w:sz w:val="30"/>
          <w:szCs w:val="30"/>
        </w:rPr>
        <w:fldChar w:fldCharType="end"/>
      </w:r>
      <w:r>
        <w:rPr>
          <w:sz w:val="30"/>
          <w:szCs w:val="30"/>
        </w:rPr>
        <w:fldChar w:fldCharType="end"/>
      </w:r>
    </w:p>
    <w:p w14:paraId="78C85294">
      <w:pPr>
        <w:pStyle w:val="17"/>
        <w:tabs>
          <w:tab w:val="right" w:leader="dot" w:pos="9629"/>
        </w:tabs>
        <w:ind w:firstLine="420"/>
        <w:rPr>
          <w:rFonts w:ascii="Calibri" w:hAnsi="Calibri"/>
          <w:sz w:val="30"/>
          <w:szCs w:val="30"/>
        </w:rPr>
      </w:pPr>
      <w:r>
        <w:fldChar w:fldCharType="begin"/>
      </w:r>
      <w:r>
        <w:instrText xml:space="preserve"> HYPERLINK \l "_Toc64637566" </w:instrText>
      </w:r>
      <w:r>
        <w:fldChar w:fldCharType="separate"/>
      </w:r>
      <w:r>
        <w:rPr>
          <w:rStyle w:val="28"/>
          <w:rFonts w:hint="eastAsia" w:ascii="黑体" w:hAnsi="黑体" w:eastAsia="黑体"/>
          <w:sz w:val="30"/>
          <w:szCs w:val="30"/>
        </w:rPr>
        <w:t>第三章评标方法和标准</w:t>
      </w:r>
      <w:r>
        <w:rPr>
          <w:sz w:val="30"/>
          <w:szCs w:val="30"/>
        </w:rPr>
        <w:tab/>
      </w:r>
      <w:r>
        <w:rPr>
          <w:sz w:val="30"/>
          <w:szCs w:val="30"/>
        </w:rPr>
        <w:fldChar w:fldCharType="begin"/>
      </w:r>
      <w:r>
        <w:rPr>
          <w:sz w:val="30"/>
          <w:szCs w:val="30"/>
        </w:rPr>
        <w:instrText xml:space="preserve"> PAGEREF _Toc64637566 \h </w:instrText>
      </w:r>
      <w:r>
        <w:rPr>
          <w:sz w:val="30"/>
          <w:szCs w:val="30"/>
        </w:rPr>
        <w:fldChar w:fldCharType="separate"/>
      </w:r>
      <w:r>
        <w:rPr>
          <w:sz w:val="30"/>
          <w:szCs w:val="30"/>
        </w:rPr>
        <w:t>15</w:t>
      </w:r>
      <w:r>
        <w:rPr>
          <w:sz w:val="30"/>
          <w:szCs w:val="30"/>
        </w:rPr>
        <w:fldChar w:fldCharType="end"/>
      </w:r>
      <w:r>
        <w:rPr>
          <w:sz w:val="30"/>
          <w:szCs w:val="30"/>
        </w:rPr>
        <w:fldChar w:fldCharType="end"/>
      </w:r>
    </w:p>
    <w:p w14:paraId="3814F472">
      <w:pPr>
        <w:pStyle w:val="17"/>
        <w:tabs>
          <w:tab w:val="right" w:leader="dot" w:pos="9629"/>
        </w:tabs>
        <w:ind w:firstLine="420"/>
      </w:pPr>
      <w:r>
        <w:fldChar w:fldCharType="begin"/>
      </w:r>
      <w:r>
        <w:instrText xml:space="preserve"> HYPERLINK \l "_Toc64637567" </w:instrText>
      </w:r>
      <w:r>
        <w:fldChar w:fldCharType="separate"/>
      </w:r>
      <w:r>
        <w:rPr>
          <w:rStyle w:val="28"/>
          <w:rFonts w:hint="eastAsia" w:ascii="黑体" w:hAnsi="黑体" w:eastAsia="黑体"/>
          <w:sz w:val="30"/>
          <w:szCs w:val="30"/>
        </w:rPr>
        <w:t>第四章项目技术要求和有关说明</w:t>
      </w:r>
      <w:r>
        <w:rPr>
          <w:sz w:val="30"/>
          <w:szCs w:val="30"/>
        </w:rPr>
        <w:tab/>
      </w:r>
      <w:r>
        <w:rPr>
          <w:sz w:val="30"/>
          <w:szCs w:val="30"/>
        </w:rPr>
        <w:fldChar w:fldCharType="begin"/>
      </w:r>
      <w:r>
        <w:rPr>
          <w:sz w:val="30"/>
          <w:szCs w:val="30"/>
        </w:rPr>
        <w:instrText xml:space="preserve"> PAGEREF _Toc64637567 \h </w:instrText>
      </w:r>
      <w:r>
        <w:rPr>
          <w:sz w:val="30"/>
          <w:szCs w:val="30"/>
        </w:rPr>
        <w:fldChar w:fldCharType="separate"/>
      </w:r>
      <w:r>
        <w:rPr>
          <w:sz w:val="30"/>
          <w:szCs w:val="30"/>
        </w:rPr>
        <w:t>17</w:t>
      </w:r>
      <w:r>
        <w:rPr>
          <w:sz w:val="30"/>
          <w:szCs w:val="30"/>
        </w:rPr>
        <w:fldChar w:fldCharType="end"/>
      </w:r>
      <w:r>
        <w:rPr>
          <w:sz w:val="30"/>
          <w:szCs w:val="30"/>
        </w:rPr>
        <w:fldChar w:fldCharType="end"/>
      </w:r>
    </w:p>
    <w:p w14:paraId="16F29CD9">
      <w:pPr>
        <w:pStyle w:val="17"/>
        <w:tabs>
          <w:tab w:val="right" w:leader="dot" w:pos="9629"/>
        </w:tabs>
        <w:ind w:firstLine="420"/>
        <w:rPr>
          <w:rFonts w:ascii="Calibri" w:hAnsi="Calibri"/>
          <w:sz w:val="30"/>
          <w:szCs w:val="30"/>
        </w:rPr>
      </w:pPr>
      <w:r>
        <w:fldChar w:fldCharType="begin"/>
      </w:r>
      <w:r>
        <w:instrText xml:space="preserve"> HYPERLINK \l "_Toc64637568" </w:instrText>
      </w:r>
      <w:r>
        <w:fldChar w:fldCharType="separate"/>
      </w:r>
      <w:r>
        <w:rPr>
          <w:rStyle w:val="28"/>
          <w:rFonts w:hint="eastAsia" w:ascii="黑体" w:hAnsi="黑体" w:eastAsia="黑体"/>
          <w:sz w:val="30"/>
          <w:szCs w:val="30"/>
        </w:rPr>
        <w:t>第五章</w:t>
      </w:r>
      <w:r>
        <w:rPr>
          <w:rFonts w:hint="eastAsia" w:ascii="黑体" w:hAnsi="黑体" w:eastAsia="黑体"/>
          <w:sz w:val="28"/>
        </w:rPr>
        <w:t>合同书（格式文本）</w:t>
      </w:r>
      <w:r>
        <w:rPr>
          <w:sz w:val="30"/>
          <w:szCs w:val="30"/>
        </w:rPr>
        <w:tab/>
      </w:r>
      <w:r>
        <w:rPr>
          <w:sz w:val="30"/>
          <w:szCs w:val="30"/>
        </w:rPr>
        <w:fldChar w:fldCharType="end"/>
      </w:r>
      <w:r>
        <w:rPr>
          <w:rFonts w:hint="eastAsia"/>
          <w:sz w:val="30"/>
          <w:szCs w:val="30"/>
        </w:rPr>
        <w:t>24</w:t>
      </w:r>
    </w:p>
    <w:p w14:paraId="7477E5BB">
      <w:pPr>
        <w:pStyle w:val="17"/>
        <w:tabs>
          <w:tab w:val="right" w:leader="dot" w:pos="9629"/>
        </w:tabs>
        <w:ind w:firstLine="420"/>
        <w:rPr>
          <w:rFonts w:ascii="黑体"/>
          <w:bCs/>
          <w:sz w:val="30"/>
          <w:szCs w:val="30"/>
        </w:rPr>
      </w:pPr>
      <w:r>
        <w:fldChar w:fldCharType="begin"/>
      </w:r>
      <w:r>
        <w:instrText xml:space="preserve"> HYPERLINK \l "_Toc64637570" </w:instrText>
      </w:r>
      <w:r>
        <w:fldChar w:fldCharType="separate"/>
      </w:r>
      <w:r>
        <w:rPr>
          <w:rStyle w:val="28"/>
          <w:rFonts w:hint="eastAsia" w:ascii="黑体" w:hAnsi="黑体" w:eastAsia="黑体"/>
          <w:sz w:val="30"/>
          <w:szCs w:val="30"/>
        </w:rPr>
        <w:t>第六章合同条款</w:t>
      </w:r>
      <w:r>
        <w:rPr>
          <w:sz w:val="30"/>
          <w:szCs w:val="30"/>
        </w:rPr>
        <w:tab/>
      </w:r>
      <w:r>
        <w:rPr>
          <w:rFonts w:hint="eastAsia"/>
          <w:sz w:val="30"/>
          <w:szCs w:val="30"/>
        </w:rPr>
        <w:t>2</w:t>
      </w:r>
      <w:r>
        <w:rPr>
          <w:rFonts w:hint="eastAsia"/>
          <w:sz w:val="30"/>
          <w:szCs w:val="30"/>
        </w:rPr>
        <w:fldChar w:fldCharType="end"/>
      </w:r>
      <w:r>
        <w:rPr>
          <w:rFonts w:hint="eastAsia"/>
          <w:sz w:val="30"/>
          <w:szCs w:val="30"/>
        </w:rPr>
        <w:t>5</w:t>
      </w:r>
    </w:p>
    <w:p w14:paraId="36B519EA">
      <w:pPr>
        <w:pStyle w:val="17"/>
        <w:tabs>
          <w:tab w:val="right" w:leader="dot" w:pos="9629"/>
        </w:tabs>
        <w:ind w:firstLine="600"/>
        <w:rPr>
          <w:rFonts w:ascii="Calibri" w:hAnsi="Calibri"/>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TOC \o "1-1" \h  \u </w:instrText>
      </w:r>
      <w:r>
        <w:rPr>
          <w:rFonts w:hint="eastAsia" w:ascii="黑体" w:hAnsi="黑体" w:eastAsia="黑体" w:cs="黑体"/>
          <w:sz w:val="30"/>
          <w:szCs w:val="30"/>
        </w:rPr>
        <w:fldChar w:fldCharType="separate"/>
      </w:r>
      <w:r>
        <w:fldChar w:fldCharType="begin"/>
      </w:r>
      <w:r>
        <w:instrText xml:space="preserve"> HYPERLINK \l "_Toc64637564" </w:instrText>
      </w:r>
      <w:r>
        <w:fldChar w:fldCharType="separate"/>
      </w:r>
      <w:r>
        <w:rPr>
          <w:rStyle w:val="28"/>
          <w:rFonts w:hint="eastAsia" w:ascii="黑体" w:hAnsi="黑体" w:eastAsia="黑体"/>
          <w:sz w:val="30"/>
          <w:szCs w:val="30"/>
        </w:rPr>
        <w:t>第七章投标文件（格式）</w:t>
      </w:r>
      <w:r>
        <w:rPr>
          <w:sz w:val="30"/>
          <w:szCs w:val="30"/>
        </w:rPr>
        <w:tab/>
      </w:r>
      <w:r>
        <w:rPr>
          <w:sz w:val="30"/>
          <w:szCs w:val="30"/>
        </w:rPr>
        <w:fldChar w:fldCharType="begin"/>
      </w:r>
      <w:r>
        <w:rPr>
          <w:sz w:val="30"/>
          <w:szCs w:val="30"/>
        </w:rPr>
        <w:instrText xml:space="preserve"> PAGEREF _Toc64637564 \h </w:instrText>
      </w:r>
      <w:r>
        <w:rPr>
          <w:sz w:val="30"/>
          <w:szCs w:val="30"/>
        </w:rPr>
        <w:fldChar w:fldCharType="separate"/>
      </w:r>
      <w:r>
        <w:rPr>
          <w:sz w:val="30"/>
          <w:szCs w:val="30"/>
        </w:rPr>
        <w:t>3</w:t>
      </w:r>
      <w:r>
        <w:rPr>
          <w:sz w:val="30"/>
          <w:szCs w:val="30"/>
        </w:rPr>
        <w:fldChar w:fldCharType="end"/>
      </w:r>
      <w:r>
        <w:rPr>
          <w:sz w:val="30"/>
          <w:szCs w:val="30"/>
        </w:rPr>
        <w:fldChar w:fldCharType="end"/>
      </w:r>
      <w:r>
        <w:rPr>
          <w:rFonts w:hint="eastAsia"/>
          <w:sz w:val="30"/>
          <w:szCs w:val="30"/>
        </w:rPr>
        <w:t>0</w:t>
      </w:r>
    </w:p>
    <w:p w14:paraId="5CAFFDE6">
      <w:pPr>
        <w:pStyle w:val="17"/>
        <w:tabs>
          <w:tab w:val="right" w:leader="dot" w:pos="9629"/>
        </w:tabs>
        <w:ind w:firstLine="600"/>
        <w:rPr>
          <w:sz w:val="30"/>
          <w:szCs w:val="30"/>
        </w:rPr>
      </w:pPr>
    </w:p>
    <w:p w14:paraId="66AC3CDD">
      <w:pPr>
        <w:ind w:firstLine="420"/>
      </w:pPr>
    </w:p>
    <w:p w14:paraId="78A7E218">
      <w:pPr>
        <w:ind w:firstLine="600"/>
      </w:pPr>
      <w:r>
        <w:rPr>
          <w:rFonts w:hint="eastAsia" w:ascii="黑体" w:hAnsi="黑体" w:eastAsia="黑体" w:cs="黑体"/>
          <w:sz w:val="30"/>
          <w:szCs w:val="30"/>
        </w:rPr>
        <w:fldChar w:fldCharType="end"/>
      </w:r>
    </w:p>
    <w:p w14:paraId="5B999D91">
      <w:pPr>
        <w:spacing w:line="360" w:lineRule="auto"/>
        <w:ind w:firstLine="600"/>
        <w:rPr>
          <w:rFonts w:hint="eastAsia" w:ascii="黑体" w:hAnsi="黑体" w:eastAsia="黑体"/>
          <w:sz w:val="28"/>
        </w:rPr>
      </w:pPr>
      <w:r>
        <w:rPr>
          <w:rFonts w:hint="eastAsia" w:ascii="黑体" w:hAnsi="黑体" w:eastAsia="黑体" w:cs="黑体"/>
          <w:sz w:val="30"/>
          <w:szCs w:val="30"/>
        </w:rPr>
        <w:fldChar w:fldCharType="end"/>
      </w:r>
      <w:bookmarkStart w:id="0" w:name="_Toc30211"/>
    </w:p>
    <w:p w14:paraId="2F3E9E6A">
      <w:pPr>
        <w:ind w:firstLine="560"/>
        <w:jc w:val="center"/>
        <w:outlineLvl w:val="0"/>
        <w:rPr>
          <w:rFonts w:hint="eastAsia" w:ascii="黑体" w:hAnsi="黑体" w:eastAsia="黑体"/>
          <w:sz w:val="28"/>
        </w:rPr>
        <w:sectPr>
          <w:footerReference r:id="rId5" w:type="first"/>
          <w:headerReference r:id="rId3" w:type="default"/>
          <w:footerReference r:id="rId4" w:type="default"/>
          <w:pgSz w:w="11907" w:h="16840"/>
          <w:pgMar w:top="1134" w:right="1134" w:bottom="1134" w:left="1134" w:header="851" w:footer="850" w:gutter="0"/>
          <w:cols w:space="720" w:num="1"/>
          <w:titlePg/>
          <w:docGrid w:linePitch="462" w:charSpace="0"/>
        </w:sectPr>
      </w:pPr>
    </w:p>
    <w:p w14:paraId="10502114">
      <w:pPr>
        <w:ind w:firstLine="560"/>
        <w:jc w:val="center"/>
        <w:outlineLvl w:val="0"/>
        <w:rPr>
          <w:rFonts w:hint="eastAsia" w:ascii="黑体" w:hAnsi="黑体" w:eastAsia="黑体"/>
          <w:sz w:val="28"/>
        </w:rPr>
      </w:pPr>
      <w:bookmarkStart w:id="1" w:name="_Toc64637564"/>
      <w:r>
        <w:rPr>
          <w:rFonts w:hint="eastAsia" w:ascii="黑体" w:hAnsi="黑体" w:eastAsia="黑体"/>
          <w:sz w:val="28"/>
        </w:rPr>
        <w:t>第一章 投标邀请函</w:t>
      </w:r>
      <w:bookmarkEnd w:id="0"/>
      <w:bookmarkEnd w:id="1"/>
    </w:p>
    <w:p w14:paraId="6D11A433">
      <w:pPr>
        <w:spacing w:line="360" w:lineRule="auto"/>
        <w:ind w:firstLine="720" w:firstLineChars="300"/>
        <w:rPr>
          <w:rFonts w:hint="eastAsia" w:ascii="宋体" w:hAnsi="宋体"/>
          <w:bCs/>
          <w:sz w:val="24"/>
          <w:szCs w:val="24"/>
        </w:rPr>
      </w:pPr>
      <w:r>
        <w:rPr>
          <w:rFonts w:hint="eastAsia" w:ascii="宋体" w:hAnsi="宋体"/>
          <w:bCs/>
          <w:sz w:val="24"/>
          <w:szCs w:val="24"/>
        </w:rPr>
        <w:t xml:space="preserve"> 宜兴市公用城市服务有限公司劳保用品组织采购</w:t>
      </w:r>
      <w:r>
        <w:rPr>
          <w:rFonts w:hint="eastAsia" w:ascii="宋体" w:hAnsi="宋体"/>
          <w:sz w:val="24"/>
          <w:szCs w:val="28"/>
        </w:rPr>
        <w:t>，</w:t>
      </w:r>
      <w:r>
        <w:rPr>
          <w:rFonts w:hint="eastAsia" w:ascii="宋体" w:hAnsi="宋体"/>
          <w:bCs/>
          <w:sz w:val="24"/>
          <w:szCs w:val="24"/>
        </w:rPr>
        <w:t>欢迎你单位参加投标并提请注意下列附表中的相关事项：</w:t>
      </w:r>
    </w:p>
    <w:tbl>
      <w:tblPr>
        <w:tblStyle w:val="23"/>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35"/>
      </w:tblGrid>
      <w:tr w14:paraId="0E83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58D5319C">
            <w:pPr>
              <w:ind w:firstLine="480"/>
              <w:jc w:val="center"/>
              <w:rPr>
                <w:rFonts w:hint="eastAsia" w:ascii="宋体" w:hAnsi="宋体"/>
                <w:bCs/>
                <w:sz w:val="24"/>
                <w:szCs w:val="24"/>
              </w:rPr>
            </w:pPr>
            <w:bookmarkStart w:id="2" w:name="_Toc29543"/>
            <w:r>
              <w:rPr>
                <w:rFonts w:hint="eastAsia" w:ascii="宋体" w:hAnsi="宋体"/>
                <w:bCs/>
                <w:sz w:val="24"/>
                <w:szCs w:val="24"/>
              </w:rPr>
              <w:t>序号</w:t>
            </w:r>
          </w:p>
        </w:tc>
        <w:tc>
          <w:tcPr>
            <w:tcW w:w="9135" w:type="dxa"/>
          </w:tcPr>
          <w:p w14:paraId="05DD1BE5">
            <w:pPr>
              <w:ind w:firstLine="480"/>
              <w:jc w:val="center"/>
              <w:rPr>
                <w:rFonts w:hint="eastAsia" w:ascii="宋体" w:hAnsi="宋体"/>
                <w:bCs/>
                <w:sz w:val="24"/>
                <w:szCs w:val="24"/>
              </w:rPr>
            </w:pPr>
            <w:r>
              <w:rPr>
                <w:rFonts w:hint="eastAsia" w:ascii="宋体" w:hAnsi="宋体"/>
                <w:bCs/>
                <w:sz w:val="24"/>
                <w:szCs w:val="24"/>
              </w:rPr>
              <w:t>内容</w:t>
            </w:r>
          </w:p>
        </w:tc>
      </w:tr>
      <w:tr w14:paraId="7BEE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14:paraId="7378ABFD">
            <w:pPr>
              <w:ind w:firstLine="480"/>
              <w:jc w:val="center"/>
              <w:rPr>
                <w:rFonts w:hint="eastAsia" w:ascii="宋体" w:hAnsi="宋体"/>
                <w:bCs/>
                <w:sz w:val="24"/>
                <w:szCs w:val="24"/>
              </w:rPr>
            </w:pPr>
            <w:r>
              <w:rPr>
                <w:rFonts w:ascii="宋体" w:hAnsi="宋体"/>
                <w:bCs/>
                <w:sz w:val="24"/>
                <w:szCs w:val="24"/>
              </w:rPr>
              <w:t>1</w:t>
            </w:r>
          </w:p>
        </w:tc>
        <w:tc>
          <w:tcPr>
            <w:tcW w:w="9135" w:type="dxa"/>
          </w:tcPr>
          <w:p w14:paraId="776AF04F">
            <w:pPr>
              <w:ind w:firstLine="480"/>
              <w:jc w:val="left"/>
              <w:rPr>
                <w:rFonts w:hint="eastAsia" w:ascii="宋体" w:hAnsi="宋体"/>
                <w:bCs/>
                <w:sz w:val="24"/>
                <w:szCs w:val="24"/>
              </w:rPr>
            </w:pPr>
            <w:r>
              <w:rPr>
                <w:rFonts w:hint="eastAsia" w:ascii="宋体" w:hAnsi="宋体"/>
                <w:bCs/>
                <w:sz w:val="24"/>
                <w:szCs w:val="24"/>
              </w:rPr>
              <w:t>采购人： 宜兴市公用城市服务有限公司</w:t>
            </w:r>
          </w:p>
          <w:p w14:paraId="5C91FA03">
            <w:pPr>
              <w:ind w:firstLine="480"/>
              <w:jc w:val="left"/>
              <w:rPr>
                <w:rFonts w:hint="eastAsia" w:ascii="宋体" w:hAnsi="宋体"/>
                <w:bCs/>
                <w:sz w:val="24"/>
                <w:szCs w:val="24"/>
              </w:rPr>
            </w:pPr>
            <w:r>
              <w:rPr>
                <w:rFonts w:hint="eastAsia" w:ascii="宋体" w:hAnsi="宋体"/>
                <w:bCs/>
                <w:sz w:val="24"/>
                <w:szCs w:val="24"/>
              </w:rPr>
              <w:t>项目名称：劳保用品采购</w:t>
            </w:r>
          </w:p>
          <w:p w14:paraId="673133E8">
            <w:pPr>
              <w:ind w:firstLine="480"/>
              <w:jc w:val="left"/>
              <w:rPr>
                <w:rFonts w:hint="eastAsia" w:ascii="宋体" w:hAnsi="宋体"/>
                <w:bCs/>
                <w:sz w:val="24"/>
                <w:szCs w:val="24"/>
              </w:rPr>
            </w:pPr>
            <w:r>
              <w:rPr>
                <w:rFonts w:hint="eastAsia" w:ascii="宋体" w:hAnsi="宋体"/>
                <w:bCs/>
                <w:sz w:val="24"/>
                <w:szCs w:val="24"/>
              </w:rPr>
              <w:t>项目编号: YXGYJT202512024</w:t>
            </w:r>
          </w:p>
          <w:p w14:paraId="65A13DEB">
            <w:pPr>
              <w:ind w:firstLine="480"/>
              <w:jc w:val="left"/>
              <w:rPr>
                <w:rFonts w:hint="eastAsia" w:ascii="宋体" w:hAnsi="宋体"/>
                <w:bCs/>
                <w:sz w:val="24"/>
                <w:szCs w:val="24"/>
              </w:rPr>
            </w:pPr>
            <w:bookmarkStart w:id="3" w:name="_Hlk216795265"/>
            <w:r>
              <w:rPr>
                <w:rFonts w:hint="eastAsia" w:ascii="宋体" w:hAnsi="宋体"/>
                <w:bCs/>
                <w:sz w:val="24"/>
                <w:szCs w:val="24"/>
              </w:rPr>
              <w:t>评标方法：最低评标价法（集团网站公开招标</w:t>
            </w:r>
            <w:bookmarkEnd w:id="3"/>
            <w:r>
              <w:rPr>
                <w:rFonts w:hint="eastAsia" w:ascii="宋体" w:hAnsi="宋体"/>
                <w:bCs/>
                <w:sz w:val="24"/>
                <w:szCs w:val="24"/>
              </w:rPr>
              <w:t>）</w:t>
            </w:r>
          </w:p>
          <w:p w14:paraId="75D15D20">
            <w:pPr>
              <w:ind w:firstLine="480"/>
              <w:jc w:val="left"/>
              <w:rPr>
                <w:rFonts w:hint="eastAsia" w:ascii="宋体" w:hAnsi="宋体"/>
                <w:bCs/>
                <w:sz w:val="24"/>
                <w:szCs w:val="24"/>
              </w:rPr>
            </w:pPr>
            <w:r>
              <w:rPr>
                <w:rFonts w:hint="eastAsia" w:ascii="宋体" w:hAnsi="宋体"/>
                <w:bCs/>
                <w:color w:val="000000" w:themeColor="text1"/>
                <w:sz w:val="24"/>
                <w:szCs w:val="24"/>
                <w14:textFill>
                  <w14:solidFill>
                    <w14:schemeClr w14:val="tx1"/>
                  </w14:solidFill>
                </w14:textFill>
              </w:rPr>
              <w:t>本项目最高限价：8.7万元。</w:t>
            </w:r>
          </w:p>
        </w:tc>
      </w:tr>
      <w:tr w14:paraId="7F11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restart"/>
            <w:vAlign w:val="center"/>
          </w:tcPr>
          <w:p w14:paraId="078BE053">
            <w:pPr>
              <w:ind w:firstLine="480"/>
              <w:jc w:val="center"/>
              <w:rPr>
                <w:rFonts w:hint="eastAsia" w:ascii="宋体" w:hAnsi="宋体"/>
                <w:bCs/>
                <w:sz w:val="24"/>
                <w:szCs w:val="24"/>
              </w:rPr>
            </w:pPr>
            <w:r>
              <w:rPr>
                <w:rFonts w:ascii="宋体" w:hAnsi="宋体"/>
                <w:bCs/>
                <w:sz w:val="24"/>
                <w:szCs w:val="24"/>
              </w:rPr>
              <w:t>2</w:t>
            </w:r>
          </w:p>
        </w:tc>
        <w:tc>
          <w:tcPr>
            <w:tcW w:w="9135" w:type="dxa"/>
          </w:tcPr>
          <w:p w14:paraId="1C298D39">
            <w:pPr>
              <w:pStyle w:val="51"/>
              <w:spacing w:line="276" w:lineRule="auto"/>
              <w:ind w:firstLine="480"/>
            </w:pPr>
            <w:r>
              <w:rPr>
                <w:rFonts w:hint="eastAsia"/>
              </w:rPr>
              <w:t>2.1投标人参加本次采购活动</w:t>
            </w:r>
            <w:r>
              <w:rPr>
                <w:rFonts w:hint="eastAsia"/>
                <w:lang w:val="zh-CN"/>
              </w:rPr>
              <w:t>应具备下列资格条件：</w:t>
            </w:r>
          </w:p>
          <w:p w14:paraId="011B789C">
            <w:pPr>
              <w:pStyle w:val="51"/>
              <w:spacing w:line="276" w:lineRule="auto"/>
              <w:ind w:firstLine="480"/>
              <w:rPr>
                <w:lang w:val="zh-CN"/>
              </w:rPr>
            </w:pPr>
            <w:r>
              <w:rPr>
                <w:rFonts w:hint="eastAsia"/>
                <w:lang w:val="zh-CN"/>
              </w:rPr>
              <w:t>①具有独立承担民事责任的能力；</w:t>
            </w:r>
          </w:p>
          <w:p w14:paraId="15EEB54B">
            <w:pPr>
              <w:pStyle w:val="51"/>
              <w:spacing w:line="276" w:lineRule="auto"/>
              <w:ind w:firstLine="480"/>
              <w:rPr>
                <w:lang w:val="zh-CN"/>
              </w:rPr>
            </w:pPr>
            <w:r>
              <w:rPr>
                <w:rFonts w:hint="eastAsia"/>
                <w:lang w:val="zh-CN"/>
              </w:rPr>
              <w:t>②有依法缴纳税收和社会保障资金的良好记录；</w:t>
            </w:r>
          </w:p>
          <w:p w14:paraId="01ADAFB4">
            <w:pPr>
              <w:pStyle w:val="51"/>
              <w:spacing w:line="276" w:lineRule="auto"/>
              <w:ind w:firstLine="480"/>
              <w:rPr>
                <w:lang w:val="zh-CN"/>
              </w:rPr>
            </w:pPr>
            <w:r>
              <w:rPr>
                <w:rFonts w:hint="eastAsia"/>
                <w:lang w:val="zh-CN"/>
              </w:rPr>
              <w:t>③具有履行合同所必需的设备和专业技术能力；</w:t>
            </w:r>
          </w:p>
          <w:p w14:paraId="7F3A46DE">
            <w:pPr>
              <w:pStyle w:val="51"/>
              <w:spacing w:line="276" w:lineRule="auto"/>
              <w:ind w:firstLine="480"/>
              <w:rPr>
                <w:lang w:val="zh-CN"/>
              </w:rPr>
            </w:pPr>
            <w:r>
              <w:rPr>
                <w:rFonts w:hint="eastAsia"/>
                <w:lang w:val="zh-CN"/>
              </w:rPr>
              <w:t>④不接受联合体，不接受中标后分包；</w:t>
            </w:r>
          </w:p>
          <w:p w14:paraId="79BDBD3A">
            <w:pPr>
              <w:pStyle w:val="51"/>
              <w:spacing w:line="276" w:lineRule="auto"/>
              <w:ind w:firstLine="480"/>
              <w:rPr>
                <w:lang w:val="zh-CN"/>
              </w:rPr>
            </w:pPr>
            <w:r>
              <w:rPr>
                <w:rFonts w:hint="eastAsia"/>
                <w:lang w:val="zh-CN"/>
              </w:rPr>
              <w:t>⑤良好的信用记录：投标截止时间之前，未被“信用中国”网站列入失信执行人、重大税收违法案件当事人名单、</w:t>
            </w:r>
            <w:r>
              <w:rPr>
                <w:rFonts w:hint="eastAsia"/>
              </w:rPr>
              <w:t>严重失信主体名单</w:t>
            </w:r>
            <w:r>
              <w:rPr>
                <w:rFonts w:hint="eastAsia"/>
                <w:lang w:val="zh-CN"/>
              </w:rPr>
              <w:t>，未被“中国政府采购网”网站列入政府采购严重违法失信行为记录名单；</w:t>
            </w:r>
          </w:p>
        </w:tc>
      </w:tr>
      <w:tr w14:paraId="33D5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14:paraId="5805FE12">
            <w:pPr>
              <w:spacing w:line="240" w:lineRule="atLeast"/>
              <w:ind w:firstLine="420"/>
            </w:pPr>
          </w:p>
        </w:tc>
        <w:tc>
          <w:tcPr>
            <w:tcW w:w="9135" w:type="dxa"/>
          </w:tcPr>
          <w:p w14:paraId="78F0E927">
            <w:pPr>
              <w:pStyle w:val="51"/>
              <w:spacing w:line="276" w:lineRule="auto"/>
              <w:ind w:firstLine="480"/>
              <w:rPr>
                <w:lang w:val="zh-CN"/>
              </w:rPr>
            </w:pPr>
            <w:r>
              <w:rPr>
                <w:rFonts w:hint="eastAsia"/>
                <w:lang w:val="zh-CN"/>
              </w:rPr>
              <w:t>2.</w:t>
            </w:r>
            <w:r>
              <w:rPr>
                <w:rFonts w:hint="eastAsia"/>
              </w:rPr>
              <w:t>2</w:t>
            </w:r>
            <w:r>
              <w:rPr>
                <w:rFonts w:hint="eastAsia"/>
                <w:lang w:val="zh-CN"/>
              </w:rPr>
              <w:t>拒绝下述供应商参加本次采购活动：</w:t>
            </w:r>
          </w:p>
          <w:p w14:paraId="4D2D7D98">
            <w:pPr>
              <w:autoSpaceDE w:val="0"/>
              <w:autoSpaceDN w:val="0"/>
              <w:adjustRightInd w:val="0"/>
              <w:ind w:firstLine="480"/>
              <w:rPr>
                <w:rFonts w:hint="eastAsia"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653816F2">
            <w:pPr>
              <w:pStyle w:val="51"/>
              <w:spacing w:line="276" w:lineRule="auto"/>
              <w:ind w:firstLine="480"/>
              <w:rPr>
                <w:lang w:val="zh-CN"/>
              </w:rPr>
            </w:pPr>
            <w:r>
              <w:rPr>
                <w:rFonts w:hint="eastAsia" w:hAnsi="宋体" w:cs="宋体"/>
                <w:bCs/>
                <w:szCs w:val="21"/>
              </w:rPr>
              <w:t>②</w:t>
            </w:r>
            <w:r>
              <w:rPr>
                <w:rFonts w:hint="eastAsia" w:hAnsi="宋体"/>
                <w:bCs/>
                <w:szCs w:val="21"/>
              </w:rPr>
              <w:t>凡</w:t>
            </w:r>
            <w:r>
              <w:rPr>
                <w:rFonts w:hAnsi="宋体"/>
                <w:bCs/>
                <w:szCs w:val="21"/>
              </w:rPr>
              <w:t>为采购项目提供整体设计、规范编制或者项目管理、监理、检测等服务的供应商，不得再参加</w:t>
            </w:r>
            <w:r>
              <w:rPr>
                <w:rFonts w:hint="eastAsia" w:hAnsi="宋体"/>
                <w:bCs/>
                <w:szCs w:val="21"/>
              </w:rPr>
              <w:t>本</w:t>
            </w:r>
            <w:r>
              <w:rPr>
                <w:rFonts w:hAnsi="宋体"/>
                <w:bCs/>
                <w:szCs w:val="21"/>
              </w:rPr>
              <w:t>项目的采购活动。</w:t>
            </w:r>
          </w:p>
        </w:tc>
      </w:tr>
      <w:tr w14:paraId="2EC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5" w:type="dxa"/>
            <w:vAlign w:val="center"/>
          </w:tcPr>
          <w:p w14:paraId="11C1AAD9">
            <w:pPr>
              <w:ind w:firstLine="480"/>
              <w:jc w:val="center"/>
              <w:rPr>
                <w:rFonts w:hint="eastAsia" w:ascii="宋体" w:hAnsi="宋体"/>
                <w:bCs/>
                <w:sz w:val="24"/>
                <w:szCs w:val="24"/>
              </w:rPr>
            </w:pPr>
            <w:r>
              <w:rPr>
                <w:rFonts w:hint="eastAsia" w:ascii="宋体" w:hAnsi="宋体"/>
                <w:bCs/>
                <w:sz w:val="24"/>
                <w:szCs w:val="24"/>
              </w:rPr>
              <w:t>3</w:t>
            </w:r>
          </w:p>
        </w:tc>
        <w:tc>
          <w:tcPr>
            <w:tcW w:w="9135" w:type="dxa"/>
            <w:vAlign w:val="center"/>
          </w:tcPr>
          <w:p w14:paraId="4DC408C5">
            <w:pPr>
              <w:pStyle w:val="51"/>
              <w:spacing w:line="276" w:lineRule="auto"/>
              <w:ind w:firstLine="480"/>
              <w:rPr>
                <w:lang w:val="zh-CN"/>
              </w:rPr>
            </w:pPr>
            <w:r>
              <w:rPr>
                <w:rFonts w:hint="eastAsia"/>
                <w:lang w:val="zh-CN"/>
              </w:rPr>
              <w:t>参照（或相当于）下列品牌：</w:t>
            </w:r>
          </w:p>
          <w:p w14:paraId="74914169">
            <w:pPr>
              <w:ind w:firstLine="480"/>
            </w:pPr>
            <w:r>
              <w:rPr>
                <w:rFonts w:hint="eastAsia" w:ascii="宋体" w:hAnsi="宋体" w:eastAsia="宋体" w:cs="Times New Roman"/>
                <w:bCs/>
                <w:color w:val="000000" w:themeColor="text1"/>
                <w:kern w:val="0"/>
                <w:sz w:val="24"/>
                <w:szCs w:val="24"/>
                <w:u w:color="000000"/>
                <w14:textFill>
                  <w14:solidFill>
                    <w14:schemeClr w14:val="tx1"/>
                  </w14:solidFill>
                </w14:textFill>
              </w:rPr>
              <w:t>加绒长胶手套</w:t>
            </w:r>
            <w:r>
              <w:rPr>
                <w:rFonts w:hint="eastAsia" w:ascii="宋体" w:hAnsi="宋体" w:eastAsia="宋体" w:cs="Times New Roman"/>
                <w:bCs/>
                <w:color w:val="000000" w:themeColor="text1"/>
                <w:kern w:val="0"/>
                <w:sz w:val="24"/>
                <w:szCs w:val="24"/>
                <w:u w:color="000000"/>
                <w:lang w:val="zh-CN"/>
                <w14:textFill>
                  <w14:solidFill>
                    <w14:schemeClr w14:val="tx1"/>
                  </w14:solidFill>
                </w14:textFill>
              </w:rPr>
              <w:t>：</w:t>
            </w:r>
            <w:r>
              <w:rPr>
                <w:rFonts w:hint="eastAsia" w:ascii="宋体" w:hAnsi="宋体" w:eastAsia="宋体" w:cs="Times New Roman"/>
                <w:bCs/>
                <w:color w:val="000000" w:themeColor="text1"/>
                <w:kern w:val="0"/>
                <w:sz w:val="24"/>
                <w:szCs w:val="24"/>
                <w:u w:color="000000"/>
                <w14:textFill>
                  <w14:solidFill>
                    <w14:schemeClr w14:val="tx1"/>
                  </w14:solidFill>
                </w14:textFill>
              </w:rPr>
              <w:t>舒意、美人邦、舒露美</w:t>
            </w:r>
          </w:p>
          <w:p w14:paraId="03873CCE">
            <w:pPr>
              <w:pStyle w:val="51"/>
              <w:spacing w:line="276" w:lineRule="auto"/>
              <w:ind w:firstLine="480"/>
              <w:rPr>
                <w:lang w:val="zh-CN"/>
              </w:rPr>
            </w:pPr>
            <w:r>
              <w:rPr>
                <w:rFonts w:hint="eastAsia"/>
                <w:lang w:val="zh-CN"/>
              </w:rPr>
              <w:t>防滑纱手套：宜胜、晨功、星宇</w:t>
            </w:r>
          </w:p>
          <w:p w14:paraId="76344E6D">
            <w:pPr>
              <w:pStyle w:val="51"/>
              <w:spacing w:line="276" w:lineRule="auto"/>
              <w:ind w:firstLine="480"/>
              <w:rPr>
                <w:lang w:val="zh-CN"/>
              </w:rPr>
            </w:pPr>
            <w:r>
              <w:rPr>
                <w:rFonts w:hint="eastAsia"/>
                <w:lang w:val="zh-CN"/>
              </w:rPr>
              <w:t>长胶手套：手霸、掌中护、南洋</w:t>
            </w:r>
          </w:p>
          <w:p w14:paraId="4FB19027">
            <w:pPr>
              <w:pStyle w:val="51"/>
              <w:spacing w:line="276" w:lineRule="auto"/>
              <w:ind w:firstLine="480"/>
              <w:rPr>
                <w:lang w:val="zh-CN"/>
              </w:rPr>
            </w:pPr>
            <w:r>
              <w:rPr>
                <w:rFonts w:hint="eastAsia"/>
                <w:lang w:val="zh-CN"/>
              </w:rPr>
              <w:t>洗洁精：汰渍、白猫、雕牌、立白</w:t>
            </w:r>
          </w:p>
          <w:p w14:paraId="69F3F903">
            <w:pPr>
              <w:pStyle w:val="51"/>
              <w:spacing w:line="276" w:lineRule="auto"/>
              <w:ind w:firstLine="480"/>
              <w:rPr>
                <w:lang w:val="zh-CN"/>
              </w:rPr>
            </w:pPr>
            <w:r>
              <w:rPr>
                <w:rFonts w:hint="eastAsia"/>
                <w:lang w:val="zh-CN"/>
              </w:rPr>
              <w:t>长柄擦窗器：立洁、妙洁、欧缇萱</w:t>
            </w:r>
          </w:p>
          <w:p w14:paraId="4FA4E7EB">
            <w:pPr>
              <w:pStyle w:val="51"/>
              <w:spacing w:line="276" w:lineRule="auto"/>
              <w:ind w:firstLine="480"/>
              <w:rPr>
                <w:lang w:val="zh-CN"/>
              </w:rPr>
            </w:pPr>
            <w:r>
              <w:rPr>
                <w:rFonts w:hint="eastAsia"/>
                <w:lang w:val="zh-CN"/>
              </w:rPr>
              <w:t>洗衣粉：汰渍、白猫、雕牌、加佳</w:t>
            </w:r>
          </w:p>
          <w:p w14:paraId="0461F792">
            <w:pPr>
              <w:pStyle w:val="51"/>
              <w:spacing w:line="276" w:lineRule="auto"/>
              <w:ind w:firstLine="480"/>
              <w:rPr>
                <w:lang w:val="zh-CN"/>
              </w:rPr>
            </w:pPr>
            <w:r>
              <w:rPr>
                <w:rFonts w:hint="eastAsia"/>
                <w:lang w:val="zh-CN"/>
              </w:rPr>
              <w:t>消毒液：爱特福、蓝月亮、</w:t>
            </w:r>
            <w:r>
              <w:rPr>
                <w:rFonts w:hint="eastAsia"/>
                <w:highlight w:val="yellow"/>
                <w:lang w:val="zh-CN"/>
              </w:rPr>
              <w:t>爱新赏</w:t>
            </w:r>
          </w:p>
          <w:p w14:paraId="3D633D4F">
            <w:pPr>
              <w:pStyle w:val="51"/>
              <w:spacing w:line="276" w:lineRule="auto"/>
              <w:ind w:firstLine="480"/>
              <w:rPr>
                <w:lang w:val="zh-CN"/>
              </w:rPr>
            </w:pPr>
            <w:r>
              <w:rPr>
                <w:rFonts w:hint="eastAsia"/>
                <w:lang w:val="zh-CN"/>
              </w:rPr>
              <w:t>洁厕液：威猛、蓝月亮、卫诺、斧头牌</w:t>
            </w:r>
          </w:p>
          <w:p w14:paraId="2333CC0E">
            <w:pPr>
              <w:pStyle w:val="51"/>
              <w:spacing w:line="276" w:lineRule="auto"/>
              <w:ind w:firstLine="480"/>
              <w:rPr>
                <w:lang w:val="zh-CN"/>
              </w:rPr>
            </w:pPr>
            <w:r>
              <w:rPr>
                <w:rFonts w:hint="eastAsia"/>
                <w:lang w:val="zh-CN"/>
              </w:rPr>
              <w:t>全能清洁剂：超宝、白云、威猛</w:t>
            </w:r>
          </w:p>
          <w:p w14:paraId="1527EC16">
            <w:pPr>
              <w:pStyle w:val="51"/>
              <w:spacing w:line="276" w:lineRule="auto"/>
              <w:ind w:firstLine="480"/>
              <w:rPr>
                <w:lang w:val="zh-CN"/>
              </w:rPr>
            </w:pPr>
            <w:r>
              <w:rPr>
                <w:rFonts w:hint="eastAsia"/>
                <w:lang w:val="zh-CN"/>
              </w:rPr>
              <w:t>蚊香：正点、榄菊、李字</w:t>
            </w:r>
          </w:p>
          <w:p w14:paraId="3798C7E8">
            <w:pPr>
              <w:pStyle w:val="51"/>
              <w:spacing w:line="276" w:lineRule="auto"/>
              <w:ind w:firstLine="480"/>
              <w:rPr>
                <w:lang w:val="zh-CN"/>
              </w:rPr>
            </w:pPr>
            <w:r>
              <w:rPr>
                <w:rFonts w:hint="eastAsia"/>
                <w:lang w:val="zh-CN"/>
              </w:rPr>
              <w:t>杀虫气雾剂：雷达、榄菊、枪手、灭害灵</w:t>
            </w:r>
          </w:p>
          <w:p w14:paraId="7B39E6CB">
            <w:pPr>
              <w:pStyle w:val="51"/>
              <w:spacing w:line="276" w:lineRule="auto"/>
              <w:ind w:firstLine="480"/>
              <w:rPr>
                <w:lang w:val="zh-CN"/>
              </w:rPr>
            </w:pPr>
            <w:r>
              <w:rPr>
                <w:rFonts w:hint="eastAsia"/>
                <w:lang w:val="zh-CN"/>
              </w:rPr>
              <w:t>防霉防蛀球：净佰利、洁美、樱花</w:t>
            </w:r>
          </w:p>
          <w:p w14:paraId="7757FFF1">
            <w:pPr>
              <w:pStyle w:val="51"/>
              <w:spacing w:line="276" w:lineRule="auto"/>
              <w:ind w:firstLine="480"/>
              <w:rPr>
                <w:lang w:val="zh-CN"/>
              </w:rPr>
            </w:pPr>
            <w:r>
              <w:rPr>
                <w:rFonts w:hint="eastAsia"/>
                <w:lang w:val="zh-CN"/>
              </w:rPr>
              <w:t>片碱：君正、天工、青峰</w:t>
            </w:r>
          </w:p>
          <w:p w14:paraId="0602A6AF">
            <w:pPr>
              <w:ind w:firstLine="420"/>
              <w:rPr>
                <w:lang w:val="zh-CN"/>
              </w:rPr>
            </w:pPr>
            <w:r>
              <w:rPr>
                <w:rFonts w:hint="eastAsia"/>
                <w:lang w:val="zh-CN"/>
              </w:rPr>
              <w:t>注：除以上明确的品牌外，欢迎其他在品牌知名度、信誉度、质量、性能、技术指标等方面不低于上述品牌的产品参加，但必须在</w:t>
            </w:r>
            <w:r>
              <w:rPr>
                <w:rFonts w:hint="eastAsia"/>
              </w:rPr>
              <w:t>开标前两日</w:t>
            </w:r>
            <w:r>
              <w:rPr>
                <w:rFonts w:hint="eastAsia"/>
                <w:b/>
                <w:lang w:val="zh-CN"/>
              </w:rPr>
              <w:t>16:00</w:t>
            </w:r>
            <w:r>
              <w:rPr>
                <w:rFonts w:hint="eastAsia"/>
                <w:lang w:val="zh-CN"/>
              </w:rPr>
              <w:t>前，以书面形式（加盖公章）向招标人提出，并附产品详细技术参数，并证明所投品牌的技术需求和性能与参照品牌同档次或高于参照品牌档次，征得招标人的认可并在答疑中公布后才可参加本次投标。投标人必须按上述要求在以上承诺表中进行承诺，否则视为未响应招标文件的实质性要求。</w:t>
            </w:r>
          </w:p>
        </w:tc>
      </w:tr>
      <w:tr w14:paraId="3568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35" w:type="dxa"/>
            <w:vAlign w:val="center"/>
          </w:tcPr>
          <w:p w14:paraId="43964F54">
            <w:pPr>
              <w:ind w:firstLine="480"/>
              <w:jc w:val="center"/>
              <w:rPr>
                <w:rFonts w:hint="eastAsia" w:ascii="宋体" w:hAnsi="宋体"/>
                <w:bCs/>
                <w:sz w:val="24"/>
                <w:szCs w:val="24"/>
              </w:rPr>
            </w:pPr>
            <w:r>
              <w:rPr>
                <w:rFonts w:hint="eastAsia" w:ascii="宋体" w:hAnsi="宋体"/>
                <w:bCs/>
                <w:sz w:val="24"/>
                <w:szCs w:val="24"/>
              </w:rPr>
              <w:t>4</w:t>
            </w:r>
          </w:p>
        </w:tc>
        <w:tc>
          <w:tcPr>
            <w:tcW w:w="9135" w:type="dxa"/>
            <w:vAlign w:val="center"/>
          </w:tcPr>
          <w:p w14:paraId="786E2AB2">
            <w:pPr>
              <w:pStyle w:val="51"/>
              <w:ind w:firstLine="480"/>
              <w:jc w:val="left"/>
              <w:rPr>
                <w:rFonts w:hint="eastAsia" w:hAnsi="宋体"/>
                <w:bCs/>
                <w:szCs w:val="24"/>
                <w:lang w:val="zh-CN"/>
              </w:rPr>
            </w:pPr>
            <w:r>
              <w:rPr>
                <w:rFonts w:hint="eastAsia" w:hAnsi="宋体"/>
                <w:bCs/>
                <w:szCs w:val="24"/>
                <w:lang w:val="zh-CN"/>
              </w:rPr>
              <w:t>集中考察或答疑：无。</w:t>
            </w:r>
          </w:p>
        </w:tc>
      </w:tr>
      <w:tr w14:paraId="7509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735" w:type="dxa"/>
            <w:vAlign w:val="center"/>
          </w:tcPr>
          <w:p w14:paraId="1342079C">
            <w:pPr>
              <w:ind w:firstLine="480"/>
              <w:jc w:val="center"/>
              <w:rPr>
                <w:rFonts w:hint="eastAsia" w:ascii="宋体" w:hAnsi="宋体"/>
                <w:bCs/>
                <w:sz w:val="24"/>
                <w:szCs w:val="24"/>
              </w:rPr>
            </w:pPr>
            <w:r>
              <w:rPr>
                <w:rFonts w:hint="eastAsia" w:ascii="宋体" w:hAnsi="宋体"/>
                <w:bCs/>
                <w:sz w:val="24"/>
                <w:szCs w:val="24"/>
              </w:rPr>
              <w:t>5</w:t>
            </w:r>
          </w:p>
        </w:tc>
        <w:tc>
          <w:tcPr>
            <w:tcW w:w="9135" w:type="dxa"/>
          </w:tcPr>
          <w:p w14:paraId="672AB83F">
            <w:pPr>
              <w:pStyle w:val="51"/>
              <w:ind w:firstLine="480"/>
            </w:pPr>
            <w:bookmarkStart w:id="4" w:name="OLE_LINK49"/>
            <w:bookmarkStart w:id="5" w:name="OLE_LINK138"/>
            <w:r>
              <w:rPr>
                <w:rFonts w:hint="eastAsia"/>
              </w:rPr>
              <w:t>投标保证金：采购人根据项目的实际情况，要求投标人在202</w:t>
            </w:r>
            <w:r>
              <w:rPr>
                <w:rFonts w:hint="eastAsia"/>
                <w:lang w:val="en-US" w:eastAsia="zh-CN"/>
              </w:rPr>
              <w:t>6</w:t>
            </w:r>
            <w:r>
              <w:rPr>
                <w:rFonts w:hint="eastAsia"/>
              </w:rPr>
              <w:t xml:space="preserve">年 </w:t>
            </w:r>
            <w:r>
              <w:rPr>
                <w:rFonts w:hint="eastAsia"/>
                <w:lang w:val="en-US" w:eastAsia="zh-CN"/>
              </w:rPr>
              <w:t>1</w:t>
            </w:r>
            <w:r>
              <w:rPr>
                <w:rFonts w:hint="eastAsia"/>
              </w:rPr>
              <w:t xml:space="preserve"> 月</w:t>
            </w:r>
            <w:r>
              <w:rPr>
                <w:rFonts w:hint="eastAsia"/>
                <w:lang w:val="en-US" w:eastAsia="zh-CN"/>
              </w:rPr>
              <w:t>9</w:t>
            </w:r>
            <w:r>
              <w:rPr>
                <w:rFonts w:hint="eastAsia"/>
              </w:rPr>
              <w:t xml:space="preserve"> 日17:00至202</w:t>
            </w:r>
            <w:r>
              <w:rPr>
                <w:rFonts w:hint="eastAsia"/>
                <w:lang w:val="en-US" w:eastAsia="zh-CN"/>
              </w:rPr>
              <w:t>6</w:t>
            </w:r>
            <w:r>
              <w:rPr>
                <w:rFonts w:hint="eastAsia"/>
              </w:rPr>
              <w:t xml:space="preserve">年 </w:t>
            </w:r>
            <w:r>
              <w:rPr>
                <w:rFonts w:hint="eastAsia"/>
                <w:lang w:val="en-US" w:eastAsia="zh-CN"/>
              </w:rPr>
              <w:t>1</w:t>
            </w:r>
            <w:r>
              <w:rPr>
                <w:rFonts w:hint="eastAsia"/>
              </w:rPr>
              <w:t xml:space="preserve"> 月</w:t>
            </w:r>
            <w:r>
              <w:rPr>
                <w:rFonts w:hint="eastAsia"/>
                <w:lang w:val="en-US" w:eastAsia="zh-CN"/>
              </w:rPr>
              <w:t>15</w:t>
            </w:r>
            <w:r>
              <w:rPr>
                <w:rFonts w:hint="eastAsia"/>
              </w:rPr>
              <w:t xml:space="preserve"> 日</w:t>
            </w:r>
            <w:r>
              <w:rPr>
                <w:rFonts w:hint="eastAsia"/>
                <w:lang w:val="en-US" w:eastAsia="zh-CN"/>
              </w:rPr>
              <w:t>9</w:t>
            </w:r>
            <w:r>
              <w:rPr>
                <w:rFonts w:hint="eastAsia"/>
              </w:rPr>
              <w:t>:50前须交纳投标保证</w:t>
            </w:r>
            <w:r>
              <w:rPr>
                <w:rFonts w:hint="eastAsia"/>
                <w:b/>
                <w:bCs/>
                <w:highlight w:val="yellow"/>
              </w:rPr>
              <w:t>壹仟柒佰元</w:t>
            </w:r>
            <w:r>
              <w:rPr>
                <w:rFonts w:hint="eastAsia"/>
              </w:rPr>
              <w:t>人民币。交纳投标保证金的单位名称必须与参加投标的投标人名称一致</w:t>
            </w:r>
            <w:bookmarkEnd w:id="4"/>
            <w:r>
              <w:rPr>
                <w:rFonts w:hint="eastAsia"/>
              </w:rPr>
              <w:t>，且</w:t>
            </w:r>
            <w:r>
              <w:rPr>
                <w:rFonts w:hint="eastAsia" w:hAnsi="宋体"/>
                <w:bCs/>
                <w:kern w:val="2"/>
                <w:szCs w:val="24"/>
              </w:rPr>
              <w:t>在投标截止时间前到达以下指定账户</w:t>
            </w:r>
            <w:bookmarkEnd w:id="5"/>
            <w:r>
              <w:rPr>
                <w:rFonts w:hint="eastAsia" w:hAnsi="宋体"/>
                <w:bCs/>
                <w:kern w:val="2"/>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736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CEB3B26">
                  <w:pPr>
                    <w:ind w:firstLine="420"/>
                    <w:jc w:val="center"/>
                    <w:rPr>
                      <w:rFonts w:hint="eastAsia" w:hAnsi="宋体"/>
                      <w:bCs/>
                      <w:szCs w:val="21"/>
                      <w:lang w:val="zh-CN"/>
                    </w:rPr>
                  </w:pPr>
                  <w:r>
                    <w:rPr>
                      <w:rFonts w:hint="eastAsia"/>
                      <w:szCs w:val="21"/>
                    </w:rPr>
                    <w:t>交纳投标保证金账户名称</w:t>
                  </w:r>
                </w:p>
              </w:tc>
              <w:tc>
                <w:tcPr>
                  <w:tcW w:w="3349" w:type="dxa"/>
                  <w:vAlign w:val="center"/>
                </w:tcPr>
                <w:p w14:paraId="17492116">
                  <w:pPr>
                    <w:ind w:firstLine="420"/>
                    <w:jc w:val="center"/>
                    <w:rPr>
                      <w:color w:val="000000"/>
                      <w:szCs w:val="21"/>
                      <w:shd w:val="clear" w:color="auto" w:fill="FFFFFF"/>
                      <w:lang w:val="zh-CN"/>
                    </w:rPr>
                  </w:pPr>
                  <w:r>
                    <w:rPr>
                      <w:rFonts w:hint="eastAsia"/>
                      <w:color w:val="000000"/>
                      <w:szCs w:val="21"/>
                      <w:shd w:val="clear" w:color="auto" w:fill="FFFFFF"/>
                    </w:rPr>
                    <w:t>宜兴市公用环保集团有限公司</w:t>
                  </w:r>
                </w:p>
              </w:tc>
              <w:tc>
                <w:tcPr>
                  <w:tcW w:w="1084" w:type="dxa"/>
                  <w:vMerge w:val="restart"/>
                  <w:vAlign w:val="center"/>
                </w:tcPr>
                <w:p w14:paraId="6B86FB44">
                  <w:pPr>
                    <w:ind w:firstLine="420"/>
                    <w:jc w:val="center"/>
                    <w:rPr>
                      <w:rFonts w:hint="eastAsia" w:hAnsi="宋体"/>
                      <w:bCs/>
                      <w:szCs w:val="21"/>
                      <w:lang w:val="zh-CN"/>
                    </w:rPr>
                  </w:pPr>
                  <w:r>
                    <w:rPr>
                      <w:rFonts w:hint="eastAsia" w:hAnsi="宋体"/>
                      <w:bCs/>
                      <w:szCs w:val="21"/>
                      <w:lang w:val="zh-CN"/>
                    </w:rPr>
                    <w:t>交纳</w:t>
                  </w:r>
                </w:p>
                <w:p w14:paraId="34625B56">
                  <w:pPr>
                    <w:ind w:firstLine="420"/>
                    <w:jc w:val="center"/>
                    <w:rPr>
                      <w:rFonts w:hint="eastAsia" w:hAnsi="宋体"/>
                      <w:bCs/>
                      <w:szCs w:val="21"/>
                      <w:lang w:val="zh-CN"/>
                    </w:rPr>
                  </w:pPr>
                  <w:r>
                    <w:rPr>
                      <w:rFonts w:hint="eastAsia" w:hAnsi="宋体"/>
                      <w:bCs/>
                      <w:szCs w:val="21"/>
                      <w:lang w:val="zh-CN"/>
                    </w:rPr>
                    <w:t>形式</w:t>
                  </w:r>
                </w:p>
              </w:tc>
              <w:tc>
                <w:tcPr>
                  <w:tcW w:w="2663" w:type="dxa"/>
                  <w:vMerge w:val="restart"/>
                  <w:vAlign w:val="center"/>
                </w:tcPr>
                <w:p w14:paraId="3C56C0FE">
                  <w:pPr>
                    <w:ind w:firstLine="420"/>
                    <w:jc w:val="center"/>
                    <w:rPr>
                      <w:rFonts w:hint="eastAsia" w:hAnsi="宋体"/>
                      <w:bCs/>
                      <w:szCs w:val="21"/>
                      <w:lang w:val="zh-CN"/>
                    </w:rPr>
                  </w:pPr>
                  <w:r>
                    <w:rPr>
                      <w:color w:val="000000"/>
                      <w:szCs w:val="21"/>
                      <w:shd w:val="clear" w:color="auto" w:fill="FFFFFF"/>
                    </w:rPr>
                    <w:t>投标保证金的交纳形式限于转账（不接受其他形式的投标保证金）</w:t>
                  </w:r>
                </w:p>
              </w:tc>
            </w:tr>
            <w:tr w14:paraId="3107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69C128B">
                  <w:pPr>
                    <w:ind w:firstLine="420"/>
                    <w:jc w:val="center"/>
                    <w:rPr>
                      <w:rFonts w:hint="eastAsia" w:hAnsi="宋体"/>
                      <w:bCs/>
                      <w:szCs w:val="21"/>
                      <w:lang w:val="zh-CN"/>
                    </w:rPr>
                  </w:pPr>
                  <w:r>
                    <w:rPr>
                      <w:rFonts w:hint="eastAsia" w:hAnsi="宋体"/>
                      <w:bCs/>
                      <w:szCs w:val="21"/>
                      <w:lang w:val="zh-CN"/>
                    </w:rPr>
                    <w:t>开户银行</w:t>
                  </w:r>
                </w:p>
              </w:tc>
              <w:tc>
                <w:tcPr>
                  <w:tcW w:w="3349" w:type="dxa"/>
                  <w:vAlign w:val="center"/>
                </w:tcPr>
                <w:p w14:paraId="1C804201">
                  <w:pPr>
                    <w:ind w:firstLine="420"/>
                    <w:jc w:val="center"/>
                    <w:rPr>
                      <w:rFonts w:hint="eastAsia" w:ascii="宋体" w:hAnsi="宋体"/>
                      <w:bCs/>
                      <w:sz w:val="24"/>
                      <w:szCs w:val="21"/>
                      <w:lang w:val="zh-CN"/>
                    </w:rPr>
                  </w:pPr>
                  <w:r>
                    <w:rPr>
                      <w:color w:val="000000"/>
                      <w:szCs w:val="21"/>
                      <w:shd w:val="clear" w:color="auto" w:fill="FFFFFF"/>
                    </w:rPr>
                    <w:t>光大银行宜兴支行</w:t>
                  </w:r>
                </w:p>
              </w:tc>
              <w:tc>
                <w:tcPr>
                  <w:tcW w:w="1084" w:type="dxa"/>
                  <w:vMerge w:val="continue"/>
                  <w:vAlign w:val="center"/>
                </w:tcPr>
                <w:p w14:paraId="7F70DC3A">
                  <w:pPr>
                    <w:ind w:firstLine="420"/>
                    <w:jc w:val="center"/>
                    <w:rPr>
                      <w:rFonts w:hint="eastAsia" w:hAnsi="宋体"/>
                      <w:bCs/>
                      <w:szCs w:val="21"/>
                      <w:lang w:val="zh-CN"/>
                    </w:rPr>
                  </w:pPr>
                </w:p>
              </w:tc>
              <w:tc>
                <w:tcPr>
                  <w:tcW w:w="2663" w:type="dxa"/>
                  <w:vMerge w:val="continue"/>
                  <w:vAlign w:val="center"/>
                </w:tcPr>
                <w:p w14:paraId="27BDA24B">
                  <w:pPr>
                    <w:ind w:firstLine="420"/>
                    <w:jc w:val="center"/>
                    <w:rPr>
                      <w:rFonts w:hint="eastAsia" w:hAnsi="宋体"/>
                      <w:bCs/>
                      <w:szCs w:val="21"/>
                      <w:lang w:val="zh-CN"/>
                    </w:rPr>
                  </w:pPr>
                </w:p>
              </w:tc>
            </w:tr>
            <w:tr w14:paraId="61B9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187F2D41">
                  <w:pPr>
                    <w:ind w:firstLine="420"/>
                    <w:jc w:val="center"/>
                    <w:rPr>
                      <w:rFonts w:hint="eastAsia" w:hAnsi="宋体"/>
                      <w:bCs/>
                      <w:szCs w:val="21"/>
                      <w:lang w:val="zh-CN"/>
                    </w:rPr>
                  </w:pPr>
                  <w:r>
                    <w:rPr>
                      <w:rFonts w:hint="eastAsia" w:hAnsi="宋体"/>
                      <w:bCs/>
                      <w:szCs w:val="21"/>
                      <w:lang w:val="zh-CN"/>
                    </w:rPr>
                    <w:t>账号</w:t>
                  </w:r>
                </w:p>
              </w:tc>
              <w:tc>
                <w:tcPr>
                  <w:tcW w:w="3349" w:type="dxa"/>
                  <w:vAlign w:val="center"/>
                </w:tcPr>
                <w:p w14:paraId="61F7CF55">
                  <w:pPr>
                    <w:ind w:firstLine="480"/>
                    <w:jc w:val="center"/>
                    <w:rPr>
                      <w:rFonts w:hint="eastAsia" w:ascii="宋体" w:hAnsi="宋体"/>
                      <w:bCs/>
                      <w:sz w:val="24"/>
                      <w:szCs w:val="21"/>
                    </w:rPr>
                  </w:pPr>
                  <w:r>
                    <w:rPr>
                      <w:rFonts w:hint="eastAsia" w:ascii="宋体" w:hAnsi="宋体"/>
                      <w:bCs/>
                      <w:sz w:val="24"/>
                      <w:szCs w:val="21"/>
                    </w:rPr>
                    <w:t>51610188000328049</w:t>
                  </w:r>
                </w:p>
              </w:tc>
              <w:tc>
                <w:tcPr>
                  <w:tcW w:w="1084" w:type="dxa"/>
                  <w:vMerge w:val="continue"/>
                  <w:vAlign w:val="center"/>
                </w:tcPr>
                <w:p w14:paraId="7AD9DCF9">
                  <w:pPr>
                    <w:ind w:firstLine="420"/>
                    <w:jc w:val="center"/>
                    <w:rPr>
                      <w:rFonts w:hint="eastAsia" w:hAnsi="宋体"/>
                      <w:bCs/>
                      <w:szCs w:val="21"/>
                      <w:lang w:val="zh-CN"/>
                    </w:rPr>
                  </w:pPr>
                </w:p>
              </w:tc>
              <w:tc>
                <w:tcPr>
                  <w:tcW w:w="2663" w:type="dxa"/>
                  <w:vMerge w:val="continue"/>
                  <w:vAlign w:val="center"/>
                </w:tcPr>
                <w:p w14:paraId="12FF2848">
                  <w:pPr>
                    <w:ind w:firstLine="420"/>
                    <w:jc w:val="center"/>
                    <w:rPr>
                      <w:rFonts w:hint="eastAsia" w:hAnsi="宋体"/>
                      <w:bCs/>
                      <w:szCs w:val="21"/>
                      <w:lang w:val="zh-CN"/>
                    </w:rPr>
                  </w:pPr>
                </w:p>
              </w:tc>
            </w:tr>
          </w:tbl>
          <w:p w14:paraId="144D502E">
            <w:pPr>
              <w:pStyle w:val="51"/>
              <w:ind w:firstLine="482"/>
              <w:rPr>
                <w:rFonts w:hint="eastAsia" w:hAnsi="宋体"/>
                <w:b/>
                <w:bCs/>
                <w:szCs w:val="24"/>
              </w:rPr>
            </w:pPr>
            <w:r>
              <w:rPr>
                <w:rFonts w:hint="eastAsia" w:ascii="Times New Roman"/>
                <w:b/>
                <w:bCs/>
                <w:szCs w:val="21"/>
              </w:rPr>
              <w:t>注：投标人必须在开标前将保证金汇入以上账户，否则作废标处理, 缴纳投标保证金账户为涉密账户，账号随机，请投标单位仔细核对账号后缴纳投标保证金，合同签订后，无息退回。</w:t>
            </w:r>
          </w:p>
        </w:tc>
      </w:tr>
      <w:tr w14:paraId="31DB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35" w:type="dxa"/>
            <w:vAlign w:val="center"/>
          </w:tcPr>
          <w:p w14:paraId="0E244F83">
            <w:pPr>
              <w:ind w:firstLine="480"/>
              <w:jc w:val="center"/>
              <w:rPr>
                <w:rFonts w:hint="eastAsia" w:ascii="宋体" w:hAnsi="宋体"/>
                <w:bCs/>
                <w:sz w:val="24"/>
                <w:szCs w:val="24"/>
              </w:rPr>
            </w:pPr>
            <w:r>
              <w:rPr>
                <w:rFonts w:hint="eastAsia" w:ascii="宋体" w:hAnsi="宋体"/>
                <w:bCs/>
                <w:sz w:val="24"/>
                <w:szCs w:val="24"/>
              </w:rPr>
              <w:t>6</w:t>
            </w:r>
          </w:p>
        </w:tc>
        <w:tc>
          <w:tcPr>
            <w:tcW w:w="9135" w:type="dxa"/>
          </w:tcPr>
          <w:p w14:paraId="220AFA48">
            <w:pPr>
              <w:ind w:firstLine="480"/>
              <w:rPr>
                <w:rFonts w:hint="eastAsia" w:ascii="宋体" w:hAnsi="宋体"/>
                <w:bCs/>
                <w:sz w:val="24"/>
                <w:szCs w:val="24"/>
              </w:rPr>
            </w:pPr>
            <w:r>
              <w:rPr>
                <w:rFonts w:hint="eastAsia" w:ascii="宋体" w:hAnsi="宋体"/>
                <w:bCs/>
                <w:sz w:val="24"/>
                <w:szCs w:val="24"/>
              </w:rPr>
              <w:t>投标文件正本份数：</w:t>
            </w:r>
            <w:r>
              <w:rPr>
                <w:rFonts w:ascii="宋体" w:hAnsi="宋体"/>
                <w:bCs/>
                <w:sz w:val="24"/>
                <w:szCs w:val="24"/>
              </w:rPr>
              <w:t>1</w:t>
            </w:r>
            <w:r>
              <w:rPr>
                <w:rFonts w:hint="eastAsia" w:ascii="宋体" w:hAnsi="宋体"/>
                <w:bCs/>
                <w:sz w:val="24"/>
                <w:szCs w:val="24"/>
              </w:rPr>
              <w:t>份（需装订后密封）</w:t>
            </w:r>
          </w:p>
          <w:p w14:paraId="1A305DA5">
            <w:pPr>
              <w:ind w:firstLine="480"/>
              <w:rPr>
                <w:rFonts w:hint="eastAsia" w:ascii="宋体" w:hAnsi="宋体"/>
                <w:bCs/>
                <w:sz w:val="24"/>
                <w:szCs w:val="24"/>
              </w:rPr>
            </w:pPr>
            <w:r>
              <w:rPr>
                <w:rFonts w:hint="eastAsia" w:ascii="宋体" w:hAnsi="宋体"/>
                <w:bCs/>
                <w:sz w:val="24"/>
                <w:szCs w:val="24"/>
              </w:rPr>
              <w:t>投标文件副本份数：</w:t>
            </w:r>
            <w:r>
              <w:rPr>
                <w:rFonts w:hint="eastAsia" w:ascii="宋体" w:hAnsi="宋体"/>
                <w:bCs/>
                <w:sz w:val="24"/>
                <w:szCs w:val="24"/>
                <w:lang w:val="en-US" w:eastAsia="zh-CN"/>
              </w:rPr>
              <w:t>2</w:t>
            </w:r>
            <w:r>
              <w:rPr>
                <w:rFonts w:hint="eastAsia" w:ascii="宋体" w:hAnsi="宋体"/>
                <w:bCs/>
                <w:sz w:val="24"/>
                <w:szCs w:val="24"/>
              </w:rPr>
              <w:t>份（需装订后密封）</w:t>
            </w:r>
          </w:p>
          <w:p w14:paraId="4C855357">
            <w:pPr>
              <w:ind w:firstLine="480"/>
              <w:rPr>
                <w:rFonts w:hint="eastAsia"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tc>
      </w:tr>
      <w:tr w14:paraId="7FED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735" w:type="dxa"/>
            <w:vAlign w:val="center"/>
          </w:tcPr>
          <w:p w14:paraId="3A99EFAF">
            <w:pPr>
              <w:ind w:firstLine="480"/>
              <w:jc w:val="center"/>
              <w:rPr>
                <w:rFonts w:hint="eastAsia" w:ascii="宋体" w:hAnsi="宋体"/>
                <w:bCs/>
                <w:sz w:val="24"/>
                <w:szCs w:val="24"/>
              </w:rPr>
            </w:pPr>
            <w:r>
              <w:rPr>
                <w:rFonts w:hint="eastAsia" w:ascii="宋体" w:hAnsi="宋体"/>
                <w:bCs/>
                <w:sz w:val="24"/>
                <w:szCs w:val="24"/>
              </w:rPr>
              <w:t>7</w:t>
            </w:r>
          </w:p>
        </w:tc>
        <w:tc>
          <w:tcPr>
            <w:tcW w:w="9135" w:type="dxa"/>
          </w:tcPr>
          <w:p w14:paraId="3E8CD1F5">
            <w:pPr>
              <w:ind w:firstLine="480"/>
              <w:rPr>
                <w:rFonts w:hint="eastAsia" w:ascii="宋体" w:hAnsi="宋体"/>
                <w:bCs/>
                <w:sz w:val="24"/>
                <w:szCs w:val="24"/>
                <w:highlight w:val="yellow"/>
              </w:rPr>
            </w:pPr>
            <w:r>
              <w:rPr>
                <w:rFonts w:hint="eastAsia" w:ascii="宋体" w:hAnsi="宋体"/>
                <w:bCs/>
                <w:sz w:val="24"/>
                <w:szCs w:val="24"/>
                <w:lang w:val="zh-CN"/>
              </w:rPr>
              <w:t>投标截止时间及开标时间</w:t>
            </w:r>
            <w:r>
              <w:rPr>
                <w:rFonts w:hint="eastAsia" w:ascii="宋体" w:hAnsi="宋体"/>
                <w:bCs/>
                <w:sz w:val="24"/>
                <w:szCs w:val="24"/>
              </w:rPr>
              <w:t>：202</w:t>
            </w:r>
            <w:r>
              <w:rPr>
                <w:rFonts w:hint="eastAsia" w:ascii="宋体" w:hAnsi="宋体"/>
                <w:bCs/>
                <w:sz w:val="24"/>
                <w:szCs w:val="24"/>
                <w:lang w:val="en-US" w:eastAsia="zh-CN"/>
              </w:rPr>
              <w:t>6</w:t>
            </w:r>
            <w:r>
              <w:rPr>
                <w:rFonts w:hint="eastAsia" w:ascii="宋体" w:hAnsi="宋体"/>
                <w:bCs/>
                <w:sz w:val="24"/>
                <w:szCs w:val="24"/>
              </w:rPr>
              <w:t>年</w:t>
            </w:r>
            <w:r>
              <w:rPr>
                <w:rFonts w:hint="eastAsia" w:ascii="宋体" w:hAnsi="宋体"/>
                <w:bCs/>
                <w:sz w:val="24"/>
                <w:szCs w:val="24"/>
                <w:lang w:val="en-US" w:eastAsia="zh-CN"/>
              </w:rPr>
              <w:t>1</w:t>
            </w:r>
            <w:r>
              <w:rPr>
                <w:rFonts w:hint="eastAsia" w:ascii="宋体" w:hAnsi="宋体"/>
                <w:bCs/>
                <w:sz w:val="24"/>
                <w:szCs w:val="24"/>
              </w:rPr>
              <w:t>月</w:t>
            </w:r>
            <w:r>
              <w:rPr>
                <w:rFonts w:hint="eastAsia" w:ascii="宋体" w:hAnsi="宋体"/>
                <w:bCs/>
                <w:sz w:val="24"/>
                <w:szCs w:val="24"/>
                <w:lang w:val="en-US" w:eastAsia="zh-CN"/>
              </w:rPr>
              <w:t>15</w:t>
            </w:r>
            <w:r>
              <w:rPr>
                <w:rFonts w:hint="eastAsia" w:ascii="宋体" w:hAnsi="宋体"/>
                <w:bCs/>
                <w:sz w:val="24"/>
                <w:szCs w:val="24"/>
              </w:rPr>
              <w:t>日</w:t>
            </w:r>
            <w:r>
              <w:rPr>
                <w:rFonts w:hint="eastAsia" w:ascii="宋体" w:hAnsi="宋体"/>
                <w:bCs/>
                <w:sz w:val="24"/>
                <w:szCs w:val="24"/>
                <w:lang w:val="en-US" w:eastAsia="zh-CN"/>
              </w:rPr>
              <w:t>10</w:t>
            </w:r>
            <w:r>
              <w:rPr>
                <w:rFonts w:hint="eastAsia" w:ascii="宋体" w:hAnsi="宋体"/>
                <w:bCs/>
                <w:sz w:val="24"/>
                <w:szCs w:val="24"/>
              </w:rPr>
              <w:t>:00</w:t>
            </w:r>
          </w:p>
          <w:p w14:paraId="3B5F857C">
            <w:pPr>
              <w:ind w:firstLine="480"/>
              <w:rPr>
                <w:rFonts w:hint="eastAsia" w:ascii="宋体" w:hAnsi="宋体"/>
                <w:bCs/>
                <w:sz w:val="24"/>
                <w:szCs w:val="24"/>
                <w:lang w:val="zh-CN"/>
              </w:rPr>
            </w:pPr>
            <w:r>
              <w:rPr>
                <w:rFonts w:hint="eastAsia" w:ascii="宋体" w:hAnsi="宋体"/>
                <w:bCs/>
                <w:sz w:val="24"/>
                <w:szCs w:val="24"/>
              </w:rPr>
              <w:t>定标时间：评标结束后</w:t>
            </w:r>
            <w:r>
              <w:rPr>
                <w:rFonts w:hint="eastAsia" w:ascii="宋体" w:hAnsi="宋体"/>
                <w:bCs/>
                <w:sz w:val="24"/>
                <w:szCs w:val="24"/>
                <w:lang w:val="zh-CN"/>
              </w:rPr>
              <w:t>（北京时间）</w:t>
            </w:r>
          </w:p>
          <w:p w14:paraId="5A90CBF3">
            <w:pPr>
              <w:ind w:firstLine="480"/>
              <w:rPr>
                <w:rFonts w:hint="eastAsia" w:ascii="宋体" w:hAnsi="宋体"/>
                <w:bCs/>
                <w:sz w:val="24"/>
                <w:szCs w:val="24"/>
              </w:rPr>
            </w:pPr>
            <w:r>
              <w:rPr>
                <w:rFonts w:hint="eastAsia" w:ascii="宋体" w:hAnsi="宋体"/>
                <w:bCs/>
                <w:sz w:val="24"/>
                <w:szCs w:val="24"/>
                <w:lang w:val="zh-CN"/>
              </w:rPr>
              <w:t>投标地点及开标地点：</w:t>
            </w:r>
            <w:r>
              <w:rPr>
                <w:rFonts w:hint="eastAsia" w:ascii="宋体" w:hAnsi="宋体" w:cs="宋体"/>
                <w:sz w:val="24"/>
                <w:szCs w:val="24"/>
              </w:rPr>
              <w:t>宜兴市公用环保集团有限公司二楼开标室</w:t>
            </w:r>
          </w:p>
        </w:tc>
      </w:tr>
      <w:tr w14:paraId="01A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14:paraId="42CB6580">
            <w:pPr>
              <w:ind w:firstLine="480"/>
              <w:jc w:val="center"/>
              <w:rPr>
                <w:rFonts w:hint="eastAsia" w:ascii="宋体" w:hAnsi="宋体"/>
                <w:bCs/>
                <w:sz w:val="24"/>
                <w:szCs w:val="24"/>
              </w:rPr>
            </w:pPr>
            <w:r>
              <w:rPr>
                <w:rFonts w:hint="eastAsia" w:ascii="宋体" w:hAnsi="宋体"/>
                <w:bCs/>
                <w:sz w:val="24"/>
                <w:szCs w:val="24"/>
              </w:rPr>
              <w:t>8</w:t>
            </w:r>
          </w:p>
        </w:tc>
        <w:tc>
          <w:tcPr>
            <w:tcW w:w="9135" w:type="dxa"/>
          </w:tcPr>
          <w:p w14:paraId="1001C3D5">
            <w:pPr>
              <w:ind w:firstLine="480"/>
              <w:rPr>
                <w:rFonts w:hint="eastAsia" w:ascii="宋体" w:hAnsi="宋体"/>
                <w:sz w:val="24"/>
                <w:szCs w:val="28"/>
              </w:rPr>
            </w:pPr>
            <w:r>
              <w:rPr>
                <w:rFonts w:hint="eastAsia" w:ascii="宋体" w:hAnsi="宋体"/>
                <w:sz w:val="24"/>
                <w:szCs w:val="28"/>
              </w:rPr>
              <w:t>采购人：</w:t>
            </w:r>
            <w:r>
              <w:rPr>
                <w:rFonts w:hint="eastAsia" w:ascii="宋体" w:hAnsi="宋体"/>
                <w:bCs/>
                <w:sz w:val="24"/>
                <w:szCs w:val="24"/>
              </w:rPr>
              <w:t>宜兴市公用城市服务有限公司</w:t>
            </w:r>
          </w:p>
          <w:p w14:paraId="2EC27E2C">
            <w:pPr>
              <w:ind w:firstLine="480"/>
              <w:rPr>
                <w:rFonts w:hint="eastAsia" w:ascii="宋体" w:hAnsi="宋体"/>
                <w:sz w:val="24"/>
                <w:szCs w:val="28"/>
              </w:rPr>
            </w:pPr>
            <w:r>
              <w:rPr>
                <w:rFonts w:hint="eastAsia" w:ascii="宋体" w:hAnsi="宋体"/>
                <w:sz w:val="24"/>
                <w:szCs w:val="28"/>
              </w:rPr>
              <w:t>联系人：毛先生 戴先生</w:t>
            </w:r>
          </w:p>
          <w:p w14:paraId="766F35DF">
            <w:pPr>
              <w:ind w:firstLine="480"/>
              <w:rPr>
                <w:rFonts w:hint="eastAsia" w:ascii="宋体" w:hAnsi="宋体"/>
                <w:sz w:val="24"/>
                <w:szCs w:val="28"/>
              </w:rPr>
            </w:pPr>
            <w:r>
              <w:rPr>
                <w:rFonts w:hint="eastAsia" w:ascii="宋体" w:hAnsi="宋体"/>
                <w:sz w:val="24"/>
                <w:szCs w:val="28"/>
              </w:rPr>
              <w:t>联系电话：</w:t>
            </w:r>
            <w:r>
              <w:rPr>
                <w:rFonts w:hint="eastAsia" w:ascii="宋体" w:hAnsi="宋体" w:eastAsia="宋体" w:cs="Times New Roman"/>
                <w:bCs/>
                <w:sz w:val="24"/>
                <w:szCs w:val="24"/>
              </w:rPr>
              <w:t xml:space="preserve">0510-80718867  </w:t>
            </w:r>
            <w:r>
              <w:rPr>
                <w:rFonts w:hint="eastAsia" w:ascii="宋体"/>
                <w:bCs/>
                <w:sz w:val="24"/>
              </w:rPr>
              <w:t>0510-870702113</w:t>
            </w:r>
          </w:p>
          <w:p w14:paraId="2372AEB0">
            <w:pPr>
              <w:ind w:firstLine="480"/>
              <w:rPr>
                <w:rFonts w:hint="eastAsia" w:ascii="宋体" w:hAnsi="宋体"/>
                <w:bCs/>
                <w:sz w:val="24"/>
                <w:szCs w:val="24"/>
              </w:rPr>
            </w:pPr>
            <w:r>
              <w:rPr>
                <w:rFonts w:hint="eastAsia" w:ascii="宋体" w:hAnsi="宋体"/>
                <w:sz w:val="24"/>
                <w:szCs w:val="28"/>
              </w:rPr>
              <w:t>联系地址：无锡市宜兴市环科园绿园路528科技孵化园内</w:t>
            </w:r>
          </w:p>
        </w:tc>
      </w:tr>
      <w:tr w14:paraId="4047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5" w:type="dxa"/>
            <w:vMerge w:val="continue"/>
            <w:vAlign w:val="center"/>
          </w:tcPr>
          <w:p w14:paraId="1B1F0574">
            <w:pPr>
              <w:ind w:firstLine="480"/>
              <w:jc w:val="center"/>
              <w:rPr>
                <w:rFonts w:hint="eastAsia" w:ascii="宋体" w:hAnsi="宋体"/>
                <w:bCs/>
                <w:sz w:val="24"/>
                <w:szCs w:val="24"/>
              </w:rPr>
            </w:pPr>
          </w:p>
        </w:tc>
        <w:tc>
          <w:tcPr>
            <w:tcW w:w="9135" w:type="dxa"/>
          </w:tcPr>
          <w:p w14:paraId="1020E75F">
            <w:pPr>
              <w:ind w:firstLine="480"/>
              <w:rPr>
                <w:rFonts w:hint="eastAsia" w:ascii="宋体" w:hAnsi="宋体"/>
                <w:bCs/>
                <w:sz w:val="24"/>
                <w:szCs w:val="24"/>
              </w:rPr>
            </w:pPr>
            <w:r>
              <w:rPr>
                <w:rFonts w:hint="eastAsia" w:ascii="宋体" w:hAnsi="宋体"/>
                <w:bCs/>
                <w:sz w:val="24"/>
                <w:szCs w:val="24"/>
              </w:rPr>
              <w:t>质疑受理人及联系电话：</w:t>
            </w:r>
          </w:p>
          <w:p w14:paraId="5958D747">
            <w:pPr>
              <w:ind w:firstLine="480"/>
              <w:rPr>
                <w:rFonts w:hint="eastAsia" w:ascii="宋体" w:hAnsi="宋体"/>
                <w:bCs/>
                <w:sz w:val="24"/>
                <w:szCs w:val="24"/>
                <w:lang w:val="zh-CN"/>
              </w:rPr>
            </w:pPr>
            <w:r>
              <w:rPr>
                <w:rFonts w:hint="eastAsia" w:ascii="宋体" w:hAnsi="宋体"/>
                <w:sz w:val="24"/>
                <w:szCs w:val="28"/>
              </w:rPr>
              <w:t>毛先生</w:t>
            </w:r>
            <w:r>
              <w:rPr>
                <w:rFonts w:hint="eastAsia" w:ascii="宋体" w:hAnsi="宋体"/>
                <w:bCs/>
                <w:sz w:val="24"/>
                <w:szCs w:val="24"/>
              </w:rPr>
              <w:t>：</w:t>
            </w:r>
            <w:r>
              <w:rPr>
                <w:rFonts w:hint="eastAsia" w:ascii="宋体" w:hAnsi="宋体" w:eastAsia="宋体" w:cs="Times New Roman"/>
                <w:bCs/>
                <w:sz w:val="24"/>
                <w:szCs w:val="24"/>
              </w:rPr>
              <w:t>0510-80718867</w:t>
            </w:r>
          </w:p>
        </w:tc>
      </w:tr>
    </w:tbl>
    <w:p w14:paraId="176ACCF9">
      <w:pPr>
        <w:spacing w:line="360" w:lineRule="auto"/>
        <w:ind w:firstLine="560"/>
        <w:jc w:val="center"/>
        <w:outlineLvl w:val="0"/>
        <w:rPr>
          <w:rFonts w:hint="eastAsia" w:ascii="黑体" w:hAnsi="黑体" w:eastAsia="黑体"/>
          <w:sz w:val="28"/>
        </w:rPr>
      </w:pPr>
    </w:p>
    <w:p w14:paraId="77461870">
      <w:pPr>
        <w:ind w:firstLine="560"/>
        <w:jc w:val="center"/>
        <w:outlineLvl w:val="0"/>
        <w:rPr>
          <w:rFonts w:hint="eastAsia" w:ascii="黑体" w:hAnsi="黑体" w:eastAsia="黑体"/>
          <w:sz w:val="28"/>
        </w:rPr>
      </w:pPr>
      <w:r>
        <w:rPr>
          <w:rFonts w:ascii="黑体" w:hAnsi="黑体" w:eastAsia="黑体"/>
          <w:sz w:val="28"/>
        </w:rPr>
        <w:br w:type="page"/>
      </w:r>
      <w:bookmarkEnd w:id="2"/>
      <w:bookmarkStart w:id="6" w:name="_Toc60044036"/>
      <w:bookmarkStart w:id="7" w:name="_Toc64637565"/>
      <w:r>
        <w:rPr>
          <w:rFonts w:hint="eastAsia" w:ascii="黑体" w:hAnsi="黑体" w:eastAsia="黑体"/>
          <w:sz w:val="28"/>
        </w:rPr>
        <w:t>第二章 投标人须知</w:t>
      </w:r>
      <w:bookmarkEnd w:id="6"/>
      <w:bookmarkEnd w:id="7"/>
    </w:p>
    <w:p w14:paraId="5724726D">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一、总   则</w:t>
      </w:r>
    </w:p>
    <w:p w14:paraId="2C46B59C">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1、定义</w:t>
      </w:r>
    </w:p>
    <w:p w14:paraId="2FB1FEBC">
      <w:pPr>
        <w:spacing w:line="360" w:lineRule="auto"/>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5A863CB3">
      <w:pPr>
        <w:spacing w:line="360" w:lineRule="auto"/>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6AD38707">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4FEFF5E1">
      <w:pPr>
        <w:spacing w:line="360" w:lineRule="auto"/>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3B88697">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 </w:t>
      </w:r>
      <w:r>
        <w:rPr>
          <w:rFonts w:hint="eastAsia" w:ascii="宋体" w:hAnsi="宋体"/>
          <w:bCs/>
          <w:sz w:val="24"/>
          <w:szCs w:val="24"/>
          <w:lang w:val="zh-CN"/>
        </w:rPr>
        <w:t>“产品”指本招标文件中所述产品及相关服务。</w:t>
      </w:r>
    </w:p>
    <w:p w14:paraId="19101E22">
      <w:pPr>
        <w:spacing w:line="360" w:lineRule="auto"/>
        <w:ind w:left="482" w:firstLine="482"/>
        <w:rPr>
          <w:rFonts w:hint="eastAsia" w:ascii="宋体" w:hAnsi="宋体"/>
          <w:b/>
          <w:sz w:val="24"/>
          <w:szCs w:val="24"/>
        </w:rPr>
      </w:pPr>
      <w:r>
        <w:rPr>
          <w:rFonts w:hint="eastAsia" w:ascii="宋体" w:hAnsi="宋体"/>
          <w:b/>
          <w:sz w:val="24"/>
          <w:szCs w:val="24"/>
        </w:rPr>
        <w:t>2、投标费用</w:t>
      </w:r>
    </w:p>
    <w:p w14:paraId="1A60B893">
      <w:pPr>
        <w:spacing w:line="360" w:lineRule="auto"/>
        <w:ind w:firstLine="480" w:firstLineChars="200"/>
        <w:rPr>
          <w:rFonts w:hint="eastAsia" w:ascii="宋体" w:hAnsi="宋体"/>
          <w:bCs/>
          <w:sz w:val="24"/>
          <w:szCs w:val="24"/>
        </w:rPr>
      </w:pPr>
      <w:r>
        <w:rPr>
          <w:rFonts w:hint="eastAsia" w:ascii="宋体" w:hAnsi="宋体"/>
          <w:bCs/>
          <w:sz w:val="24"/>
          <w:szCs w:val="24"/>
        </w:rPr>
        <w:t>2.1 招标文件中的货币单位均为人民币元。</w:t>
      </w:r>
    </w:p>
    <w:p w14:paraId="0B95980D">
      <w:pPr>
        <w:spacing w:line="360" w:lineRule="auto"/>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14:paraId="04F6EA7E">
      <w:pPr>
        <w:spacing w:line="360" w:lineRule="auto"/>
        <w:ind w:left="482" w:firstLine="482"/>
        <w:rPr>
          <w:rFonts w:hint="eastAsia" w:ascii="宋体" w:hAnsi="宋体"/>
          <w:b/>
          <w:sz w:val="24"/>
          <w:szCs w:val="24"/>
        </w:rPr>
      </w:pPr>
      <w:r>
        <w:rPr>
          <w:rFonts w:hint="eastAsia" w:ascii="宋体" w:hAnsi="宋体"/>
          <w:b/>
          <w:sz w:val="24"/>
          <w:szCs w:val="24"/>
        </w:rPr>
        <w:t>3、保密要求</w:t>
      </w:r>
    </w:p>
    <w:p w14:paraId="0F8E86FE">
      <w:pPr>
        <w:spacing w:line="360" w:lineRule="auto"/>
        <w:ind w:firstLine="480" w:firstLineChars="200"/>
        <w:rPr>
          <w:rFonts w:hint="eastAsia"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69DD7FFC">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二、招标文件</w:t>
      </w:r>
    </w:p>
    <w:p w14:paraId="7183CBD9">
      <w:pPr>
        <w:spacing w:line="360" w:lineRule="auto"/>
        <w:ind w:firstLine="482" w:firstLineChars="200"/>
        <w:rPr>
          <w:rFonts w:hint="eastAsia"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683033D9">
      <w:pPr>
        <w:spacing w:line="360" w:lineRule="auto"/>
        <w:ind w:firstLine="480" w:firstLineChars="200"/>
        <w:rPr>
          <w:rFonts w:hint="eastAsia" w:ascii="宋体" w:hAnsi="宋体"/>
          <w:bCs/>
          <w:sz w:val="24"/>
          <w:szCs w:val="24"/>
        </w:rPr>
      </w:pPr>
      <w:r>
        <w:rPr>
          <w:rFonts w:hint="eastAsia" w:ascii="宋体" w:hAnsi="宋体"/>
          <w:bCs/>
          <w:sz w:val="24"/>
          <w:szCs w:val="24"/>
        </w:rPr>
        <w:t xml:space="preserve">4.1 </w:t>
      </w:r>
      <w:r>
        <w:rPr>
          <w:rFonts w:hint="eastAsia" w:ascii="宋体" w:hAnsi="宋体"/>
          <w:bCs/>
          <w:sz w:val="24"/>
        </w:rPr>
        <w:t>投标人可在 “宜兴市公用环保集团有限公司”网站下载招标文件及有关资料。投标人须按招标文件要求提交全部资料并对招标文件各项内容作出实质性响应，否则投标无效。</w:t>
      </w: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rPr>
        <w:t>宜兴市公用环保集团有限公司</w:t>
      </w:r>
      <w:r>
        <w:rPr>
          <w:rFonts w:hint="eastAsia" w:hAnsi="宋体"/>
          <w:bCs/>
          <w:sz w:val="24"/>
          <w:szCs w:val="24"/>
        </w:rPr>
        <w:t>联系解决。</w:t>
      </w:r>
    </w:p>
    <w:p w14:paraId="1C41FAF4">
      <w:pPr>
        <w:spacing w:line="360" w:lineRule="auto"/>
        <w:ind w:firstLine="480" w:firstLineChars="200"/>
        <w:rPr>
          <w:rFonts w:hint="eastAsia" w:ascii="宋体" w:hAnsi="宋体"/>
          <w:bCs/>
          <w:sz w:val="24"/>
          <w:szCs w:val="24"/>
        </w:rPr>
      </w:pPr>
      <w:r>
        <w:rPr>
          <w:rFonts w:hint="eastAsia" w:ascii="宋体" w:hAnsi="宋体"/>
          <w:bCs/>
          <w:sz w:val="24"/>
          <w:szCs w:val="24"/>
        </w:rPr>
        <w:t>4.3 招标文件如与招标公告有不一致的地方，以招标文件为准。</w:t>
      </w:r>
    </w:p>
    <w:p w14:paraId="2A45246E">
      <w:pPr>
        <w:spacing w:line="360" w:lineRule="auto"/>
        <w:ind w:firstLine="482" w:firstLineChars="200"/>
        <w:rPr>
          <w:rFonts w:hint="eastAsia"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399355DF">
      <w:pPr>
        <w:spacing w:line="360" w:lineRule="auto"/>
        <w:ind w:firstLine="480" w:firstLineChars="200"/>
        <w:rPr>
          <w:rFonts w:hint="eastAsia" w:ascii="宋体" w:hAnsi="宋体"/>
          <w:bCs/>
          <w:sz w:val="24"/>
          <w:szCs w:val="24"/>
        </w:rPr>
      </w:pPr>
      <w:r>
        <w:rPr>
          <w:rFonts w:hint="eastAsia" w:ascii="宋体" w:hAnsi="宋体"/>
          <w:bCs/>
          <w:sz w:val="24"/>
          <w:szCs w:val="24"/>
        </w:rPr>
        <w:t>5.1 本文件“</w:t>
      </w:r>
      <w:bookmarkStart w:id="8" w:name="OLE_LINK21"/>
      <w:r>
        <w:rPr>
          <w:rFonts w:hint="eastAsia" w:ascii="宋体" w:hAnsi="宋体"/>
          <w:bCs/>
          <w:sz w:val="24"/>
          <w:szCs w:val="24"/>
        </w:rPr>
        <w:t>第三章 评标方法和标准</w:t>
      </w:r>
      <w:bookmarkEnd w:id="8"/>
      <w:r>
        <w:rPr>
          <w:rFonts w:hint="eastAsia" w:ascii="宋体" w:hAnsi="宋体"/>
          <w:bCs/>
          <w:sz w:val="24"/>
          <w:szCs w:val="24"/>
        </w:rPr>
        <w:t>”和“第四章 项目技术要求和有关说明”由宜兴市公用城市服务有限公司负责解释。</w:t>
      </w:r>
    </w:p>
    <w:p w14:paraId="6452118B">
      <w:pPr>
        <w:spacing w:line="360" w:lineRule="auto"/>
        <w:ind w:firstLine="482" w:firstLineChars="200"/>
        <w:rPr>
          <w:rFonts w:hint="eastAsia"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招标文件的澄清、修改</w:t>
      </w:r>
    </w:p>
    <w:p w14:paraId="3B77F0EA">
      <w:pPr>
        <w:spacing w:line="360" w:lineRule="auto"/>
        <w:ind w:firstLine="480" w:firstLineChars="200"/>
        <w:rPr>
          <w:rFonts w:ascii="宋体"/>
          <w:sz w:val="24"/>
          <w:szCs w:val="21"/>
          <w:lang w:val="zh-CN"/>
        </w:rPr>
      </w:pPr>
      <w:r>
        <w:rPr>
          <w:rFonts w:hint="eastAsia" w:ascii="宋体" w:hAnsi="宋体"/>
          <w:bCs/>
          <w:sz w:val="24"/>
          <w:szCs w:val="24"/>
        </w:rPr>
        <w:t xml:space="preserve">6.1 </w:t>
      </w:r>
      <w:r>
        <w:rPr>
          <w:rFonts w:hint="eastAsia" w:ascii="宋体" w:hAnsi="宋体" w:cs="宋体"/>
          <w:sz w:val="24"/>
          <w:szCs w:val="24"/>
        </w:rPr>
        <w:t>采购人或者采购代理机构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rPr>
        <w:t>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p>
    <w:p w14:paraId="03621EAC">
      <w:pPr>
        <w:spacing w:line="360" w:lineRule="auto"/>
        <w:ind w:firstLine="480" w:firstLineChars="200"/>
        <w:rPr>
          <w:rFonts w:hint="eastAsia" w:ascii="宋体" w:hAnsi="宋体"/>
          <w:sz w:val="24"/>
          <w:szCs w:val="21"/>
          <w:lang w:val="zh-CN"/>
        </w:rPr>
      </w:pPr>
      <w:r>
        <w:rPr>
          <w:rFonts w:hint="eastAsia" w:ascii="宋体" w:hAns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663F61E8">
      <w:pPr>
        <w:spacing w:line="360" w:lineRule="auto"/>
        <w:ind w:firstLine="482" w:firstLineChars="200"/>
        <w:rPr>
          <w:rFonts w:hint="eastAsia" w:ascii="宋体" w:hAnsi="宋体"/>
          <w:b/>
          <w:sz w:val="24"/>
          <w:szCs w:val="24"/>
        </w:rPr>
      </w:pPr>
      <w:r>
        <w:rPr>
          <w:rFonts w:hint="eastAsia" w:ascii="宋体" w:hAnsi="宋体"/>
          <w:b/>
          <w:sz w:val="24"/>
          <w:szCs w:val="24"/>
        </w:rPr>
        <w:t>三、投标文件</w:t>
      </w:r>
    </w:p>
    <w:p w14:paraId="289BEEAE">
      <w:pPr>
        <w:spacing w:line="360" w:lineRule="auto"/>
        <w:ind w:firstLine="482" w:firstLineChars="200"/>
        <w:rPr>
          <w:rFonts w:hint="eastAsia" w:ascii="宋体" w:hAnsi="宋体"/>
          <w:b/>
          <w:sz w:val="24"/>
          <w:szCs w:val="24"/>
        </w:rPr>
      </w:pPr>
      <w:r>
        <w:rPr>
          <w:rFonts w:hint="eastAsia" w:ascii="宋体" w:hAnsi="宋体"/>
          <w:b/>
          <w:sz w:val="24"/>
          <w:szCs w:val="24"/>
        </w:rPr>
        <w:t>7、投标文件的组成。</w:t>
      </w:r>
    </w:p>
    <w:p w14:paraId="0120442F">
      <w:pPr>
        <w:numPr>
          <w:ilvl w:val="0"/>
          <w:numId w:val="1"/>
        </w:numPr>
        <w:tabs>
          <w:tab w:val="left" w:pos="255"/>
        </w:tabs>
        <w:spacing w:line="360" w:lineRule="auto"/>
        <w:ind w:firstLine="480"/>
        <w:rPr>
          <w:rFonts w:hint="eastAsia" w:ascii="宋体" w:hAnsi="宋体"/>
          <w:sz w:val="24"/>
          <w:szCs w:val="21"/>
          <w:lang w:val="zh-CN"/>
        </w:rPr>
      </w:pPr>
      <w:bookmarkStart w:id="9" w:name="OLE_LINK51"/>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4DE470AD">
      <w:pPr>
        <w:numPr>
          <w:ilvl w:val="0"/>
          <w:numId w:val="1"/>
        </w:numPr>
        <w:tabs>
          <w:tab w:val="left" w:pos="255"/>
        </w:tabs>
        <w:spacing w:line="360" w:lineRule="auto"/>
        <w:ind w:firstLine="480"/>
        <w:rPr>
          <w:rFonts w:hint="eastAsia" w:ascii="宋体" w:hAnsi="宋体"/>
          <w:sz w:val="24"/>
          <w:szCs w:val="21"/>
          <w:lang w:val="zh-CN"/>
        </w:rPr>
      </w:pPr>
      <w:r>
        <w:rPr>
          <w:rFonts w:hint="eastAsia" w:ascii="宋体" w:hAnsi="宋体"/>
          <w:sz w:val="24"/>
          <w:szCs w:val="21"/>
          <w:lang w:val="zh-CN"/>
        </w:rPr>
        <w:t>报价文件：</w:t>
      </w:r>
    </w:p>
    <w:p w14:paraId="4FC38021">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A174AC8">
      <w:pPr>
        <w:numPr>
          <w:ilvl w:val="0"/>
          <w:numId w:val="2"/>
        </w:numPr>
        <w:tabs>
          <w:tab w:val="left" w:pos="0"/>
          <w:tab w:val="left" w:pos="255"/>
        </w:tabs>
        <w:spacing w:line="360" w:lineRule="auto"/>
        <w:ind w:firstLine="480" w:firstLineChars="200"/>
        <w:rPr>
          <w:rFonts w:hint="eastAsia" w:ascii="宋体" w:hAnsi="宋体"/>
          <w:sz w:val="24"/>
          <w:szCs w:val="21"/>
          <w:lang w:val="zh-CN"/>
        </w:rPr>
      </w:pP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A9C9780">
      <w:pPr>
        <w:numPr>
          <w:ilvl w:val="0"/>
          <w:numId w:val="1"/>
        </w:numPr>
        <w:tabs>
          <w:tab w:val="left" w:pos="255"/>
        </w:tabs>
        <w:spacing w:line="360" w:lineRule="auto"/>
        <w:ind w:firstLine="480"/>
        <w:rPr>
          <w:rFonts w:hint="eastAsia" w:ascii="宋体" w:hAnsi="宋体"/>
          <w:sz w:val="24"/>
          <w:szCs w:val="24"/>
        </w:rPr>
      </w:pPr>
      <w:bookmarkStart w:id="10" w:name="OLE_LINK20"/>
      <w:r>
        <w:rPr>
          <w:rFonts w:hint="eastAsia" w:ascii="宋体" w:hAnsi="宋体"/>
          <w:sz w:val="24"/>
          <w:szCs w:val="24"/>
        </w:rPr>
        <w:t>资格证明文件</w:t>
      </w:r>
      <w:bookmarkEnd w:id="10"/>
      <w:r>
        <w:rPr>
          <w:rFonts w:hint="eastAsia" w:ascii="宋体" w:hAnsi="宋体"/>
          <w:sz w:val="24"/>
          <w:szCs w:val="24"/>
        </w:rPr>
        <w:t>：</w:t>
      </w:r>
    </w:p>
    <w:p w14:paraId="346CCFDC">
      <w:pPr>
        <w:numPr>
          <w:ilvl w:val="0"/>
          <w:numId w:val="3"/>
        </w:numPr>
        <w:tabs>
          <w:tab w:val="left" w:pos="0"/>
          <w:tab w:val="left" w:pos="255"/>
        </w:tabs>
        <w:spacing w:line="360" w:lineRule="auto"/>
        <w:ind w:left="26" w:firstLine="480" w:firstLineChars="200"/>
        <w:rPr>
          <w:rFonts w:hint="eastAsia" w:ascii="宋体" w:hAnsi="宋体"/>
          <w:sz w:val="24"/>
          <w:szCs w:val="24"/>
        </w:rPr>
      </w:pPr>
      <w:bookmarkStart w:id="11" w:name="_Hlk216336600"/>
      <w:r>
        <w:rPr>
          <w:rFonts w:hint="eastAsia" w:ascii="宋体" w:hAnsi="宋体"/>
          <w:sz w:val="24"/>
          <w:szCs w:val="24"/>
        </w:rPr>
        <w:t>关于资格的声明函（附法定代表人身份证复印件）（格式见附件）；</w:t>
      </w:r>
    </w:p>
    <w:p w14:paraId="4D6EF3E7">
      <w:pPr>
        <w:numPr>
          <w:ilvl w:val="0"/>
          <w:numId w:val="3"/>
        </w:numPr>
        <w:tabs>
          <w:tab w:val="left" w:pos="0"/>
          <w:tab w:val="left" w:pos="255"/>
        </w:tabs>
        <w:spacing w:line="360" w:lineRule="auto"/>
        <w:ind w:left="26" w:firstLine="480" w:firstLineChars="200"/>
        <w:rPr>
          <w:rFonts w:hint="eastAsia"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p>
    <w:p w14:paraId="348FBB9C">
      <w:pPr>
        <w:numPr>
          <w:ilvl w:val="0"/>
          <w:numId w:val="3"/>
        </w:numPr>
        <w:tabs>
          <w:tab w:val="left" w:pos="0"/>
          <w:tab w:val="left" w:pos="255"/>
        </w:tabs>
        <w:spacing w:line="360" w:lineRule="auto"/>
        <w:ind w:left="26" w:firstLine="480" w:firstLineChars="200"/>
        <w:rPr>
          <w:rFonts w:hint="eastAsia" w:ascii="宋体" w:hAnsi="宋体"/>
          <w:sz w:val="24"/>
          <w:szCs w:val="24"/>
        </w:rPr>
      </w:pP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p>
    <w:p w14:paraId="091D2F95">
      <w:pPr>
        <w:numPr>
          <w:ilvl w:val="0"/>
          <w:numId w:val="3"/>
        </w:numPr>
        <w:tabs>
          <w:tab w:val="left" w:pos="420"/>
          <w:tab w:val="left" w:pos="945"/>
          <w:tab w:val="left" w:pos="1155"/>
        </w:tabs>
        <w:spacing w:line="360" w:lineRule="auto"/>
        <w:ind w:left="26" w:firstLine="480" w:firstLineChars="200"/>
        <w:rPr>
          <w:rFonts w:hint="eastAsia" w:ascii="宋体" w:hAnsi="宋体"/>
          <w:sz w:val="24"/>
          <w:szCs w:val="24"/>
        </w:rPr>
      </w:pPr>
      <w:r>
        <w:rPr>
          <w:rFonts w:hint="eastAsia" w:ascii="宋体" w:hAnsi="宋体"/>
          <w:sz w:val="24"/>
          <w:szCs w:val="24"/>
        </w:rPr>
        <w:t>投标人依法缴纳</w:t>
      </w:r>
      <w:bookmarkStart w:id="12" w:name="OLE_LINK181"/>
      <w:r>
        <w:rPr>
          <w:rFonts w:hint="eastAsia" w:ascii="宋体" w:hAnsi="宋体"/>
          <w:sz w:val="24"/>
          <w:szCs w:val="24"/>
        </w:rPr>
        <w:t>近十二个月</w:t>
      </w:r>
      <w:bookmarkEnd w:id="12"/>
      <w:r>
        <w:rPr>
          <w:rFonts w:hint="eastAsia" w:ascii="宋体" w:hAnsi="宋体"/>
          <w:sz w:val="24"/>
          <w:szCs w:val="24"/>
        </w:rPr>
        <w:t>中任意一个月份税收的相关材料（提供相关主管部门证明或银行代扣证明）复印件；</w:t>
      </w:r>
    </w:p>
    <w:p w14:paraId="3FB72DC9">
      <w:pPr>
        <w:numPr>
          <w:ilvl w:val="0"/>
          <w:numId w:val="3"/>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bookmarkStart w:id="13" w:name="OLE_LINK114"/>
    </w:p>
    <w:p w14:paraId="71645CDF">
      <w:pPr>
        <w:numPr>
          <w:ilvl w:val="0"/>
          <w:numId w:val="3"/>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投标人</w:t>
      </w:r>
      <w:r>
        <w:rPr>
          <w:rFonts w:hint="eastAsia" w:ascii="宋体" w:hAnsi="宋体"/>
          <w:sz w:val="24"/>
        </w:rPr>
        <w:t>（或其全资子公司、分公司）</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p>
    <w:p w14:paraId="324BC395">
      <w:pPr>
        <w:numPr>
          <w:ilvl w:val="0"/>
          <w:numId w:val="3"/>
        </w:numPr>
        <w:tabs>
          <w:tab w:val="left" w:pos="0"/>
          <w:tab w:val="left" w:pos="255"/>
        </w:tabs>
        <w:spacing w:line="360" w:lineRule="auto"/>
        <w:ind w:firstLine="480" w:firstLineChars="200"/>
        <w:rPr>
          <w:rFonts w:hint="eastAsia" w:ascii="宋体" w:hAnsi="宋体" w:cs="宋体"/>
          <w:sz w:val="24"/>
          <w:szCs w:val="24"/>
        </w:rPr>
      </w:pPr>
      <w:r>
        <w:rPr>
          <w:rFonts w:ascii="宋体" w:hAnsi="宋体" w:eastAsia="宋体" w:cs="宋体"/>
          <w:sz w:val="24"/>
          <w:szCs w:val="24"/>
        </w:rPr>
        <w:t>投标保证金交纳证明（银行转账）复印件；</w:t>
      </w:r>
    </w:p>
    <w:p w14:paraId="1F9B0C9D">
      <w:pPr>
        <w:numPr>
          <w:ilvl w:val="0"/>
          <w:numId w:val="3"/>
        </w:numPr>
        <w:tabs>
          <w:tab w:val="left" w:pos="0"/>
          <w:tab w:val="left" w:pos="255"/>
        </w:tabs>
        <w:spacing w:line="360" w:lineRule="auto"/>
        <w:ind w:firstLine="480" w:firstLineChars="200"/>
        <w:rPr>
          <w:rFonts w:ascii="宋体" w:hAnsi="Times New Roman" w:eastAsia="宋体" w:cs="Times New Roman"/>
          <w:kern w:val="0"/>
          <w:sz w:val="24"/>
          <w:szCs w:val="20"/>
          <w:u w:color="000000"/>
        </w:rPr>
      </w:pPr>
      <w:r>
        <w:rPr>
          <w:rFonts w:hint="eastAsia" w:ascii="宋体" w:hAnsi="宋体" w:cs="宋体"/>
          <w:sz w:val="24"/>
          <w:szCs w:val="24"/>
        </w:rPr>
        <w:t>良好的信用记录：未被“信用中国”网站（www.creditchina.gov.cn）列入失信执行人、重大税收违法案件当事人名单、严重失信主体名单，或未在“中国政府采购网”网站（www.ccgp.gov.cn）被列入政府采购严重违法失信行为记录名单；</w:t>
      </w:r>
      <w:r>
        <w:rPr>
          <w:rFonts w:hint="eastAsia" w:ascii="宋体" w:hAnsi="宋体" w:cs="宋体"/>
          <w:b/>
          <w:sz w:val="24"/>
          <w:szCs w:val="24"/>
        </w:rPr>
        <w:t>（</w:t>
      </w:r>
      <w:r>
        <w:rPr>
          <w:rFonts w:ascii="宋体" w:hAnsi="宋体" w:cs="宋体"/>
          <w:b/>
          <w:sz w:val="24"/>
          <w:szCs w:val="24"/>
        </w:rPr>
        <w:t>若投标人企业信息已录入以上网站的，</w:t>
      </w:r>
      <w:r>
        <w:rPr>
          <w:rFonts w:hint="eastAsia" w:ascii="宋体" w:hAnsi="宋体" w:cs="宋体"/>
          <w:b/>
          <w:sz w:val="24"/>
          <w:szCs w:val="24"/>
        </w:rPr>
        <w:t>无需提供相关证明材料</w:t>
      </w:r>
      <w:r>
        <w:rPr>
          <w:rFonts w:ascii="宋体" w:hAnsi="宋体" w:cs="宋体"/>
          <w:b/>
          <w:sz w:val="24"/>
          <w:szCs w:val="24"/>
        </w:rPr>
        <w:t>；</w:t>
      </w:r>
      <w:r>
        <w:rPr>
          <w:rFonts w:hint="eastAsia" w:ascii="宋体" w:hAnsi="宋体" w:cs="宋体"/>
          <w:b/>
          <w:sz w:val="24"/>
          <w:szCs w:val="24"/>
        </w:rPr>
        <w:t>若投标人企业信息</w:t>
      </w:r>
      <w:r>
        <w:rPr>
          <w:rFonts w:ascii="宋体" w:hAnsi="宋体" w:cs="宋体"/>
          <w:b/>
          <w:sz w:val="24"/>
          <w:szCs w:val="24"/>
        </w:rPr>
        <w:t>未</w:t>
      </w:r>
      <w:r>
        <w:rPr>
          <w:rFonts w:hint="eastAsia" w:ascii="宋体" w:hAnsi="宋体" w:cs="宋体"/>
          <w:b/>
          <w:sz w:val="24"/>
          <w:szCs w:val="24"/>
        </w:rPr>
        <w:t>录入以上网站的，须在投标文件中提供</w:t>
      </w:r>
      <w:r>
        <w:rPr>
          <w:rFonts w:ascii="宋体" w:hAnsi="宋体" w:cs="宋体"/>
          <w:b/>
          <w:sz w:val="24"/>
          <w:szCs w:val="24"/>
        </w:rPr>
        <w:t>无不良信用记录</w:t>
      </w:r>
      <w:r>
        <w:rPr>
          <w:rFonts w:hint="eastAsia" w:ascii="宋体" w:hAnsi="宋体" w:cs="宋体"/>
          <w:b/>
          <w:sz w:val="24"/>
          <w:szCs w:val="24"/>
        </w:rPr>
        <w:t>承诺</w:t>
      </w:r>
      <w:r>
        <w:rPr>
          <w:rFonts w:ascii="宋体" w:hAnsi="宋体" w:cs="宋体"/>
          <w:b/>
          <w:sz w:val="24"/>
          <w:szCs w:val="24"/>
        </w:rPr>
        <w:t>书</w:t>
      </w:r>
      <w:r>
        <w:rPr>
          <w:rFonts w:hint="eastAsia" w:ascii="宋体" w:hAnsi="宋体" w:cs="宋体"/>
          <w:b/>
          <w:sz w:val="24"/>
          <w:szCs w:val="24"/>
        </w:rPr>
        <w:t>）</w:t>
      </w:r>
    </w:p>
    <w:bookmarkEnd w:id="11"/>
    <w:p w14:paraId="1A3FA294">
      <w:pPr>
        <w:tabs>
          <w:tab w:val="left" w:pos="420"/>
          <w:tab w:val="left" w:pos="945"/>
          <w:tab w:val="left" w:pos="1155"/>
        </w:tabs>
        <w:spacing w:line="360" w:lineRule="auto"/>
        <w:ind w:left="506" w:firstLine="480"/>
        <w:rPr>
          <w:rFonts w:ascii="宋体" w:hAnsi="Times New Roman" w:eastAsia="宋体" w:cs="Times New Roman"/>
          <w:kern w:val="0"/>
          <w:sz w:val="24"/>
          <w:szCs w:val="20"/>
          <w:u w:color="000000"/>
        </w:rPr>
      </w:pPr>
      <w:r>
        <w:rPr>
          <w:rFonts w:hint="eastAsia" w:ascii="宋体" w:hAnsi="宋体"/>
          <w:sz w:val="24"/>
          <w:szCs w:val="24"/>
        </w:rPr>
        <w:t>注：以上“近十二个月”是指投标截止日之前近十二个月（不含投标当月）。</w:t>
      </w:r>
    </w:p>
    <w:bookmarkEnd w:id="13"/>
    <w:p w14:paraId="164CBC71">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8E60921">
      <w:pPr>
        <w:numPr>
          <w:ilvl w:val="0"/>
          <w:numId w:val="1"/>
        </w:numPr>
        <w:tabs>
          <w:tab w:val="left" w:pos="255"/>
        </w:tabs>
        <w:spacing w:line="360" w:lineRule="auto"/>
        <w:ind w:firstLine="480"/>
        <w:rPr>
          <w:rFonts w:hint="eastAsia" w:ascii="宋体" w:hAnsi="宋体"/>
          <w:sz w:val="24"/>
          <w:szCs w:val="24"/>
        </w:rPr>
      </w:pPr>
      <w:bookmarkStart w:id="14" w:name="OLE_LINK4"/>
      <w:r>
        <w:rPr>
          <w:rFonts w:hint="eastAsia" w:ascii="宋体" w:hAnsi="宋体"/>
          <w:sz w:val="24"/>
          <w:szCs w:val="24"/>
        </w:rPr>
        <w:t>招标文件</w:t>
      </w:r>
      <w:bookmarkEnd w:id="14"/>
      <w:r>
        <w:rPr>
          <w:rFonts w:hint="eastAsia" w:ascii="宋体" w:hAnsi="宋体"/>
          <w:sz w:val="24"/>
          <w:szCs w:val="24"/>
        </w:rPr>
        <w:t>第四章“项目技术要求和有关说明”中要求提供的相关证明材料</w:t>
      </w:r>
      <w:bookmarkStart w:id="15" w:name="OLE_LINK6"/>
      <w:r>
        <w:rPr>
          <w:rFonts w:hint="eastAsia" w:ascii="宋体" w:hAnsi="宋体"/>
          <w:sz w:val="24"/>
          <w:szCs w:val="24"/>
        </w:rPr>
        <w:t>（如有自行添加）</w:t>
      </w:r>
      <w:bookmarkEnd w:id="15"/>
    </w:p>
    <w:p w14:paraId="4BF8F4CE">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rPr>
        <w:t>投标人承诺书（格式见附件）；</w:t>
      </w:r>
    </w:p>
    <w:p w14:paraId="28D4570F">
      <w:pPr>
        <w:numPr>
          <w:ilvl w:val="0"/>
          <w:numId w:val="1"/>
        </w:numPr>
        <w:tabs>
          <w:tab w:val="left" w:pos="255"/>
        </w:tabs>
        <w:spacing w:line="360" w:lineRule="auto"/>
        <w:ind w:firstLine="480"/>
        <w:rPr>
          <w:rFonts w:hint="eastAsia" w:ascii="宋体" w:hAnsi="宋体"/>
          <w:sz w:val="24"/>
          <w:szCs w:val="24"/>
        </w:rPr>
      </w:pPr>
      <w:bookmarkStart w:id="16" w:name="OLE_LINK7"/>
      <w:r>
        <w:rPr>
          <w:rFonts w:hint="eastAsia" w:ascii="宋体" w:hAnsi="宋体"/>
          <w:sz w:val="24"/>
          <w:szCs w:val="24"/>
        </w:rPr>
        <w:t>品牌承诺表（格式见附件）；</w:t>
      </w:r>
    </w:p>
    <w:p w14:paraId="751C9437">
      <w:pPr>
        <w:numPr>
          <w:ilvl w:val="0"/>
          <w:numId w:val="1"/>
        </w:numPr>
        <w:tabs>
          <w:tab w:val="left" w:pos="255"/>
        </w:tabs>
        <w:spacing w:line="360" w:lineRule="auto"/>
        <w:ind w:firstLine="480"/>
        <w:rPr>
          <w:rFonts w:hint="eastAsia" w:ascii="宋体" w:hAnsi="宋体"/>
          <w:sz w:val="24"/>
          <w:szCs w:val="24"/>
        </w:rPr>
      </w:pPr>
      <w:r>
        <w:rPr>
          <w:rFonts w:hint="eastAsia" w:ascii="宋体" w:hAnsi="宋体"/>
          <w:sz w:val="24"/>
          <w:szCs w:val="24"/>
        </w:rPr>
        <w:t>技术商务部分评分导读表</w:t>
      </w:r>
      <w:bookmarkEnd w:id="16"/>
      <w:r>
        <w:rPr>
          <w:rFonts w:hint="eastAsia" w:ascii="宋体" w:hAnsi="宋体"/>
          <w:sz w:val="24"/>
          <w:szCs w:val="24"/>
        </w:rPr>
        <w:t>，附招标文件第三章</w:t>
      </w:r>
      <w:r>
        <w:rPr>
          <w:rFonts w:hint="eastAsia" w:ascii="宋体" w:hAnsi="宋体"/>
          <w:sz w:val="24"/>
          <w:szCs w:val="21"/>
        </w:rPr>
        <w:t>“评标方法和标准”中要求提供的相关文件、证明材料等</w:t>
      </w:r>
      <w:r>
        <w:rPr>
          <w:rFonts w:hint="eastAsia" w:ascii="宋体" w:hAnsi="宋体"/>
          <w:sz w:val="24"/>
          <w:szCs w:val="24"/>
        </w:rPr>
        <w:t>（格式见附件）</w:t>
      </w:r>
    </w:p>
    <w:p w14:paraId="646F03E7">
      <w:pPr>
        <w:numPr>
          <w:ilvl w:val="0"/>
          <w:numId w:val="1"/>
        </w:numPr>
        <w:spacing w:line="360" w:lineRule="auto"/>
        <w:ind w:firstLine="480"/>
        <w:rPr>
          <w:rFonts w:hint="eastAsia" w:ascii="宋体" w:hAnsi="宋体"/>
          <w:sz w:val="24"/>
          <w:szCs w:val="24"/>
          <w:lang w:val="zh-CN"/>
        </w:rPr>
      </w:pPr>
      <w:r>
        <w:rPr>
          <w:rFonts w:hint="eastAsia" w:ascii="宋体" w:hAnsi="宋体"/>
          <w:sz w:val="24"/>
          <w:szCs w:val="24"/>
        </w:rPr>
        <w:t>要求采购人提供的配合（如有自拟并自行添加）</w:t>
      </w:r>
    </w:p>
    <w:p w14:paraId="11F5B3ED">
      <w:pPr>
        <w:numPr>
          <w:ilvl w:val="0"/>
          <w:numId w:val="1"/>
        </w:numPr>
        <w:tabs>
          <w:tab w:val="left" w:pos="255"/>
        </w:tabs>
        <w:spacing w:line="360" w:lineRule="auto"/>
        <w:ind w:firstLine="480"/>
        <w:rPr>
          <w:rFonts w:hint="eastAsia" w:ascii="宋体" w:hAnsi="宋体"/>
          <w:sz w:val="24"/>
          <w:szCs w:val="24"/>
          <w:lang w:val="zh-CN"/>
        </w:rPr>
      </w:pP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p>
    <w:bookmarkEnd w:id="9"/>
    <w:p w14:paraId="1A043A01">
      <w:pPr>
        <w:spacing w:line="360" w:lineRule="auto"/>
        <w:ind w:firstLine="482" w:firstLineChars="200"/>
        <w:rPr>
          <w:rFonts w:hint="eastAsia" w:ascii="宋体" w:hAnsi="宋体"/>
          <w:bCs/>
          <w:sz w:val="24"/>
          <w:szCs w:val="24"/>
          <w:lang w:val="zh-CN"/>
        </w:rPr>
      </w:pPr>
      <w:r>
        <w:rPr>
          <w:rFonts w:hint="eastAsia" w:ascii="宋体" w:hAnsi="宋体"/>
          <w:b/>
          <w:sz w:val="24"/>
          <w:szCs w:val="24"/>
        </w:rPr>
        <w:t>上述（1）-（7</w:t>
      </w:r>
      <w:r>
        <w:rPr>
          <w:rFonts w:hint="eastAsia" w:ascii="仿宋" w:hAnsi="仿宋" w:eastAsia="仿宋"/>
          <w:b/>
          <w:sz w:val="24"/>
          <w:szCs w:val="24"/>
        </w:rPr>
        <w:t>）</w:t>
      </w:r>
      <w:r>
        <w:rPr>
          <w:rFonts w:hint="eastAsia" w:ascii="宋体" w:hAnsi="宋体"/>
          <w:b/>
          <w:sz w:val="24"/>
          <w:szCs w:val="24"/>
        </w:rPr>
        <w:t>项投标人必须按要求全部提供，否则投标无效。若要求提供原件，投标人应在提交投标文件截止时间之前将相关原件或公证件与投标文件一并提交。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17" w:name="OLE_LINK19"/>
      <w:r>
        <w:rPr>
          <w:rFonts w:hint="eastAsia" w:ascii="宋体" w:hAnsi="宋体"/>
          <w:bCs/>
          <w:sz w:val="24"/>
          <w:szCs w:val="24"/>
        </w:rPr>
        <w:t>不需要缴纳社会保障资金</w:t>
      </w:r>
      <w:bookmarkEnd w:id="17"/>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2F3206F7">
      <w:pPr>
        <w:spacing w:line="360" w:lineRule="auto"/>
        <w:ind w:firstLine="482" w:firstLineChars="200"/>
        <w:rPr>
          <w:rFonts w:hint="eastAsia" w:ascii="宋体" w:hAnsi="宋体"/>
          <w:b/>
          <w:sz w:val="24"/>
          <w:szCs w:val="24"/>
        </w:rPr>
      </w:pPr>
      <w:r>
        <w:rPr>
          <w:rFonts w:hint="eastAsia" w:ascii="宋体" w:hAnsi="宋体"/>
          <w:b/>
          <w:sz w:val="24"/>
          <w:szCs w:val="24"/>
        </w:rPr>
        <w:t>8、投标文件的制作及密封</w:t>
      </w:r>
    </w:p>
    <w:p w14:paraId="2D41F9F6">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571F301A">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62853833">
      <w:pPr>
        <w:spacing w:line="360" w:lineRule="auto"/>
        <w:ind w:firstLine="480" w:firstLineChars="200"/>
        <w:rPr>
          <w:rFonts w:hint="eastAsia"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2BC9E5CE">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如投标人对招标文件的相关内容有不同意见的偏离，应在投标文件中详细说明偏离的情况，如未明确作出偏离情况的说明，则视同</w:t>
      </w:r>
      <w:r>
        <w:rPr>
          <w:rFonts w:hint="eastAsia" w:ascii="宋体" w:hAnsi="宋体"/>
          <w:bCs/>
          <w:sz w:val="24"/>
          <w:szCs w:val="24"/>
        </w:rPr>
        <w:t>投标人同意招标文件的要求。</w:t>
      </w:r>
    </w:p>
    <w:p w14:paraId="7B81CB2D">
      <w:pPr>
        <w:spacing w:line="360" w:lineRule="auto"/>
        <w:ind w:firstLine="480" w:firstLineChars="200"/>
        <w:rPr>
          <w:rFonts w:hint="eastAsia" w:ascii="宋体" w:hAnsi="宋体"/>
          <w:bCs/>
          <w:sz w:val="24"/>
          <w:szCs w:val="24"/>
        </w:rPr>
      </w:pPr>
      <w:r>
        <w:rPr>
          <w:rFonts w:hint="eastAsia" w:ascii="宋体" w:hAnsi="宋体"/>
          <w:bCs/>
          <w:sz w:val="24"/>
          <w:szCs w:val="24"/>
        </w:rPr>
        <w:t>8</w:t>
      </w:r>
      <w:r>
        <w:rPr>
          <w:rFonts w:hint="eastAsia" w:ascii="宋体" w:hAnsi="宋体"/>
          <w:sz w:val="24"/>
          <w:szCs w:val="28"/>
        </w:rPr>
        <w:t>.5 投标文件不应有涂改、增删和潦草之处，如有必须修改时，修改处须有投标人公章和法定代表人或被授权代表人签字。</w:t>
      </w:r>
    </w:p>
    <w:p w14:paraId="3D5C7828">
      <w:pPr>
        <w:spacing w:line="360" w:lineRule="auto"/>
        <w:ind w:firstLine="480" w:firstLineChars="200"/>
        <w:rPr>
          <w:rFonts w:hint="eastAsia"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r>
        <w:rPr>
          <w:rFonts w:hint="eastAsia" w:ascii="宋体" w:hAnsi="宋体"/>
          <w:bCs/>
          <w:sz w:val="24"/>
          <w:szCs w:val="24"/>
        </w:rPr>
        <w:t>并注明“正本”、“副本”字样</w:t>
      </w:r>
      <w:r>
        <w:rPr>
          <w:rFonts w:hint="eastAsia" w:ascii="宋体" w:hAnsi="宋体"/>
          <w:bCs/>
          <w:sz w:val="24"/>
          <w:szCs w:val="24"/>
          <w:lang w:val="zh-CN"/>
        </w:rPr>
        <w:t>，由于编排混乱导致投标文件被误读或查找不到，责任由投标人承担。</w:t>
      </w:r>
    </w:p>
    <w:p w14:paraId="1F7A6548">
      <w:pPr>
        <w:spacing w:line="360" w:lineRule="auto"/>
        <w:ind w:firstLine="482" w:firstLineChars="200"/>
        <w:rPr>
          <w:rFonts w:hint="eastAsia" w:ascii="宋体" w:hAnsi="宋体"/>
          <w:b/>
          <w:sz w:val="24"/>
          <w:szCs w:val="24"/>
        </w:rPr>
      </w:pPr>
      <w:r>
        <w:rPr>
          <w:rFonts w:hint="eastAsia" w:ascii="宋体" w:hAnsi="宋体"/>
          <w:b/>
          <w:sz w:val="24"/>
          <w:szCs w:val="24"/>
        </w:rPr>
        <w:t>9、投标文件的真实性</w:t>
      </w:r>
    </w:p>
    <w:p w14:paraId="358C5153">
      <w:pPr>
        <w:spacing w:line="360" w:lineRule="auto"/>
        <w:ind w:firstLine="480" w:firstLineChars="200"/>
        <w:rPr>
          <w:rFonts w:hint="eastAsia" w:ascii="宋体" w:hAnsi="宋体"/>
          <w:sz w:val="24"/>
          <w:szCs w:val="28"/>
        </w:rPr>
      </w:pPr>
      <w:r>
        <w:rPr>
          <w:rFonts w:hint="eastAsia" w:ascii="宋体" w:hAnsi="宋体"/>
          <w:sz w:val="24"/>
          <w:szCs w:val="28"/>
        </w:rPr>
        <w:t>9.1 投标人（含中标供应商）应对其投标文件中提供的所有材料的真实性负责。</w:t>
      </w:r>
    </w:p>
    <w:p w14:paraId="6318B2A5">
      <w:pPr>
        <w:spacing w:line="360" w:lineRule="auto"/>
        <w:ind w:firstLine="480" w:firstLineChars="200"/>
        <w:rPr>
          <w:rFonts w:hint="eastAsia" w:ascii="宋体" w:hAnsi="宋体"/>
          <w:sz w:val="24"/>
          <w:szCs w:val="28"/>
        </w:rPr>
      </w:pPr>
      <w:r>
        <w:rPr>
          <w:rFonts w:hint="eastAsia" w:ascii="宋体" w:hAnsi="宋体"/>
          <w:sz w:val="24"/>
          <w:szCs w:val="28"/>
        </w:rPr>
        <w:t>9.2 如</w:t>
      </w:r>
      <w:bookmarkStart w:id="18" w:name="OLE_LINK45"/>
      <w:r>
        <w:rPr>
          <w:rFonts w:hint="eastAsia" w:ascii="宋体" w:hAnsi="宋体"/>
          <w:sz w:val="24"/>
          <w:szCs w:val="28"/>
        </w:rPr>
        <w:t>采购人</w:t>
      </w:r>
      <w:bookmarkEnd w:id="18"/>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58A4772">
      <w:pPr>
        <w:spacing w:line="360" w:lineRule="auto"/>
        <w:ind w:firstLine="482" w:firstLineChars="200"/>
        <w:rPr>
          <w:rFonts w:hint="eastAsia" w:ascii="宋体" w:hAnsi="宋体"/>
          <w:b/>
          <w:sz w:val="24"/>
          <w:szCs w:val="24"/>
        </w:rPr>
      </w:pPr>
      <w:r>
        <w:rPr>
          <w:rFonts w:hint="eastAsia" w:ascii="宋体" w:hAnsi="宋体"/>
          <w:b/>
          <w:sz w:val="24"/>
          <w:szCs w:val="24"/>
        </w:rPr>
        <w:t>10、投标文件的递交</w:t>
      </w:r>
    </w:p>
    <w:p w14:paraId="64E3C2A5">
      <w:pPr>
        <w:spacing w:line="360" w:lineRule="auto"/>
        <w:ind w:firstLine="480" w:firstLineChars="200"/>
        <w:rPr>
          <w:rFonts w:hint="eastAsia" w:ascii="宋体" w:hAnsi="宋体"/>
          <w:bCs/>
          <w:sz w:val="24"/>
          <w:szCs w:val="24"/>
        </w:rPr>
      </w:pPr>
      <w:r>
        <w:rPr>
          <w:rFonts w:hint="eastAsia" w:ascii="宋体" w:hAnsi="宋体"/>
          <w:bCs/>
          <w:sz w:val="24"/>
          <w:szCs w:val="24"/>
        </w:rPr>
        <w:t>10.1 投标人须在招标文件规定的提交投标文件截止时间之前到指定地点提交投标文件，逾期不予受理。</w:t>
      </w:r>
    </w:p>
    <w:p w14:paraId="10AF12CE">
      <w:pPr>
        <w:spacing w:line="360" w:lineRule="auto"/>
        <w:ind w:firstLine="472" w:firstLineChars="196"/>
        <w:rPr>
          <w:rFonts w:hint="eastAsia" w:ascii="宋体" w:hAnsi="宋体"/>
          <w:b/>
          <w:sz w:val="24"/>
          <w:szCs w:val="24"/>
        </w:rPr>
      </w:pPr>
      <w:r>
        <w:rPr>
          <w:rFonts w:hint="eastAsia" w:ascii="宋体" w:hAnsi="宋体"/>
          <w:b/>
          <w:sz w:val="24"/>
          <w:szCs w:val="24"/>
        </w:rPr>
        <w:t>11、有下列情形之一的投标文件将拒收</w:t>
      </w:r>
    </w:p>
    <w:p w14:paraId="27711AAA">
      <w:pPr>
        <w:spacing w:line="360" w:lineRule="auto"/>
        <w:ind w:firstLine="480" w:firstLineChars="200"/>
        <w:rPr>
          <w:rFonts w:hint="eastAsia" w:ascii="宋体" w:hAnsi="宋体"/>
          <w:bCs/>
          <w:sz w:val="24"/>
          <w:szCs w:val="24"/>
        </w:rPr>
      </w:pPr>
      <w:r>
        <w:rPr>
          <w:rFonts w:hint="eastAsia" w:ascii="宋体" w:hAnsi="宋体"/>
          <w:bCs/>
          <w:sz w:val="24"/>
          <w:szCs w:val="24"/>
        </w:rPr>
        <w:t>11.1 在招标文件要求提交投标文件的截止时间之后送达的；</w:t>
      </w:r>
    </w:p>
    <w:p w14:paraId="3918BD95">
      <w:pPr>
        <w:spacing w:line="360" w:lineRule="auto"/>
        <w:ind w:firstLine="480" w:firstLineChars="200"/>
        <w:rPr>
          <w:rFonts w:hint="eastAsia" w:ascii="宋体" w:hAnsi="宋体" w:cs="宋体"/>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p>
    <w:p w14:paraId="052DBE18">
      <w:pPr>
        <w:spacing w:line="360" w:lineRule="auto"/>
        <w:ind w:firstLine="482" w:firstLineChars="200"/>
        <w:rPr>
          <w:rFonts w:hint="eastAsia" w:ascii="宋体" w:hAnsi="宋体"/>
          <w:b/>
          <w:sz w:val="24"/>
          <w:szCs w:val="24"/>
        </w:rPr>
      </w:pPr>
      <w:r>
        <w:rPr>
          <w:rFonts w:hint="eastAsia" w:ascii="宋体" w:hAnsi="宋体"/>
          <w:b/>
          <w:sz w:val="24"/>
          <w:szCs w:val="24"/>
        </w:rPr>
        <w:t>12、投标文件的有效期</w:t>
      </w:r>
    </w:p>
    <w:p w14:paraId="46E264B4">
      <w:pPr>
        <w:spacing w:line="360" w:lineRule="auto"/>
        <w:ind w:firstLine="480" w:firstLineChars="200"/>
        <w:rPr>
          <w:rFonts w:hint="eastAsia" w:ascii="宋体" w:hAnsi="宋体"/>
          <w:bCs/>
          <w:sz w:val="24"/>
          <w:szCs w:val="24"/>
        </w:rPr>
      </w:pPr>
      <w:r>
        <w:rPr>
          <w:rFonts w:hint="eastAsia" w:ascii="宋体" w:hAnsi="宋体"/>
          <w:bCs/>
          <w:sz w:val="24"/>
          <w:szCs w:val="24"/>
        </w:rPr>
        <w:t>12.1 投标文件的有效期为提交投标文件截止之日起的60天（含提交当日）。在特殊情况下，采购人、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763E19E4">
      <w:pPr>
        <w:spacing w:line="360" w:lineRule="auto"/>
        <w:ind w:firstLine="482" w:firstLineChars="200"/>
        <w:rPr>
          <w:rFonts w:hint="eastAsia" w:ascii="宋体" w:hAnsi="宋体"/>
          <w:b/>
          <w:sz w:val="24"/>
          <w:szCs w:val="24"/>
        </w:rPr>
      </w:pPr>
      <w:r>
        <w:rPr>
          <w:rFonts w:hint="eastAsia" w:ascii="宋体" w:hAnsi="宋体"/>
          <w:b/>
          <w:sz w:val="24"/>
          <w:szCs w:val="24"/>
        </w:rPr>
        <w:t>13、投标文件的退还</w:t>
      </w:r>
    </w:p>
    <w:p w14:paraId="47742B20">
      <w:pPr>
        <w:spacing w:line="360" w:lineRule="auto"/>
        <w:ind w:firstLine="480" w:firstLineChars="200"/>
        <w:rPr>
          <w:rFonts w:hint="eastAsia" w:ascii="宋体" w:hAnsi="宋体"/>
          <w:bCs/>
          <w:sz w:val="24"/>
          <w:szCs w:val="24"/>
        </w:rPr>
      </w:pPr>
      <w:r>
        <w:rPr>
          <w:rFonts w:hint="eastAsia" w:ascii="宋体" w:hAnsi="宋体"/>
          <w:bCs/>
          <w:sz w:val="24"/>
          <w:szCs w:val="24"/>
        </w:rPr>
        <w:t>13.1 投标人投标后，对所有投标人的投标文件一律不予退还。</w:t>
      </w:r>
    </w:p>
    <w:p w14:paraId="4EA748A9">
      <w:pPr>
        <w:spacing w:line="360" w:lineRule="auto"/>
        <w:ind w:firstLine="482" w:firstLineChars="200"/>
        <w:rPr>
          <w:rFonts w:hint="eastAsia" w:ascii="宋体" w:hAnsi="宋体"/>
          <w:b/>
          <w:sz w:val="24"/>
          <w:szCs w:val="24"/>
        </w:rPr>
      </w:pPr>
      <w:r>
        <w:rPr>
          <w:rFonts w:hint="eastAsia" w:ascii="宋体" w:hAnsi="宋体"/>
          <w:b/>
          <w:sz w:val="24"/>
          <w:szCs w:val="24"/>
        </w:rPr>
        <w:t>14、投标文件的修改和撤回</w:t>
      </w:r>
    </w:p>
    <w:p w14:paraId="029B53AA">
      <w:pPr>
        <w:spacing w:line="360" w:lineRule="auto"/>
        <w:ind w:firstLine="480" w:firstLineChars="200"/>
        <w:rPr>
          <w:rFonts w:hint="eastAsia"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rPr>
        <w:t>宜兴市公用环保集团有限公司</w:t>
      </w:r>
      <w:r>
        <w:rPr>
          <w:rFonts w:hint="eastAsia" w:ascii="宋体" w:hAnsi="宋体"/>
          <w:bCs/>
          <w:sz w:val="24"/>
          <w:szCs w:val="24"/>
          <w:lang w:val="zh-CN"/>
        </w:rPr>
        <w:t>。补充、修改的内容应当按照招标文件要求签署、盖章、密封后，并作为投标文件的组成部分。</w:t>
      </w:r>
    </w:p>
    <w:p w14:paraId="1BE55330">
      <w:pPr>
        <w:spacing w:line="360" w:lineRule="auto"/>
        <w:ind w:firstLine="482"/>
        <w:rPr>
          <w:rFonts w:hint="eastAsia" w:ascii="宋体" w:hAnsi="宋体"/>
          <w:b/>
          <w:sz w:val="24"/>
          <w:szCs w:val="24"/>
          <w:lang w:val="zh-CN"/>
        </w:rPr>
      </w:pPr>
      <w:r>
        <w:rPr>
          <w:rFonts w:hint="eastAsia" w:ascii="宋体" w:hAnsi="宋体"/>
          <w:b/>
          <w:sz w:val="24"/>
          <w:szCs w:val="24"/>
        </w:rPr>
        <w:t xml:space="preserve">     15、</w:t>
      </w:r>
      <w:r>
        <w:rPr>
          <w:rFonts w:hint="eastAsia" w:ascii="宋体" w:hAnsi="宋体"/>
          <w:b/>
          <w:sz w:val="24"/>
          <w:szCs w:val="24"/>
          <w:lang w:val="zh-CN"/>
        </w:rPr>
        <w:t>无效投标的确认</w:t>
      </w:r>
    </w:p>
    <w:p w14:paraId="47B51548">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08FE4885">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未按照招标文件的规定提交投标保证金的；</w:t>
      </w:r>
    </w:p>
    <w:p w14:paraId="1E30D63C">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投标文件未按招标文件要求签署、盖章的；</w:t>
      </w:r>
    </w:p>
    <w:p w14:paraId="52976CF3">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163B861D">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投标文件未满足“投标文件制作”要求的；</w:t>
      </w:r>
    </w:p>
    <w:p w14:paraId="0494C63A">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5A8561AE">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单个细项或整个项目的报价不明确，出现选择性报价的；</w:t>
      </w:r>
    </w:p>
    <w:p w14:paraId="4A013C68">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C7746B6">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投标文件含有采购人不能接受的附加条件的；</w:t>
      </w:r>
    </w:p>
    <w:p w14:paraId="76E0814A">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1DCCF789">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cs="宋体"/>
          <w:sz w:val="24"/>
          <w:szCs w:val="24"/>
        </w:rPr>
        <w:t>与其他投标人恶意串通的，包括但不限于以下几种情况：</w:t>
      </w:r>
    </w:p>
    <w:p w14:paraId="5B40FBCA">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670856FD">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5FE033F">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3CCF71D6">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D4EF26F">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58B78867">
      <w:pPr>
        <w:numPr>
          <w:ilvl w:val="0"/>
          <w:numId w:val="5"/>
        </w:numPr>
        <w:tabs>
          <w:tab w:val="left" w:pos="425"/>
        </w:tabs>
        <w:spacing w:line="360" w:lineRule="auto"/>
        <w:ind w:firstLine="840" w:firstLineChars="350"/>
        <w:rPr>
          <w:rFonts w:hint="eastAsia" w:ascii="宋体" w:hAnsi="宋体"/>
          <w:bCs/>
          <w:sz w:val="24"/>
          <w:szCs w:val="24"/>
          <w:lang w:val="zh-CN"/>
        </w:rPr>
      </w:pPr>
      <w:r>
        <w:rPr>
          <w:rFonts w:hint="eastAsia" w:ascii="宋体" w:hAnsi="宋体" w:cs="宋体"/>
          <w:sz w:val="24"/>
          <w:szCs w:val="24"/>
        </w:rPr>
        <w:t>不同投标人的投标保证金从同一单位或者个人的账户转出；</w:t>
      </w:r>
    </w:p>
    <w:p w14:paraId="13F8CFD5">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提供虚假材料的（包括工商营业执照、资格证明文件等）；</w:t>
      </w:r>
    </w:p>
    <w:p w14:paraId="4B49CDE2">
      <w:pPr>
        <w:numPr>
          <w:ilvl w:val="0"/>
          <w:numId w:val="4"/>
        </w:numPr>
        <w:tabs>
          <w:tab w:val="left" w:pos="425"/>
        </w:tabs>
        <w:spacing w:line="360" w:lineRule="auto"/>
        <w:ind w:firstLine="480"/>
        <w:rPr>
          <w:rFonts w:hint="eastAsia"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696C3715">
      <w:pPr>
        <w:numPr>
          <w:ilvl w:val="0"/>
          <w:numId w:val="4"/>
        </w:numPr>
        <w:tabs>
          <w:tab w:val="left" w:pos="425"/>
        </w:tabs>
        <w:spacing w:line="360" w:lineRule="auto"/>
        <w:ind w:firstLine="480"/>
        <w:rPr>
          <w:rFonts w:hint="eastAsia" w:ascii="宋体" w:hAnsi="宋体" w:cs="宋体"/>
          <w:sz w:val="24"/>
          <w:szCs w:val="24"/>
        </w:rPr>
      </w:pPr>
      <w:r>
        <w:rPr>
          <w:rFonts w:hint="eastAsia" w:ascii="宋体" w:hAnsi="宋体"/>
          <w:bCs/>
          <w:sz w:val="24"/>
          <w:szCs w:val="24"/>
          <w:lang w:val="zh-CN"/>
        </w:rPr>
        <w:t>法律</w:t>
      </w:r>
      <w:r>
        <w:rPr>
          <w:rFonts w:hint="eastAsia" w:ascii="宋体" w:hAnsi="宋体" w:cs="宋体"/>
          <w:sz w:val="24"/>
          <w:szCs w:val="24"/>
        </w:rPr>
        <w:t>、法规和招标文件规定的其他无效情形</w:t>
      </w:r>
      <w:r>
        <w:rPr>
          <w:rFonts w:hint="eastAsia" w:ascii="宋体" w:hAnsi="宋体"/>
          <w:bCs/>
          <w:sz w:val="24"/>
          <w:szCs w:val="24"/>
          <w:lang w:val="zh-CN"/>
        </w:rPr>
        <w:t>。</w:t>
      </w:r>
    </w:p>
    <w:p w14:paraId="778A149D">
      <w:pPr>
        <w:spacing w:line="360" w:lineRule="auto"/>
        <w:ind w:firstLine="590" w:firstLineChars="245"/>
        <w:rPr>
          <w:rFonts w:hint="eastAsia" w:ascii="宋体" w:hAnsi="宋体" w:cs="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0745D222">
      <w:pPr>
        <w:spacing w:line="360" w:lineRule="auto"/>
        <w:ind w:firstLine="480" w:firstLineChars="200"/>
        <w:rPr>
          <w:rFonts w:hint="eastAsia" w:ascii="宋体" w:hAnsi="宋体"/>
          <w:sz w:val="24"/>
          <w:szCs w:val="24"/>
        </w:rPr>
      </w:pPr>
      <w:bookmarkStart w:id="19" w:name="OLE_LINK96"/>
      <w:r>
        <w:rPr>
          <w:rFonts w:hint="eastAsia" w:ascii="宋体" w:hAnsi="宋体"/>
          <w:sz w:val="24"/>
          <w:szCs w:val="24"/>
        </w:rPr>
        <w:t>16、不接受联合体投标、不接受中标后分包。</w:t>
      </w:r>
      <w:bookmarkEnd w:id="19"/>
    </w:p>
    <w:p w14:paraId="1C9B2903">
      <w:pPr>
        <w:spacing w:line="360" w:lineRule="auto"/>
        <w:ind w:firstLine="482" w:firstLineChars="200"/>
        <w:rPr>
          <w:rFonts w:hint="eastAsia"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14:paraId="07811695">
      <w:pPr>
        <w:spacing w:line="360" w:lineRule="auto"/>
        <w:ind w:firstLine="482" w:firstLineChars="200"/>
        <w:rPr>
          <w:rFonts w:hint="eastAsia" w:ascii="宋体" w:hAnsi="宋体"/>
          <w:b/>
          <w:sz w:val="24"/>
          <w:szCs w:val="24"/>
        </w:rPr>
      </w:pPr>
      <w:r>
        <w:rPr>
          <w:rFonts w:hint="eastAsia" w:ascii="宋体" w:hAnsi="宋体"/>
          <w:b/>
          <w:sz w:val="24"/>
          <w:szCs w:val="24"/>
        </w:rPr>
        <w:t>17、开标</w:t>
      </w:r>
    </w:p>
    <w:p w14:paraId="7E4C1855">
      <w:pPr>
        <w:spacing w:line="360" w:lineRule="auto"/>
        <w:ind w:firstLine="480" w:firstLineChars="200"/>
        <w:rPr>
          <w:rFonts w:hint="eastAsia" w:ascii="宋体" w:hAnsi="宋体"/>
          <w:b/>
          <w:sz w:val="24"/>
          <w:szCs w:val="24"/>
          <w:lang w:val="zh-CN"/>
        </w:rPr>
      </w:pPr>
      <w:r>
        <w:rPr>
          <w:rFonts w:hint="eastAsia" w:ascii="宋体" w:hAnsi="宋体"/>
          <w:bCs/>
          <w:sz w:val="24"/>
          <w:szCs w:val="24"/>
        </w:rPr>
        <w:t xml:space="preserve">17.1 </w:t>
      </w:r>
      <w:r>
        <w:rPr>
          <w:rFonts w:hint="eastAsia" w:ascii="宋体" w:hAnsi="宋体"/>
          <w:bCs/>
          <w:sz w:val="24"/>
          <w:szCs w:val="24"/>
          <w:lang w:val="zh-CN"/>
        </w:rPr>
        <w:t>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召开开标大会，开标时由投标人自行检查其投标文件的密封情况，经确认无误后，采购人当众拆封，宣布投标人名称、投标价格（开标一览表中合计金额（大写金额））和招标文件规定的需要宣布的其他内容。</w:t>
      </w:r>
    </w:p>
    <w:p w14:paraId="484E7CA6">
      <w:pPr>
        <w:spacing w:line="360" w:lineRule="auto"/>
        <w:ind w:firstLine="480" w:firstLineChars="200"/>
        <w:rPr>
          <w:rFonts w:hint="eastAsia"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开标过程由采购人或者采购代理机构负责记录，由参加开标的各投标人代表和相关工作人员签字确认后随采购文件一并存档。投标人未参加开标的，视同认可开标结果。</w:t>
      </w:r>
    </w:p>
    <w:p w14:paraId="0610CB3E">
      <w:pPr>
        <w:spacing w:line="360" w:lineRule="auto"/>
        <w:ind w:firstLine="480" w:firstLineChars="200"/>
        <w:rPr>
          <w:rFonts w:hint="eastAsia" w:ascii="宋体" w:hAnsi="宋体"/>
          <w:bCs/>
          <w:sz w:val="24"/>
          <w:szCs w:val="24"/>
        </w:rPr>
      </w:pPr>
      <w:r>
        <w:rPr>
          <w:rFonts w:hint="eastAsia" w:ascii="宋体" w:hAnsi="宋体"/>
          <w:bCs/>
          <w:sz w:val="24"/>
          <w:szCs w:val="24"/>
        </w:rPr>
        <w:t>17.3 投标人对开标过程和开标记录有疑义，以及认为采购人、采购代理机构相关工作人员有需要回避的情形的，应当场提出询问或者回避申请。</w:t>
      </w:r>
      <w:bookmarkStart w:id="2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20"/>
      <w:r>
        <w:rPr>
          <w:rFonts w:hint="eastAsia" w:ascii="宋体" w:hAnsi="宋体"/>
          <w:bCs/>
          <w:sz w:val="24"/>
          <w:szCs w:val="24"/>
          <w:lang w:val="zh-CN"/>
        </w:rPr>
        <w:t>；若未进入评审环节，不需要做出认定。</w:t>
      </w:r>
    </w:p>
    <w:p w14:paraId="4D51C252">
      <w:pPr>
        <w:spacing w:line="360" w:lineRule="auto"/>
        <w:ind w:firstLine="482" w:firstLineChars="200"/>
        <w:rPr>
          <w:rFonts w:hint="eastAsia" w:ascii="宋体" w:hAnsi="宋体"/>
          <w:b/>
          <w:sz w:val="24"/>
          <w:szCs w:val="24"/>
        </w:rPr>
      </w:pPr>
      <w:bookmarkStart w:id="21" w:name="OLE_LINK18"/>
      <w:r>
        <w:rPr>
          <w:rFonts w:hint="eastAsia" w:ascii="宋体" w:hAnsi="宋体"/>
          <w:b/>
          <w:sz w:val="24"/>
          <w:szCs w:val="24"/>
        </w:rPr>
        <w:t>18、评标</w:t>
      </w:r>
    </w:p>
    <w:p w14:paraId="5498917D">
      <w:pPr>
        <w:spacing w:line="360" w:lineRule="auto"/>
        <w:ind w:firstLine="480" w:firstLineChars="200"/>
        <w:rPr>
          <w:rFonts w:hint="eastAsia" w:ascii="宋体" w:hAnsi="宋体"/>
          <w:bCs/>
          <w:sz w:val="24"/>
          <w:szCs w:val="24"/>
        </w:rPr>
      </w:pPr>
      <w:r>
        <w:rPr>
          <w:rFonts w:hint="eastAsia" w:ascii="宋体" w:hAnsi="宋体"/>
          <w:bCs/>
          <w:sz w:val="24"/>
          <w:szCs w:val="24"/>
        </w:rPr>
        <w:t>18.1 具体评标事务由采购人依法组建的评标委员会负责。</w:t>
      </w:r>
    </w:p>
    <w:p w14:paraId="7C12501C">
      <w:pPr>
        <w:spacing w:line="360" w:lineRule="auto"/>
        <w:ind w:firstLine="480" w:firstLineChars="200"/>
        <w:rPr>
          <w:rFonts w:hint="eastAsia" w:ascii="宋体" w:hAnsi="宋体"/>
          <w:bCs/>
          <w:sz w:val="24"/>
          <w:szCs w:val="24"/>
        </w:rPr>
      </w:pPr>
      <w:r>
        <w:rPr>
          <w:rFonts w:hint="eastAsia" w:ascii="宋体" w:hAnsi="宋体"/>
          <w:bCs/>
          <w:sz w:val="24"/>
          <w:szCs w:val="24"/>
        </w:rPr>
        <w:t>18.2 开标结束后，评标委员会</w:t>
      </w:r>
      <w:r>
        <w:rPr>
          <w:rFonts w:hint="eastAsia" w:ascii="宋体" w:hAnsi="宋体" w:cs="宋体"/>
          <w:sz w:val="24"/>
          <w:szCs w:val="24"/>
        </w:rPr>
        <w:t>对投标人投标截止时间之前的信用情况进行查询并按照本须知“7、投标文件的组成”中“（3）资格证明文件”的要求依法对投标人的资格进行审查。</w:t>
      </w:r>
    </w:p>
    <w:p w14:paraId="65982AFF">
      <w:pPr>
        <w:spacing w:line="360" w:lineRule="auto"/>
        <w:ind w:firstLine="480" w:firstLineChars="200"/>
        <w:rPr>
          <w:rFonts w:hint="eastAsia" w:ascii="宋体" w:hAnsi="宋体"/>
          <w:bCs/>
          <w:sz w:val="24"/>
          <w:szCs w:val="24"/>
          <w:lang w:val="zh-CN"/>
        </w:rPr>
      </w:pPr>
      <w:r>
        <w:rPr>
          <w:rFonts w:hint="eastAsia" w:ascii="宋体" w:hAnsi="宋体"/>
          <w:bCs/>
          <w:sz w:val="24"/>
          <w:szCs w:val="24"/>
        </w:rPr>
        <w:t>18.3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实质性要求是指本招标文件中第四章项目技术要求和有关说明、</w:t>
      </w:r>
      <w:r>
        <w:rPr>
          <w:rFonts w:hint="eastAsia" w:ascii="宋体" w:hAnsi="宋体"/>
          <w:b/>
          <w:sz w:val="24"/>
          <w:szCs w:val="24"/>
        </w:rPr>
        <w:t>商务要求及其他“必须”或“应（应当）”等文字说明的相关要求。</w:t>
      </w:r>
    </w:p>
    <w:p w14:paraId="19B656F9">
      <w:pPr>
        <w:spacing w:line="360" w:lineRule="auto"/>
        <w:ind w:firstLine="480" w:firstLineChars="200"/>
        <w:rPr>
          <w:rFonts w:hint="eastAsia" w:ascii="宋体" w:hAnsi="宋体"/>
          <w:bCs/>
          <w:sz w:val="24"/>
          <w:szCs w:val="24"/>
        </w:rPr>
      </w:pPr>
      <w:r>
        <w:rPr>
          <w:rFonts w:hint="eastAsia" w:ascii="宋体" w:hAnsi="宋体"/>
          <w:bCs/>
          <w:sz w:val="24"/>
          <w:szCs w:val="24"/>
        </w:rPr>
        <w:t>18.4</w:t>
      </w:r>
      <w:r>
        <w:rPr>
          <w:rFonts w:hint="eastAsia" w:ascii="宋体" w:hAnsi="宋体"/>
          <w:b/>
          <w:sz w:val="24"/>
          <w:szCs w:val="24"/>
        </w:rPr>
        <w:t xml:space="preserve"> 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对不同文字文本投标文件的解释发生异议的，以中文文本为准；正本与副本不符，以正本为准。</w:t>
      </w:r>
    </w:p>
    <w:p w14:paraId="03335C3D">
      <w:pPr>
        <w:spacing w:line="360" w:lineRule="auto"/>
        <w:ind w:firstLine="480" w:firstLineChars="200"/>
        <w:rPr>
          <w:rFonts w:hint="eastAsia"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6466321A">
      <w:pPr>
        <w:tabs>
          <w:tab w:val="left" w:pos="945"/>
        </w:tabs>
        <w:spacing w:line="360" w:lineRule="auto"/>
        <w:ind w:firstLine="523" w:firstLineChars="218"/>
        <w:rPr>
          <w:rFonts w:hint="eastAsia" w:ascii="宋体" w:hAnsi="宋体"/>
          <w:bCs/>
          <w:sz w:val="24"/>
        </w:rPr>
      </w:pPr>
      <w:r>
        <w:rPr>
          <w:rFonts w:hint="eastAsia" w:ascii="宋体" w:hAnsi="宋体"/>
          <w:bCs/>
          <w:sz w:val="24"/>
        </w:rPr>
        <w:t>18.</w:t>
      </w:r>
      <w:r>
        <w:rPr>
          <w:rFonts w:hint="eastAsia" w:ascii="宋体"/>
          <w:bCs/>
          <w:sz w:val="24"/>
          <w:szCs w:val="24"/>
        </w:rPr>
        <w:t xml:space="preserve">6 </w:t>
      </w:r>
      <w:r>
        <w:rPr>
          <w:rFonts w:hint="eastAsia" w:ascii="宋体" w:hAnsi="宋体"/>
          <w:b/>
          <w:sz w:val="24"/>
        </w:rPr>
        <w:t>评标方法和标准</w:t>
      </w:r>
      <w:r>
        <w:rPr>
          <w:rFonts w:hint="eastAsia" w:ascii="宋体" w:hAnsi="宋体"/>
          <w:bCs/>
          <w:sz w:val="24"/>
        </w:rPr>
        <w:t>。</w:t>
      </w:r>
    </w:p>
    <w:p w14:paraId="3F9CF427">
      <w:pPr>
        <w:tabs>
          <w:tab w:val="left" w:pos="945"/>
        </w:tabs>
        <w:spacing w:line="360" w:lineRule="auto"/>
        <w:ind w:firstLine="523" w:firstLineChars="218"/>
        <w:rPr>
          <w:rFonts w:hint="eastAsia" w:ascii="宋体" w:hAnsi="宋体"/>
          <w:bCs/>
          <w:sz w:val="24"/>
        </w:rPr>
      </w:pPr>
      <w:r>
        <w:rPr>
          <w:rFonts w:hint="eastAsia" w:ascii="宋体" w:hAnsi="宋体"/>
          <w:bCs/>
          <w:sz w:val="24"/>
        </w:rPr>
        <w:t>本次招标采用最低评标价法。</w:t>
      </w:r>
    </w:p>
    <w:p w14:paraId="034F4B72">
      <w:pPr>
        <w:tabs>
          <w:tab w:val="left" w:pos="945"/>
        </w:tabs>
        <w:spacing w:line="360" w:lineRule="auto"/>
        <w:ind w:firstLine="420"/>
        <w:rPr>
          <w:rFonts w:hint="eastAsia" w:ascii="宋体" w:hAnsi="宋体"/>
          <w:bCs/>
          <w:sz w:val="24"/>
        </w:rPr>
      </w:pPr>
      <w:r>
        <w:rPr>
          <w:rFonts w:ascii="宋体" w:hAnsi="宋体" w:eastAsia="宋体" w:cs="Times New Roman"/>
          <w:bCs/>
          <w:sz w:val="24"/>
        </w:rPr>
        <w:t>（1）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40E0EA3">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若得分相同，按投标报价由低到高顺序排列；若得分且投标报价相同的，则抽签决定顺序排列。</w:t>
      </w:r>
    </w:p>
    <w:p w14:paraId="7A543BDC">
      <w:pPr>
        <w:tabs>
          <w:tab w:val="left" w:pos="945"/>
        </w:tabs>
        <w:spacing w:line="360" w:lineRule="auto"/>
        <w:ind w:firstLine="240" w:firstLineChars="100"/>
        <w:rPr>
          <w:rFonts w:hint="eastAsia" w:ascii="宋体" w:hAnsi="宋体"/>
          <w:bCs/>
          <w:sz w:val="24"/>
        </w:rPr>
      </w:pPr>
      <w:r>
        <w:rPr>
          <w:rFonts w:hint="eastAsia" w:ascii="宋体" w:hAnsi="宋体"/>
          <w:bCs/>
          <w:sz w:val="24"/>
        </w:rPr>
        <w:t>（2）投标文件报价出现前后不一致的，除招标文件另有规定外，按照下列规定修正：</w:t>
      </w:r>
    </w:p>
    <w:p w14:paraId="0C89640E">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投标文件中开标一览表内容与投标文件中相应内容不一致的，以开标一览表为准；</w:t>
      </w:r>
    </w:p>
    <w:p w14:paraId="0DD02DC1">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大写金额和小写金额不一致的，以大写金额为准；</w:t>
      </w:r>
    </w:p>
    <w:p w14:paraId="0677EF3A">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单价金额小数点或者百分比有明显错位的，以开标一览表的总价为准，并修改单价；</w:t>
      </w:r>
    </w:p>
    <w:p w14:paraId="42213AB1">
      <w:pPr>
        <w:numPr>
          <w:ilvl w:val="0"/>
          <w:numId w:val="6"/>
        </w:numPr>
        <w:tabs>
          <w:tab w:val="left" w:pos="945"/>
        </w:tabs>
        <w:spacing w:line="360" w:lineRule="auto"/>
        <w:ind w:firstLine="638" w:firstLineChars="266"/>
        <w:rPr>
          <w:rFonts w:hint="eastAsia" w:ascii="宋体" w:hAnsi="宋体"/>
          <w:bCs/>
          <w:sz w:val="24"/>
        </w:rPr>
      </w:pPr>
      <w:r>
        <w:rPr>
          <w:rFonts w:hint="eastAsia" w:ascii="宋体" w:hAnsi="宋体"/>
          <w:bCs/>
          <w:sz w:val="24"/>
        </w:rPr>
        <w:t>总价金额与按单价汇总金额不一致的，以单价金额计算结果为准。</w:t>
      </w:r>
    </w:p>
    <w:p w14:paraId="0FD5821A">
      <w:pPr>
        <w:tabs>
          <w:tab w:val="left" w:pos="945"/>
        </w:tabs>
        <w:spacing w:line="360" w:lineRule="auto"/>
        <w:ind w:firstLine="420" w:firstLineChars="175"/>
        <w:rPr>
          <w:rFonts w:hint="eastAsia"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p>
    <w:p w14:paraId="0CECE535">
      <w:pPr>
        <w:spacing w:line="360" w:lineRule="auto"/>
        <w:ind w:firstLine="480" w:firstLineChars="200"/>
        <w:rPr>
          <w:rFonts w:hint="eastAsia"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7721D9D9">
      <w:pPr>
        <w:spacing w:line="360" w:lineRule="auto"/>
        <w:ind w:firstLine="480" w:firstLineChars="200"/>
        <w:rPr>
          <w:rFonts w:hint="eastAsia" w:ascii="宋体" w:hAnsi="宋体"/>
          <w:bCs/>
          <w:sz w:val="24"/>
          <w:szCs w:val="24"/>
          <w:lang w:val="zh-CN"/>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bookmarkEnd w:id="21"/>
    <w:p w14:paraId="68AF517E">
      <w:pPr>
        <w:spacing w:line="360" w:lineRule="auto"/>
        <w:ind w:firstLine="482" w:firstLineChars="200"/>
        <w:rPr>
          <w:rFonts w:hint="eastAsia" w:ascii="宋体" w:hAnsi="宋体"/>
          <w:b/>
          <w:sz w:val="24"/>
          <w:szCs w:val="24"/>
        </w:rPr>
      </w:pPr>
      <w:r>
        <w:rPr>
          <w:rFonts w:hint="eastAsia" w:ascii="宋体" w:hAnsi="宋体"/>
          <w:b/>
          <w:sz w:val="24"/>
          <w:szCs w:val="24"/>
        </w:rPr>
        <w:t>19、定标</w:t>
      </w:r>
    </w:p>
    <w:p w14:paraId="28D62BC3">
      <w:pPr>
        <w:spacing w:line="360" w:lineRule="auto"/>
        <w:ind w:firstLine="480" w:firstLineChars="200"/>
        <w:rPr>
          <w:rFonts w:hint="eastAsia" w:ascii="宋体" w:hAnsi="宋体"/>
          <w:bCs/>
          <w:sz w:val="24"/>
          <w:szCs w:val="24"/>
          <w:lang w:val="zh-CN"/>
        </w:rPr>
      </w:pPr>
      <w:r>
        <w:rPr>
          <w:rFonts w:hint="eastAsia" w:ascii="宋体" w:hAnsi="宋体"/>
          <w:bCs/>
          <w:sz w:val="24"/>
          <w:szCs w:val="24"/>
        </w:rPr>
        <w:t>19.1</w:t>
      </w:r>
      <w:r>
        <w:rPr>
          <w:rFonts w:hint="eastAsia" w:ascii="宋体" w:hAnsi="宋体"/>
          <w:bCs/>
          <w:sz w:val="24"/>
          <w:szCs w:val="24"/>
          <w:lang w:val="zh-CN"/>
        </w:rPr>
        <w:t>评审结束后，由采购人根据评审报告推荐的中标候选人中确定中标供应商。</w:t>
      </w:r>
    </w:p>
    <w:p w14:paraId="3B599B47">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77A6B88C">
      <w:pPr>
        <w:spacing w:line="360" w:lineRule="auto"/>
        <w:ind w:firstLine="482" w:firstLineChars="200"/>
        <w:rPr>
          <w:rFonts w:hint="eastAsia" w:ascii="宋体" w:hAnsi="宋体"/>
          <w:b/>
          <w:sz w:val="24"/>
          <w:szCs w:val="24"/>
        </w:rPr>
      </w:pPr>
      <w:r>
        <w:rPr>
          <w:rFonts w:hint="eastAsia" w:ascii="宋体" w:hAnsi="宋体"/>
          <w:b/>
          <w:sz w:val="24"/>
          <w:szCs w:val="24"/>
        </w:rPr>
        <w:t>20、投标截止后投标人不足3家，除采购任务取消情形外，按照以下方式处理：</w:t>
      </w:r>
    </w:p>
    <w:p w14:paraId="5202D72F">
      <w:pPr>
        <w:numPr>
          <w:ilvl w:val="0"/>
          <w:numId w:val="7"/>
        </w:numPr>
        <w:spacing w:line="360" w:lineRule="auto"/>
        <w:ind w:firstLine="480"/>
        <w:rPr>
          <w:rFonts w:hint="eastAsia" w:ascii="宋体" w:hAnsi="宋体"/>
          <w:bCs/>
          <w:sz w:val="24"/>
          <w:szCs w:val="24"/>
        </w:rPr>
      </w:pPr>
      <w:r>
        <w:rPr>
          <w:rFonts w:hint="eastAsia" w:ascii="宋体" w:hAnsi="宋体"/>
          <w:bCs/>
          <w:sz w:val="24"/>
          <w:szCs w:val="24"/>
        </w:rPr>
        <w:t>招标文件存在不合理条款或者招标程序不符合规定的，采购人、采购代理机构改正后依法重新招标；</w:t>
      </w:r>
    </w:p>
    <w:p w14:paraId="5205F785">
      <w:pPr>
        <w:numPr>
          <w:ilvl w:val="0"/>
          <w:numId w:val="7"/>
        </w:numPr>
        <w:spacing w:line="360" w:lineRule="auto"/>
        <w:ind w:firstLine="480"/>
        <w:rPr>
          <w:rFonts w:hint="eastAsia" w:ascii="宋体" w:hAnsi="宋体"/>
          <w:bCs/>
          <w:sz w:val="24"/>
          <w:szCs w:val="24"/>
          <w:lang w:val="zh-CN"/>
        </w:rPr>
      </w:pPr>
      <w:r>
        <w:rPr>
          <w:rFonts w:hint="eastAsia" w:ascii="宋体" w:hAnsi="宋体"/>
          <w:bCs/>
          <w:sz w:val="24"/>
          <w:szCs w:val="24"/>
        </w:rPr>
        <w:t>招标文件没有不合理条款、招标程序符合规定，需要采用其他采购方式采购的，由采购人决定是否需要采用其他采购方式采购。</w:t>
      </w:r>
    </w:p>
    <w:p w14:paraId="49F5942A">
      <w:pPr>
        <w:spacing w:line="360" w:lineRule="auto"/>
        <w:ind w:firstLine="482" w:firstLineChars="200"/>
        <w:rPr>
          <w:rFonts w:hint="eastAsia" w:ascii="宋体" w:hAnsi="宋体"/>
          <w:b/>
          <w:sz w:val="24"/>
          <w:szCs w:val="24"/>
        </w:rPr>
      </w:pPr>
      <w:r>
        <w:rPr>
          <w:rFonts w:hint="eastAsia" w:ascii="宋体" w:hAnsi="宋体"/>
          <w:b/>
          <w:sz w:val="24"/>
          <w:szCs w:val="24"/>
        </w:rPr>
        <w:t>21、废标的确认</w:t>
      </w:r>
    </w:p>
    <w:p w14:paraId="6D41E9D8">
      <w:pPr>
        <w:spacing w:line="360" w:lineRule="auto"/>
        <w:ind w:firstLine="480" w:firstLineChars="200"/>
        <w:rPr>
          <w:rFonts w:hint="eastAsia"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14B4F477">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7D132968">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出现影响采购公正的违法、违规行为；</w:t>
      </w:r>
    </w:p>
    <w:p w14:paraId="6328731D">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投标人的报价均超过采购预算，采购人不能支付；</w:t>
      </w:r>
    </w:p>
    <w:p w14:paraId="21D514F3">
      <w:pPr>
        <w:numPr>
          <w:ilvl w:val="0"/>
          <w:numId w:val="8"/>
        </w:numPr>
        <w:spacing w:line="360" w:lineRule="auto"/>
        <w:ind w:firstLine="480"/>
        <w:rPr>
          <w:rFonts w:hint="eastAsia" w:ascii="宋体" w:hAnsi="宋体"/>
          <w:bCs/>
          <w:sz w:val="24"/>
          <w:szCs w:val="24"/>
          <w:lang w:val="zh-CN"/>
        </w:rPr>
      </w:pPr>
      <w:r>
        <w:rPr>
          <w:rFonts w:hint="eastAsia" w:ascii="宋体" w:hAnsi="宋体"/>
          <w:bCs/>
          <w:sz w:val="24"/>
          <w:szCs w:val="24"/>
          <w:lang w:val="zh-CN"/>
        </w:rPr>
        <w:t>因重大变故，采购任务取消。</w:t>
      </w:r>
    </w:p>
    <w:p w14:paraId="069179F5">
      <w:pPr>
        <w:spacing w:line="360" w:lineRule="auto"/>
        <w:ind w:firstLine="482" w:firstLineChars="200"/>
        <w:rPr>
          <w:rFonts w:hint="eastAsia" w:ascii="宋体" w:hAnsi="宋体"/>
          <w:b/>
          <w:bCs/>
          <w:sz w:val="24"/>
          <w:szCs w:val="24"/>
        </w:rPr>
      </w:pPr>
      <w:r>
        <w:rPr>
          <w:rFonts w:hint="eastAsia" w:ascii="宋体" w:hAnsi="宋体"/>
          <w:b/>
          <w:bCs/>
          <w:sz w:val="24"/>
          <w:szCs w:val="24"/>
        </w:rPr>
        <w:t>22、投标保证金</w:t>
      </w:r>
    </w:p>
    <w:p w14:paraId="16007104">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9FC6518">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投标人交纳的投标保证金，无法顺利入账的，视同该投标人交纳的投标保证金无效，责任由投标人自负。</w:t>
      </w:r>
    </w:p>
    <w:p w14:paraId="52BF1DDD">
      <w:pPr>
        <w:spacing w:line="360" w:lineRule="auto"/>
        <w:ind w:firstLine="480" w:firstLineChars="200"/>
        <w:rPr>
          <w:rFonts w:hint="eastAsia" w:ascii="宋体" w:hAnsi="宋体"/>
          <w:bCs/>
          <w:sz w:val="24"/>
          <w:szCs w:val="24"/>
          <w:lang w:val="zh-CN"/>
        </w:rPr>
      </w:pPr>
      <w:r>
        <w:rPr>
          <w:rFonts w:hint="eastAsia" w:ascii="宋体" w:hAnsi="宋体"/>
          <w:bCs/>
          <w:sz w:val="24"/>
          <w:szCs w:val="24"/>
        </w:rPr>
        <w:t>22.3 招标活动结束后，中标供应商的投标保证金在合同签订后的5个工作日内无息退还；中标通知书发出后5个工作日内退还未中标供应商的投标保证金，不计利息。</w:t>
      </w:r>
    </w:p>
    <w:p w14:paraId="08E98074">
      <w:pPr>
        <w:spacing w:line="360" w:lineRule="auto"/>
        <w:ind w:firstLine="480" w:firstLineChars="200"/>
        <w:rPr>
          <w:rFonts w:hint="eastAsia"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1"/>
        </w:rPr>
        <w:t>宜兴市公用环保集团有限公司</w:t>
      </w:r>
      <w:r>
        <w:rPr>
          <w:rFonts w:hint="eastAsia" w:ascii="宋体" w:hAnsi="宋体"/>
          <w:bCs/>
          <w:sz w:val="24"/>
          <w:szCs w:val="24"/>
          <w:lang w:val="zh-CN"/>
        </w:rPr>
        <w:t>联系办理退还事宜。</w:t>
      </w:r>
    </w:p>
    <w:p w14:paraId="00F19B77">
      <w:pPr>
        <w:spacing w:line="360" w:lineRule="auto"/>
        <w:ind w:firstLine="480" w:firstLineChars="200"/>
        <w:rPr>
          <w:rFonts w:hint="eastAsia"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4FE5D5FB">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在提交投标文件截止时间后撤回投标文件的；</w:t>
      </w:r>
    </w:p>
    <w:p w14:paraId="3F4EEF67">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在投标文件中提供虚假材料的；</w:t>
      </w:r>
    </w:p>
    <w:p w14:paraId="524312F7">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23B71AF">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与采购人、其他投标人或者采购代理机构恶意串通的；</w:t>
      </w:r>
    </w:p>
    <w:p w14:paraId="6D852C40">
      <w:pPr>
        <w:numPr>
          <w:ilvl w:val="0"/>
          <w:numId w:val="9"/>
        </w:numPr>
        <w:spacing w:line="360" w:lineRule="auto"/>
        <w:ind w:firstLine="480"/>
        <w:rPr>
          <w:rFonts w:hint="eastAsia" w:ascii="宋体" w:hAnsi="宋体"/>
          <w:bCs/>
          <w:sz w:val="24"/>
          <w:szCs w:val="24"/>
          <w:lang w:val="zh-CN"/>
        </w:rPr>
      </w:pPr>
      <w:r>
        <w:rPr>
          <w:rFonts w:hint="eastAsia" w:ascii="宋体" w:hAnsi="宋体"/>
          <w:bCs/>
          <w:sz w:val="24"/>
          <w:szCs w:val="24"/>
          <w:lang w:val="zh-CN"/>
        </w:rPr>
        <w:t>招标文件规定的其他情形。</w:t>
      </w:r>
    </w:p>
    <w:p w14:paraId="28FF7FD3">
      <w:pPr>
        <w:numPr>
          <w:ilvl w:val="0"/>
          <w:numId w:val="10"/>
        </w:numPr>
        <w:spacing w:line="360" w:lineRule="auto"/>
        <w:ind w:firstLine="482"/>
        <w:rPr>
          <w:rFonts w:hint="eastAsia" w:ascii="宋体" w:hAnsi="宋体"/>
          <w:b/>
          <w:sz w:val="24"/>
          <w:szCs w:val="24"/>
        </w:rPr>
      </w:pPr>
      <w:r>
        <w:rPr>
          <w:rFonts w:hint="eastAsia" w:ascii="宋体" w:hAnsi="宋体"/>
          <w:b/>
          <w:sz w:val="24"/>
          <w:szCs w:val="24"/>
        </w:rPr>
        <w:t>签订合同</w:t>
      </w:r>
    </w:p>
    <w:p w14:paraId="6CD77CC5">
      <w:pPr>
        <w:numPr>
          <w:ilvl w:val="0"/>
          <w:numId w:val="11"/>
        </w:numPr>
        <w:spacing w:line="360" w:lineRule="auto"/>
        <w:ind w:firstLine="482"/>
        <w:rPr>
          <w:rFonts w:hint="eastAsia" w:ascii="宋体" w:hAnsi="宋体"/>
          <w:b/>
          <w:bCs/>
          <w:sz w:val="24"/>
          <w:szCs w:val="24"/>
        </w:rPr>
      </w:pPr>
      <w:r>
        <w:rPr>
          <w:rFonts w:hint="eastAsia" w:ascii="宋体" w:hAnsi="宋体"/>
          <w:b/>
          <w:bCs/>
          <w:sz w:val="24"/>
          <w:szCs w:val="24"/>
        </w:rPr>
        <w:t>签订合同</w:t>
      </w:r>
    </w:p>
    <w:p w14:paraId="21DA7779">
      <w:pPr>
        <w:spacing w:line="360" w:lineRule="auto"/>
        <w:ind w:firstLine="472" w:firstLineChars="197"/>
        <w:rPr>
          <w:rFonts w:hint="eastAsia" w:ascii="宋体" w:hAnsi="宋体"/>
          <w:b/>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552611A1">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中标供应商应于中标公告发布之日起7日内，办理签订合同前的相关手续;并于中标通知书发出之日起</w:t>
      </w:r>
      <w:r>
        <w:rPr>
          <w:rFonts w:hint="eastAsia" w:ascii="宋体" w:hAnsi="宋体"/>
          <w:bCs/>
          <w:sz w:val="24"/>
          <w:szCs w:val="24"/>
        </w:rPr>
        <w:t>30</w:t>
      </w:r>
      <w:r>
        <w:rPr>
          <w:rFonts w:hint="eastAsia" w:ascii="宋体" w:hAnsi="宋体"/>
          <w:bCs/>
          <w:sz w:val="24"/>
          <w:szCs w:val="24"/>
          <w:lang w:val="zh-CN"/>
        </w:rPr>
        <w:t>日内，按照招标文件确定的事项与采购人签订合同。</w:t>
      </w:r>
    </w:p>
    <w:p w14:paraId="307F41EE">
      <w:pPr>
        <w:spacing w:line="360" w:lineRule="auto"/>
        <w:ind w:left="420" w:firstLine="480"/>
        <w:rPr>
          <w:rFonts w:hint="eastAsia"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1D110547">
      <w:pPr>
        <w:spacing w:line="360" w:lineRule="auto"/>
        <w:ind w:left="420" w:firstLine="480"/>
        <w:rPr>
          <w:rFonts w:hint="eastAsia" w:ascii="宋体" w:hAnsi="宋体"/>
          <w:bCs/>
          <w:sz w:val="24"/>
          <w:szCs w:val="24"/>
          <w:lang w:val="zh-CN"/>
        </w:rPr>
      </w:pPr>
      <w:r>
        <w:rPr>
          <w:rFonts w:hint="eastAsia" w:ascii="宋体" w:hAnsi="宋体"/>
          <w:bCs/>
          <w:sz w:val="24"/>
          <w:szCs w:val="24"/>
          <w:lang w:val="zh-CN"/>
        </w:rPr>
        <w:t>如遇特殊情况，采购人可延期签订合同。</w:t>
      </w:r>
    </w:p>
    <w:p w14:paraId="31044903">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0C71D83A">
      <w:pPr>
        <w:spacing w:line="360" w:lineRule="auto"/>
        <w:ind w:firstLine="480" w:firstLineChars="200"/>
        <w:rPr>
          <w:rFonts w:hint="eastAsia" w:ascii="宋体" w:hAnsi="宋体"/>
          <w:bCs/>
          <w:sz w:val="24"/>
          <w:szCs w:val="24"/>
        </w:rPr>
      </w:pPr>
      <w:r>
        <w:rPr>
          <w:rFonts w:hint="eastAsia" w:ascii="宋体" w:hAnsi="宋体"/>
          <w:bCs/>
          <w:sz w:val="24"/>
          <w:szCs w:val="24"/>
        </w:rPr>
        <w:t>23.4</w:t>
      </w:r>
      <w:bookmarkStart w:id="22" w:name="OLE_LINK183"/>
      <w:r>
        <w:rPr>
          <w:rFonts w:hint="eastAsia" w:ascii="宋体" w:hAnsi="宋体"/>
          <w:bCs/>
          <w:sz w:val="24"/>
          <w:szCs w:val="24"/>
          <w:lang w:val="zh-CN"/>
        </w:rPr>
        <w:t>签订合同前，中标供应商须按下表要求交纳中标合同总金额10%的履约保证金。</w:t>
      </w:r>
      <w:bookmarkEnd w:id="2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8F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0680DE46">
            <w:pPr>
              <w:ind w:firstLine="420"/>
              <w:jc w:val="center"/>
              <w:rPr>
                <w:szCs w:val="21"/>
              </w:rPr>
            </w:pPr>
            <w:r>
              <w:rPr>
                <w:rFonts w:hint="eastAsia"/>
                <w:szCs w:val="21"/>
              </w:rPr>
              <w:t>交纳履约保证金账户名称</w:t>
            </w:r>
          </w:p>
        </w:tc>
        <w:tc>
          <w:tcPr>
            <w:tcW w:w="3349" w:type="dxa"/>
            <w:vAlign w:val="center"/>
          </w:tcPr>
          <w:p w14:paraId="18DBD58F">
            <w:pPr>
              <w:ind w:firstLine="420"/>
              <w:jc w:val="center"/>
              <w:rPr>
                <w:szCs w:val="21"/>
              </w:rPr>
            </w:pPr>
            <w:r>
              <w:rPr>
                <w:rFonts w:hint="eastAsia"/>
                <w:szCs w:val="21"/>
              </w:rPr>
              <w:t xml:space="preserve"> 宜兴市公用城市服务有限公司</w:t>
            </w:r>
          </w:p>
        </w:tc>
        <w:tc>
          <w:tcPr>
            <w:tcW w:w="1084" w:type="dxa"/>
            <w:vMerge w:val="restart"/>
            <w:vAlign w:val="center"/>
          </w:tcPr>
          <w:p w14:paraId="449C9648">
            <w:pPr>
              <w:ind w:firstLine="420"/>
              <w:rPr>
                <w:rFonts w:hint="eastAsia" w:hAnsi="宋体"/>
                <w:bCs/>
                <w:szCs w:val="21"/>
                <w:lang w:val="zh-CN"/>
              </w:rPr>
            </w:pPr>
            <w:r>
              <w:rPr>
                <w:rFonts w:hint="eastAsia" w:hAnsi="宋体"/>
                <w:bCs/>
                <w:szCs w:val="21"/>
                <w:lang w:val="zh-CN"/>
              </w:rPr>
              <w:t>交纳</w:t>
            </w:r>
          </w:p>
          <w:p w14:paraId="463E1F00">
            <w:pPr>
              <w:ind w:firstLine="420"/>
              <w:jc w:val="center"/>
              <w:rPr>
                <w:rFonts w:hint="eastAsia" w:hAnsi="宋体"/>
                <w:bCs/>
                <w:szCs w:val="21"/>
                <w:lang w:val="zh-CN"/>
              </w:rPr>
            </w:pPr>
            <w:r>
              <w:rPr>
                <w:rFonts w:hint="eastAsia" w:hAnsi="宋体"/>
                <w:bCs/>
                <w:szCs w:val="21"/>
                <w:lang w:val="zh-CN"/>
              </w:rPr>
              <w:t>形式</w:t>
            </w:r>
          </w:p>
        </w:tc>
        <w:tc>
          <w:tcPr>
            <w:tcW w:w="2663" w:type="dxa"/>
            <w:vMerge w:val="restart"/>
            <w:vAlign w:val="center"/>
          </w:tcPr>
          <w:p w14:paraId="58380A7B">
            <w:pPr>
              <w:ind w:firstLine="420"/>
              <w:jc w:val="center"/>
              <w:rPr>
                <w:szCs w:val="21"/>
              </w:rPr>
            </w:pPr>
            <w:r>
              <w:rPr>
                <w:rFonts w:hint="eastAsia"/>
                <w:szCs w:val="21"/>
              </w:rPr>
              <w:t>履约保证金的交纳形式限于</w:t>
            </w:r>
            <w:r>
              <w:rPr>
                <w:rFonts w:hint="eastAsia"/>
              </w:rPr>
              <w:t>转账、电汇、本票、银行汇票</w:t>
            </w:r>
            <w:r>
              <w:rPr>
                <w:rFonts w:hint="eastAsia"/>
                <w:szCs w:val="21"/>
              </w:rPr>
              <w:t>（不接受其他形式的履约保证金）</w:t>
            </w:r>
          </w:p>
        </w:tc>
      </w:tr>
      <w:tr w14:paraId="659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339579">
            <w:pPr>
              <w:ind w:firstLine="420"/>
              <w:jc w:val="center"/>
              <w:rPr>
                <w:szCs w:val="21"/>
              </w:rPr>
            </w:pPr>
            <w:r>
              <w:rPr>
                <w:rFonts w:hint="eastAsia"/>
                <w:szCs w:val="21"/>
              </w:rPr>
              <w:t>开户银行</w:t>
            </w:r>
          </w:p>
        </w:tc>
        <w:tc>
          <w:tcPr>
            <w:tcW w:w="3349" w:type="dxa"/>
            <w:vAlign w:val="center"/>
          </w:tcPr>
          <w:p w14:paraId="16FA0220">
            <w:pPr>
              <w:ind w:firstLine="420"/>
              <w:jc w:val="center"/>
              <w:rPr>
                <w:szCs w:val="21"/>
              </w:rPr>
            </w:pPr>
            <w:r>
              <w:rPr>
                <w:rFonts w:hint="eastAsia"/>
                <w:szCs w:val="21"/>
              </w:rPr>
              <w:t xml:space="preserve"> 南京银行股份有限公司宜兴支行</w:t>
            </w:r>
          </w:p>
        </w:tc>
        <w:tc>
          <w:tcPr>
            <w:tcW w:w="1084" w:type="dxa"/>
            <w:vMerge w:val="continue"/>
            <w:vAlign w:val="center"/>
          </w:tcPr>
          <w:p w14:paraId="10303DD3">
            <w:pPr>
              <w:ind w:firstLine="420"/>
              <w:jc w:val="center"/>
              <w:rPr>
                <w:rFonts w:hint="eastAsia" w:hAnsi="宋体"/>
                <w:bCs/>
                <w:szCs w:val="21"/>
                <w:lang w:val="zh-CN"/>
              </w:rPr>
            </w:pPr>
          </w:p>
        </w:tc>
        <w:tc>
          <w:tcPr>
            <w:tcW w:w="2663" w:type="dxa"/>
            <w:vMerge w:val="continue"/>
            <w:vAlign w:val="center"/>
          </w:tcPr>
          <w:p w14:paraId="25C083F9">
            <w:pPr>
              <w:ind w:firstLine="420"/>
              <w:jc w:val="center"/>
              <w:rPr>
                <w:rFonts w:hint="eastAsia" w:hAnsi="宋体"/>
                <w:bCs/>
                <w:szCs w:val="21"/>
                <w:lang w:val="zh-CN"/>
              </w:rPr>
            </w:pPr>
          </w:p>
        </w:tc>
      </w:tr>
      <w:tr w14:paraId="1BEC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6BF065E1">
            <w:pPr>
              <w:ind w:firstLine="420"/>
              <w:jc w:val="center"/>
              <w:rPr>
                <w:szCs w:val="21"/>
              </w:rPr>
            </w:pPr>
            <w:r>
              <w:rPr>
                <w:rFonts w:hint="eastAsia"/>
                <w:szCs w:val="21"/>
              </w:rPr>
              <w:t>账号</w:t>
            </w:r>
          </w:p>
        </w:tc>
        <w:tc>
          <w:tcPr>
            <w:tcW w:w="3349" w:type="dxa"/>
            <w:vAlign w:val="center"/>
          </w:tcPr>
          <w:p w14:paraId="0081632D">
            <w:pPr>
              <w:ind w:firstLine="420"/>
              <w:jc w:val="center"/>
              <w:rPr>
                <w:szCs w:val="21"/>
              </w:rPr>
            </w:pPr>
            <w:r>
              <w:rPr>
                <w:rFonts w:hint="eastAsia"/>
                <w:szCs w:val="21"/>
              </w:rPr>
              <w:t>0409290000001860</w:t>
            </w:r>
          </w:p>
        </w:tc>
        <w:tc>
          <w:tcPr>
            <w:tcW w:w="1084" w:type="dxa"/>
            <w:vMerge w:val="continue"/>
            <w:vAlign w:val="center"/>
          </w:tcPr>
          <w:p w14:paraId="7EC66154">
            <w:pPr>
              <w:ind w:firstLine="420"/>
              <w:jc w:val="center"/>
              <w:rPr>
                <w:rFonts w:hint="eastAsia" w:hAnsi="宋体"/>
                <w:bCs/>
                <w:szCs w:val="21"/>
                <w:lang w:val="zh-CN"/>
              </w:rPr>
            </w:pPr>
          </w:p>
        </w:tc>
        <w:tc>
          <w:tcPr>
            <w:tcW w:w="2663" w:type="dxa"/>
            <w:vMerge w:val="continue"/>
            <w:vAlign w:val="center"/>
          </w:tcPr>
          <w:p w14:paraId="1B90C543">
            <w:pPr>
              <w:ind w:firstLine="420"/>
              <w:jc w:val="center"/>
              <w:rPr>
                <w:rFonts w:hint="eastAsia" w:hAnsi="宋体"/>
                <w:bCs/>
                <w:szCs w:val="21"/>
                <w:lang w:val="zh-CN"/>
              </w:rPr>
            </w:pPr>
          </w:p>
        </w:tc>
      </w:tr>
    </w:tbl>
    <w:p w14:paraId="53C67787">
      <w:pPr>
        <w:spacing w:line="360" w:lineRule="auto"/>
        <w:ind w:firstLine="480" w:firstLineChars="200"/>
        <w:rPr>
          <w:rFonts w:hint="eastAsia" w:ascii="宋体" w:hAnsi="宋体"/>
          <w:color w:val="000000"/>
          <w:kern w:val="0"/>
          <w:sz w:val="24"/>
          <w:szCs w:val="24"/>
          <w:u w:color="000000"/>
        </w:rPr>
      </w:pPr>
      <w:r>
        <w:rPr>
          <w:rFonts w:hint="eastAsia" w:ascii="宋体" w:hAnsi="宋体"/>
          <w:bCs/>
          <w:sz w:val="24"/>
          <w:szCs w:val="24"/>
        </w:rPr>
        <w:t>23.5</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color w:val="000000"/>
          <w:sz w:val="24"/>
          <w:szCs w:val="24"/>
        </w:rPr>
        <w:t>于</w:t>
      </w:r>
      <w:r>
        <w:rPr>
          <w:rFonts w:hint="eastAsia" w:ascii="宋体" w:hAnsi="宋体" w:cs="宋体"/>
          <w:bCs/>
          <w:sz w:val="24"/>
          <w:lang w:val="zh-CN"/>
        </w:rPr>
        <w:t>合同供货结束</w:t>
      </w:r>
      <w:r>
        <w:rPr>
          <w:rFonts w:hint="eastAsia" w:ascii="宋体" w:hAnsi="宋体" w:cs="宋体"/>
          <w:bCs/>
          <w:sz w:val="24"/>
        </w:rPr>
        <w:t>后</w:t>
      </w:r>
      <w:r>
        <w:rPr>
          <w:rFonts w:hint="eastAsia" w:ascii="宋体" w:hAnsi="宋体"/>
          <w:color w:val="000000"/>
          <w:sz w:val="24"/>
          <w:szCs w:val="24"/>
        </w:rPr>
        <w:t>的三十个工作日内无息退还</w:t>
      </w:r>
      <w:r>
        <w:rPr>
          <w:rFonts w:hint="eastAsia" w:ascii="宋体" w:hAnsi="宋体"/>
          <w:color w:val="000000"/>
          <w:kern w:val="0"/>
          <w:sz w:val="24"/>
          <w:szCs w:val="24"/>
          <w:u w:color="000000"/>
        </w:rPr>
        <w:t>。</w:t>
      </w:r>
    </w:p>
    <w:p w14:paraId="7FE45A38">
      <w:pPr>
        <w:spacing w:line="360" w:lineRule="auto"/>
        <w:ind w:firstLine="480" w:firstLineChars="200"/>
        <w:rPr>
          <w:rFonts w:hint="eastAsia" w:ascii="宋体" w:hAnsi="宋体"/>
          <w:bCs/>
          <w:sz w:val="24"/>
          <w:szCs w:val="24"/>
          <w:lang w:val="zh-CN"/>
        </w:rPr>
      </w:pP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766610EC">
      <w:pPr>
        <w:spacing w:line="360" w:lineRule="auto"/>
        <w:ind w:firstLine="480" w:firstLineChars="200"/>
        <w:rPr>
          <w:rFonts w:hint="eastAsia" w:ascii="宋体" w:hAnsi="宋体"/>
          <w:bCs/>
          <w:sz w:val="24"/>
          <w:szCs w:val="24"/>
          <w:lang w:val="zh-CN"/>
        </w:rPr>
      </w:pPr>
      <w:r>
        <w:rPr>
          <w:rFonts w:hint="eastAsia" w:ascii="宋体" w:hAnsi="宋体"/>
          <w:bCs/>
          <w:sz w:val="24"/>
          <w:szCs w:val="24"/>
        </w:rPr>
        <w:t>23.6</w:t>
      </w:r>
      <w:bookmarkStart w:id="23" w:name="OLE_LINK5"/>
      <w:r>
        <w:rPr>
          <w:rFonts w:hint="eastAsia" w:ascii="宋体" w:hAnsi="宋体"/>
          <w:bCs/>
          <w:sz w:val="24"/>
          <w:szCs w:val="24"/>
          <w:lang w:val="zh-CN"/>
        </w:rPr>
        <w:t>中标供应商</w:t>
      </w:r>
      <w:bookmarkStart w:id="24" w:name="OLE_LINK175"/>
      <w:r>
        <w:rPr>
          <w:rFonts w:hint="eastAsia" w:ascii="宋体" w:hAnsi="宋体"/>
          <w:bCs/>
          <w:sz w:val="24"/>
          <w:szCs w:val="24"/>
          <w:lang w:val="zh-CN"/>
        </w:rPr>
        <w:t>（含中标候选人）</w:t>
      </w:r>
      <w:bookmarkEnd w:id="2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25" w:name="OLE_LINK2"/>
      <w:r>
        <w:rPr>
          <w:rFonts w:hint="eastAsia" w:ascii="宋体" w:hAnsi="宋体"/>
          <w:bCs/>
          <w:sz w:val="24"/>
          <w:szCs w:val="24"/>
          <w:lang w:val="zh-CN"/>
        </w:rPr>
        <w:t>。</w:t>
      </w:r>
      <w:bookmarkEnd w:id="23"/>
      <w:bookmarkEnd w:id="2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44A4343B">
      <w:pPr>
        <w:spacing w:line="360" w:lineRule="auto"/>
        <w:ind w:firstLine="480" w:firstLineChars="200"/>
        <w:rPr>
          <w:rFonts w:hint="eastAsia"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6A749712">
      <w:pPr>
        <w:spacing w:line="360" w:lineRule="auto"/>
        <w:ind w:firstLine="472" w:firstLineChars="196"/>
        <w:rPr>
          <w:rFonts w:hint="eastAsia" w:ascii="宋体" w:hAnsi="宋体"/>
          <w:b/>
          <w:sz w:val="24"/>
          <w:szCs w:val="24"/>
        </w:rPr>
      </w:pPr>
      <w:r>
        <w:rPr>
          <w:rFonts w:hint="eastAsia" w:ascii="宋体" w:hAnsi="宋体"/>
          <w:b/>
          <w:sz w:val="24"/>
          <w:szCs w:val="24"/>
        </w:rPr>
        <w:t>七、投标行为及投标产品：</w:t>
      </w:r>
    </w:p>
    <w:p w14:paraId="15D46D00">
      <w:pPr>
        <w:spacing w:line="360" w:lineRule="auto"/>
        <w:ind w:firstLine="361" w:firstLineChars="150"/>
        <w:rPr>
          <w:rFonts w:hint="eastAsia" w:ascii="宋体" w:hAnsi="宋体"/>
          <w:b/>
          <w:bCs/>
          <w:sz w:val="24"/>
          <w:szCs w:val="24"/>
        </w:rPr>
      </w:pPr>
      <w:r>
        <w:rPr>
          <w:rFonts w:hint="eastAsia" w:ascii="宋体" w:hAnsi="宋体"/>
          <w:b/>
          <w:bCs/>
          <w:sz w:val="24"/>
          <w:szCs w:val="24"/>
        </w:rPr>
        <w:t>24、投标行为及投标产品：</w:t>
      </w:r>
    </w:p>
    <w:p w14:paraId="11665C37">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1EEC5AD6">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6C6587B3">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0E13D491">
      <w:pPr>
        <w:numPr>
          <w:ilvl w:val="0"/>
          <w:numId w:val="12"/>
        </w:numPr>
        <w:spacing w:line="360" w:lineRule="auto"/>
        <w:ind w:left="6" w:firstLine="480"/>
        <w:rPr>
          <w:rFonts w:hint="eastAsia"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14:paraId="29CE7FF1">
      <w:pPr>
        <w:numPr>
          <w:ilvl w:val="0"/>
          <w:numId w:val="12"/>
        </w:numPr>
        <w:spacing w:line="360" w:lineRule="auto"/>
        <w:ind w:left="6" w:firstLine="480"/>
        <w:rPr>
          <w:rFonts w:hint="eastAsia" w:ascii="宋体" w:hAnsi="宋体"/>
          <w:bCs/>
          <w:sz w:val="24"/>
          <w:szCs w:val="24"/>
        </w:rPr>
      </w:pPr>
      <w:r>
        <w:rPr>
          <w:rFonts w:hint="eastAsia" w:ascii="宋体" w:hAnsi="宋体"/>
          <w:bCs/>
          <w:sz w:val="24"/>
          <w:szCs w:val="24"/>
          <w:lang w:val="zh-CN"/>
        </w:rPr>
        <w:t>招标文件中要求投标人出具的证书等相关材料，均应在有效期限内，即有效期限应覆盖投标文件评审当日。</w:t>
      </w:r>
    </w:p>
    <w:p w14:paraId="720EFC0B">
      <w:pPr>
        <w:spacing w:line="360" w:lineRule="auto"/>
        <w:ind w:left="420" w:firstLine="482"/>
        <w:rPr>
          <w:rFonts w:hint="eastAsia" w:ascii="宋体" w:hAnsi="宋体"/>
          <w:b/>
          <w:sz w:val="24"/>
          <w:szCs w:val="24"/>
        </w:rPr>
      </w:pPr>
      <w:r>
        <w:rPr>
          <w:rFonts w:hint="eastAsia" w:ascii="宋体" w:hAnsi="宋体"/>
          <w:b/>
          <w:sz w:val="24"/>
          <w:szCs w:val="24"/>
        </w:rPr>
        <w:t>八、质疑处理：</w:t>
      </w:r>
    </w:p>
    <w:p w14:paraId="43E81461">
      <w:pPr>
        <w:spacing w:line="360" w:lineRule="auto"/>
        <w:ind w:firstLine="480" w:firstLineChars="200"/>
        <w:rPr>
          <w:rFonts w:hint="eastAsia" w:ascii="宋体" w:hAnsi="宋体"/>
          <w:bCs/>
          <w:sz w:val="24"/>
          <w:szCs w:val="24"/>
        </w:rPr>
      </w:pPr>
      <w:r>
        <w:rPr>
          <w:rFonts w:hint="eastAsia" w:ascii="宋体" w:hAnsi="宋体"/>
          <w:bCs/>
          <w:sz w:val="24"/>
          <w:szCs w:val="24"/>
        </w:rPr>
        <w:t>25、询问</w:t>
      </w:r>
    </w:p>
    <w:p w14:paraId="396293BF">
      <w:pPr>
        <w:spacing w:line="360" w:lineRule="auto"/>
        <w:ind w:firstLine="480" w:firstLineChars="200"/>
        <w:rPr>
          <w:rFonts w:hint="eastAsia" w:ascii="宋体" w:hAnsi="宋体"/>
          <w:bCs/>
          <w:sz w:val="24"/>
          <w:szCs w:val="24"/>
        </w:rPr>
      </w:pP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15CADD4E">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26、质疑</w:t>
      </w:r>
    </w:p>
    <w:p w14:paraId="2298C7CA">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5A354AAD">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497EB4D3">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26.3对符合法定质疑条件的质疑，被质疑人在受理后的七个工作日内进行书面答复。</w:t>
      </w:r>
    </w:p>
    <w:p w14:paraId="1CEBE4A9">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26.4恶意质疑或提交虚假质疑一经查实，被质疑人有权依据有关规定，报请采购监管部门对该质疑人进行相应的处罚。</w:t>
      </w:r>
    </w:p>
    <w:p w14:paraId="20AFF15A">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27 投诉</w:t>
      </w:r>
    </w:p>
    <w:p w14:paraId="18CAC7E3">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27.1质疑投标单位对采购人、采购代理机构的答复不满意或者采购人、采购代理机构未在规定的时间内作出答复的，可以在答复期满后十五个工作日内提出投诉。投标单位投诉由宜兴市公用环保集团有限公司纪监办公室处理。</w:t>
      </w:r>
      <w:bookmarkStart w:id="26" w:name="_Toc64637566"/>
    </w:p>
    <w:p w14:paraId="3663202A">
      <w:pPr>
        <w:pStyle w:val="22"/>
        <w:ind w:firstLine="0" w:firstLineChars="0"/>
        <w:rPr>
          <w:lang w:val="zh-CN"/>
        </w:rPr>
      </w:pPr>
      <w:r>
        <w:rPr>
          <w:rFonts w:hint="eastAsia"/>
          <w:lang w:val="zh-CN"/>
        </w:rPr>
        <w:br w:type="page"/>
      </w:r>
    </w:p>
    <w:bookmarkEnd w:id="26"/>
    <w:p w14:paraId="13D5B6CA">
      <w:pPr>
        <w:pStyle w:val="22"/>
        <w:ind w:firstLine="0" w:firstLineChars="0"/>
      </w:pPr>
      <w:bookmarkStart w:id="27" w:name="_Toc64637567"/>
    </w:p>
    <w:p w14:paraId="08D21A75">
      <w:pPr>
        <w:ind w:firstLine="480"/>
        <w:jc w:val="left"/>
        <w:rPr>
          <w:rFonts w:hint="eastAsia" w:ascii="宋体" w:hAnsi="宋体"/>
          <w:sz w:val="24"/>
          <w:szCs w:val="24"/>
        </w:rPr>
      </w:pPr>
    </w:p>
    <w:p w14:paraId="7F4DC162">
      <w:pPr>
        <w:ind w:firstLine="560"/>
        <w:jc w:val="center"/>
        <w:outlineLvl w:val="0"/>
        <w:rPr>
          <w:rFonts w:hint="eastAsia" w:ascii="黑体" w:hAnsi="黑体" w:eastAsia="黑体"/>
          <w:sz w:val="28"/>
        </w:rPr>
      </w:pPr>
      <w:r>
        <w:rPr>
          <w:rFonts w:hint="eastAsia" w:ascii="黑体" w:hAnsi="黑体" w:eastAsia="黑体"/>
          <w:sz w:val="28"/>
        </w:rPr>
        <w:t>第三章 项目技术要求和有关说明</w:t>
      </w:r>
      <w:bookmarkEnd w:id="27"/>
    </w:p>
    <w:p w14:paraId="6500C65C">
      <w:pPr>
        <w:spacing w:line="360" w:lineRule="auto"/>
        <w:ind w:firstLine="480" w:firstLineChars="200"/>
        <w:rPr>
          <w:rFonts w:hint="eastAsia" w:ascii="宋体" w:hAnsi="宋体"/>
          <w:sz w:val="24"/>
          <w:szCs w:val="24"/>
        </w:rPr>
      </w:pPr>
      <w:r>
        <w:rPr>
          <w:rFonts w:hint="eastAsia" w:ascii="宋体" w:hAnsi="宋体"/>
          <w:sz w:val="24"/>
          <w:szCs w:val="24"/>
        </w:rPr>
        <w:t>一、项目概述：</w:t>
      </w:r>
    </w:p>
    <w:p w14:paraId="69C697B4">
      <w:pPr>
        <w:widowControl/>
        <w:ind w:firstLine="840" w:firstLineChars="350"/>
        <w:jc w:val="left"/>
        <w:rPr>
          <w:rFonts w:hint="eastAsia" w:ascii="宋体" w:hAnsi="宋体" w:cs="宋体"/>
          <w:kern w:val="0"/>
          <w:sz w:val="24"/>
        </w:rPr>
      </w:pPr>
      <w:r>
        <w:rPr>
          <w:rFonts w:hint="eastAsia" w:ascii="宋体" w:hAnsi="宋体"/>
          <w:sz w:val="24"/>
          <w:szCs w:val="24"/>
        </w:rPr>
        <w:t xml:space="preserve">因本公司清扫保洁业务需要，现就劳保用品采购向全社会招标，具体名称、规格及数量详见下表: </w:t>
      </w:r>
    </w:p>
    <w:tbl>
      <w:tblPr>
        <w:tblStyle w:val="23"/>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391"/>
        <w:gridCol w:w="2666"/>
        <w:gridCol w:w="936"/>
        <w:gridCol w:w="1554"/>
        <w:gridCol w:w="1162"/>
      </w:tblGrid>
      <w:tr w14:paraId="59C8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2B6BDE5">
            <w:pPr>
              <w:ind w:firstLine="480"/>
              <w:jc w:val="center"/>
              <w:rPr>
                <w:rFonts w:hint="eastAsia" w:ascii="宋体" w:hAnsi="宋体"/>
                <w:sz w:val="24"/>
                <w:szCs w:val="24"/>
              </w:rPr>
            </w:pPr>
            <w:r>
              <w:rPr>
                <w:rFonts w:hint="eastAsia" w:ascii="宋体" w:hAnsi="宋体"/>
                <w:sz w:val="24"/>
                <w:szCs w:val="24"/>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379FA414">
            <w:pPr>
              <w:ind w:firstLine="480"/>
              <w:jc w:val="center"/>
              <w:rPr>
                <w:rFonts w:hint="eastAsia" w:ascii="宋体" w:hAnsi="宋体"/>
                <w:sz w:val="24"/>
                <w:szCs w:val="24"/>
              </w:rPr>
            </w:pPr>
            <w:r>
              <w:rPr>
                <w:rFonts w:hint="eastAsia" w:ascii="宋体" w:hAnsi="宋体"/>
                <w:sz w:val="24"/>
                <w:szCs w:val="24"/>
              </w:rPr>
              <w:t>品名</w:t>
            </w:r>
          </w:p>
        </w:tc>
        <w:tc>
          <w:tcPr>
            <w:tcW w:w="2666" w:type="dxa"/>
            <w:tcBorders>
              <w:top w:val="single" w:color="auto" w:sz="4" w:space="0"/>
              <w:left w:val="single" w:color="auto" w:sz="4" w:space="0"/>
              <w:bottom w:val="single" w:color="auto" w:sz="4" w:space="0"/>
              <w:right w:val="single" w:color="auto" w:sz="4" w:space="0"/>
            </w:tcBorders>
            <w:vAlign w:val="center"/>
          </w:tcPr>
          <w:p w14:paraId="02665B5A">
            <w:pPr>
              <w:ind w:firstLine="480"/>
              <w:jc w:val="center"/>
              <w:rPr>
                <w:rFonts w:hint="eastAsia" w:ascii="宋体" w:hAnsi="宋体"/>
                <w:sz w:val="24"/>
                <w:szCs w:val="24"/>
              </w:rPr>
            </w:pPr>
            <w:r>
              <w:rPr>
                <w:rFonts w:hint="eastAsia" w:ascii="宋体" w:hAnsi="宋体"/>
                <w:sz w:val="24"/>
                <w:szCs w:val="24"/>
              </w:rPr>
              <w:t>规格参数</w:t>
            </w:r>
          </w:p>
        </w:tc>
        <w:tc>
          <w:tcPr>
            <w:tcW w:w="936" w:type="dxa"/>
            <w:tcBorders>
              <w:top w:val="single" w:color="auto" w:sz="4" w:space="0"/>
              <w:left w:val="single" w:color="auto" w:sz="4" w:space="0"/>
              <w:bottom w:val="single" w:color="auto" w:sz="4" w:space="0"/>
              <w:right w:val="single" w:color="auto" w:sz="4" w:space="0"/>
            </w:tcBorders>
            <w:vAlign w:val="center"/>
          </w:tcPr>
          <w:p w14:paraId="2BCB4C23">
            <w:pPr>
              <w:ind w:firstLine="480"/>
              <w:jc w:val="center"/>
              <w:rPr>
                <w:rFonts w:hint="eastAsia" w:ascii="宋体" w:hAnsi="宋体"/>
                <w:sz w:val="24"/>
                <w:szCs w:val="24"/>
              </w:rPr>
            </w:pPr>
            <w:r>
              <w:rPr>
                <w:rFonts w:hint="eastAsia" w:ascii="宋体" w:hAnsi="宋体"/>
                <w:sz w:val="24"/>
                <w:szCs w:val="24"/>
              </w:rPr>
              <w:t>单位</w:t>
            </w:r>
          </w:p>
        </w:tc>
        <w:tc>
          <w:tcPr>
            <w:tcW w:w="1554" w:type="dxa"/>
            <w:tcBorders>
              <w:top w:val="single" w:color="auto" w:sz="4" w:space="0"/>
              <w:left w:val="single" w:color="auto" w:sz="4" w:space="0"/>
              <w:bottom w:val="single" w:color="auto" w:sz="4" w:space="0"/>
              <w:right w:val="single" w:color="auto" w:sz="4" w:space="0"/>
            </w:tcBorders>
            <w:vAlign w:val="center"/>
          </w:tcPr>
          <w:p w14:paraId="31349649">
            <w:pPr>
              <w:ind w:firstLine="480"/>
              <w:jc w:val="center"/>
              <w:rPr>
                <w:rFonts w:hint="eastAsia" w:ascii="宋体" w:hAnsi="宋体"/>
                <w:sz w:val="24"/>
                <w:szCs w:val="24"/>
              </w:rPr>
            </w:pPr>
            <w:r>
              <w:rPr>
                <w:rFonts w:hint="eastAsia" w:ascii="宋体" w:hAnsi="宋体"/>
                <w:sz w:val="24"/>
                <w:szCs w:val="24"/>
              </w:rPr>
              <w:t>预计用量（全年）</w:t>
            </w:r>
          </w:p>
        </w:tc>
        <w:tc>
          <w:tcPr>
            <w:tcW w:w="1162" w:type="dxa"/>
            <w:tcBorders>
              <w:top w:val="single" w:color="auto" w:sz="4" w:space="0"/>
              <w:left w:val="single" w:color="auto" w:sz="4" w:space="0"/>
              <w:bottom w:val="single" w:color="auto" w:sz="4" w:space="0"/>
              <w:right w:val="single" w:color="auto" w:sz="4" w:space="0"/>
            </w:tcBorders>
            <w:vAlign w:val="center"/>
          </w:tcPr>
          <w:p w14:paraId="49764882">
            <w:pPr>
              <w:ind w:firstLine="480"/>
              <w:jc w:val="center"/>
              <w:rPr>
                <w:rFonts w:hint="eastAsia" w:ascii="宋体" w:hAnsi="宋体"/>
                <w:sz w:val="24"/>
                <w:szCs w:val="24"/>
              </w:rPr>
            </w:pPr>
            <w:r>
              <w:rPr>
                <w:rFonts w:hint="eastAsia" w:ascii="宋体" w:hAnsi="宋体"/>
                <w:sz w:val="24"/>
                <w:szCs w:val="24"/>
              </w:rPr>
              <w:t>备注</w:t>
            </w:r>
          </w:p>
        </w:tc>
      </w:tr>
      <w:tr w14:paraId="7D4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C501CE3">
            <w:pPr>
              <w:ind w:firstLine="480"/>
              <w:jc w:val="center"/>
              <w:rPr>
                <w:rFonts w:hint="eastAsia" w:ascii="宋体" w:hAnsi="宋体"/>
                <w:sz w:val="24"/>
                <w:szCs w:val="24"/>
              </w:rPr>
            </w:pPr>
            <w:r>
              <w:rPr>
                <w:rFonts w:hint="eastAsia" w:ascii="宋体" w:hAnsi="宋体"/>
                <w:sz w:val="24"/>
                <w:szCs w:val="24"/>
              </w:rPr>
              <w:t>1</w:t>
            </w:r>
          </w:p>
        </w:tc>
        <w:tc>
          <w:tcPr>
            <w:tcW w:w="1391" w:type="dxa"/>
            <w:tcBorders>
              <w:top w:val="single" w:color="auto" w:sz="4" w:space="0"/>
              <w:left w:val="single" w:color="auto" w:sz="4" w:space="0"/>
              <w:bottom w:val="single" w:color="auto" w:sz="4" w:space="0"/>
              <w:right w:val="single" w:color="auto" w:sz="4" w:space="0"/>
            </w:tcBorders>
            <w:vAlign w:val="center"/>
          </w:tcPr>
          <w:p w14:paraId="287125CE">
            <w:pPr>
              <w:ind w:firstLine="480"/>
              <w:rPr>
                <w:rFonts w:hint="eastAsia" w:ascii="宋体" w:hAnsi="宋体"/>
                <w:sz w:val="24"/>
                <w:szCs w:val="24"/>
              </w:rPr>
            </w:pPr>
            <w:r>
              <w:rPr>
                <w:rFonts w:ascii="宋体" w:hAnsi="宋体"/>
                <w:sz w:val="24"/>
                <w:szCs w:val="24"/>
              </w:rPr>
              <w:t>塑料编织袋</w:t>
            </w:r>
          </w:p>
        </w:tc>
        <w:tc>
          <w:tcPr>
            <w:tcW w:w="2666" w:type="dxa"/>
            <w:tcBorders>
              <w:top w:val="single" w:color="auto" w:sz="4" w:space="0"/>
              <w:left w:val="single" w:color="auto" w:sz="4" w:space="0"/>
              <w:bottom w:val="single" w:color="auto" w:sz="4" w:space="0"/>
              <w:right w:val="single" w:color="auto" w:sz="4" w:space="0"/>
            </w:tcBorders>
          </w:tcPr>
          <w:p w14:paraId="17C414B3">
            <w:pPr>
              <w:ind w:firstLine="480"/>
              <w:jc w:val="left"/>
              <w:rPr>
                <w:rFonts w:hint="eastAsia" w:ascii="宋体" w:hAnsi="宋体"/>
                <w:sz w:val="24"/>
                <w:szCs w:val="24"/>
              </w:rPr>
            </w:pPr>
            <w:r>
              <w:rPr>
                <w:rFonts w:hint="eastAsia" w:ascii="宋体" w:hAnsi="宋体"/>
                <w:sz w:val="24"/>
                <w:szCs w:val="24"/>
              </w:rPr>
              <w:t>80*100中号</w:t>
            </w:r>
          </w:p>
          <w:p w14:paraId="585AC7BB">
            <w:pPr>
              <w:ind w:firstLine="480"/>
              <w:jc w:val="left"/>
              <w:rPr>
                <w:rFonts w:hint="eastAsia" w:ascii="宋体" w:hAnsi="宋体"/>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14:paraId="2DAD2D52">
            <w:pPr>
              <w:ind w:firstLine="480"/>
              <w:jc w:val="center"/>
              <w:rPr>
                <w:rFonts w:hint="eastAsia" w:ascii="宋体" w:hAnsi="宋体"/>
                <w:sz w:val="24"/>
                <w:szCs w:val="24"/>
              </w:rPr>
            </w:pPr>
            <w:r>
              <w:rPr>
                <w:rFonts w:ascii="宋体" w:hAnsi="宋体"/>
                <w:sz w:val="24"/>
                <w:szCs w:val="24"/>
              </w:rPr>
              <w:t>只</w:t>
            </w:r>
          </w:p>
        </w:tc>
        <w:tc>
          <w:tcPr>
            <w:tcW w:w="1554" w:type="dxa"/>
            <w:tcBorders>
              <w:top w:val="single" w:color="auto" w:sz="4" w:space="0"/>
              <w:left w:val="single" w:color="auto" w:sz="4" w:space="0"/>
              <w:bottom w:val="single" w:color="auto" w:sz="4" w:space="0"/>
              <w:right w:val="single" w:color="auto" w:sz="4" w:space="0"/>
            </w:tcBorders>
          </w:tcPr>
          <w:p w14:paraId="67B07B34">
            <w:pPr>
              <w:ind w:firstLine="480"/>
              <w:jc w:val="center"/>
              <w:rPr>
                <w:rFonts w:hint="eastAsia" w:ascii="宋体" w:hAnsi="宋体"/>
                <w:sz w:val="24"/>
                <w:szCs w:val="24"/>
              </w:rPr>
            </w:pPr>
            <w:r>
              <w:rPr>
                <w:rFonts w:ascii="宋体" w:hAnsi="宋体"/>
                <w:sz w:val="24"/>
                <w:szCs w:val="24"/>
              </w:rPr>
              <w:t>1000</w:t>
            </w:r>
          </w:p>
        </w:tc>
        <w:tc>
          <w:tcPr>
            <w:tcW w:w="1162" w:type="dxa"/>
            <w:tcBorders>
              <w:top w:val="single" w:color="auto" w:sz="4" w:space="0"/>
              <w:left w:val="single" w:color="auto" w:sz="4" w:space="0"/>
              <w:bottom w:val="single" w:color="auto" w:sz="4" w:space="0"/>
              <w:right w:val="single" w:color="auto" w:sz="4" w:space="0"/>
            </w:tcBorders>
            <w:vAlign w:val="center"/>
          </w:tcPr>
          <w:p w14:paraId="7873609D">
            <w:pPr>
              <w:ind w:firstLine="480"/>
              <w:rPr>
                <w:rFonts w:hint="eastAsia" w:ascii="宋体" w:hAnsi="宋体"/>
                <w:sz w:val="24"/>
                <w:szCs w:val="24"/>
              </w:rPr>
            </w:pPr>
          </w:p>
        </w:tc>
      </w:tr>
      <w:tr w14:paraId="72BC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4067F0B">
            <w:pPr>
              <w:ind w:firstLine="480"/>
              <w:jc w:val="center"/>
              <w:rPr>
                <w:rFonts w:hint="eastAsia" w:ascii="宋体" w:hAnsi="宋体"/>
                <w:sz w:val="24"/>
                <w:szCs w:val="24"/>
              </w:rPr>
            </w:pPr>
            <w:r>
              <w:rPr>
                <w:rFonts w:hint="eastAsia" w:ascii="宋体" w:hAnsi="宋体"/>
                <w:sz w:val="24"/>
                <w:szCs w:val="24"/>
              </w:rPr>
              <w:t>2</w:t>
            </w:r>
          </w:p>
        </w:tc>
        <w:tc>
          <w:tcPr>
            <w:tcW w:w="1391" w:type="dxa"/>
            <w:tcBorders>
              <w:top w:val="single" w:color="auto" w:sz="4" w:space="0"/>
              <w:left w:val="single" w:color="auto" w:sz="4" w:space="0"/>
              <w:bottom w:val="single" w:color="auto" w:sz="4" w:space="0"/>
              <w:right w:val="single" w:color="auto" w:sz="4" w:space="0"/>
            </w:tcBorders>
            <w:vAlign w:val="center"/>
          </w:tcPr>
          <w:p w14:paraId="484498F2">
            <w:pPr>
              <w:ind w:firstLine="480"/>
              <w:rPr>
                <w:rFonts w:hint="eastAsia" w:ascii="宋体" w:hAnsi="宋体"/>
                <w:sz w:val="24"/>
                <w:szCs w:val="24"/>
              </w:rPr>
            </w:pPr>
            <w:r>
              <w:rPr>
                <w:rFonts w:ascii="宋体" w:hAnsi="宋体"/>
                <w:sz w:val="24"/>
                <w:szCs w:val="24"/>
              </w:rPr>
              <w:t>厕所用垃圾袋</w:t>
            </w:r>
          </w:p>
        </w:tc>
        <w:tc>
          <w:tcPr>
            <w:tcW w:w="2666" w:type="dxa"/>
            <w:tcBorders>
              <w:top w:val="single" w:color="auto" w:sz="4" w:space="0"/>
              <w:left w:val="single" w:color="auto" w:sz="4" w:space="0"/>
              <w:bottom w:val="single" w:color="auto" w:sz="4" w:space="0"/>
              <w:right w:val="single" w:color="auto" w:sz="4" w:space="0"/>
            </w:tcBorders>
          </w:tcPr>
          <w:p w14:paraId="0AAC4E7D">
            <w:pPr>
              <w:ind w:firstLine="480"/>
              <w:jc w:val="left"/>
              <w:rPr>
                <w:rFonts w:hint="eastAsia" w:ascii="宋体" w:hAnsi="宋体"/>
                <w:sz w:val="24"/>
                <w:szCs w:val="24"/>
              </w:rPr>
            </w:pPr>
            <w:r>
              <w:rPr>
                <w:rFonts w:hint="eastAsia" w:ascii="宋体" w:hAnsi="宋体"/>
                <w:sz w:val="24"/>
                <w:szCs w:val="24"/>
              </w:rPr>
              <w:t>点断式加厚新料 每卷不少于23个</w:t>
            </w:r>
          </w:p>
          <w:p w14:paraId="0F4BCB55">
            <w:pPr>
              <w:ind w:firstLine="480"/>
              <w:jc w:val="left"/>
              <w:rPr>
                <w:rFonts w:hint="eastAsia" w:ascii="宋体" w:hAnsi="宋体"/>
                <w:sz w:val="24"/>
                <w:szCs w:val="24"/>
              </w:rPr>
            </w:pPr>
            <w:r>
              <w:rPr>
                <w:rFonts w:hint="eastAsia" w:ascii="宋体" w:hAnsi="宋体"/>
                <w:sz w:val="24"/>
                <w:szCs w:val="24"/>
              </w:rPr>
              <w:t>尺寸不小于50*60</w:t>
            </w:r>
          </w:p>
          <w:p w14:paraId="69C43F03">
            <w:pPr>
              <w:ind w:firstLine="480"/>
              <w:jc w:val="left"/>
              <w:rPr>
                <w:rFonts w:hint="eastAsia" w:ascii="宋体" w:hAnsi="宋体"/>
                <w:sz w:val="24"/>
                <w:szCs w:val="24"/>
              </w:rPr>
            </w:pPr>
            <w:r>
              <w:rPr>
                <w:rFonts w:hint="eastAsia" w:ascii="宋体" w:hAnsi="宋体"/>
                <w:sz w:val="24"/>
                <w:szCs w:val="24"/>
              </w:rPr>
              <w:t>单只克重不低于5g±2%</w:t>
            </w:r>
          </w:p>
        </w:tc>
        <w:tc>
          <w:tcPr>
            <w:tcW w:w="936" w:type="dxa"/>
            <w:tcBorders>
              <w:top w:val="single" w:color="auto" w:sz="4" w:space="0"/>
              <w:left w:val="single" w:color="auto" w:sz="4" w:space="0"/>
              <w:bottom w:val="single" w:color="auto" w:sz="4" w:space="0"/>
              <w:right w:val="single" w:color="auto" w:sz="4" w:space="0"/>
            </w:tcBorders>
            <w:vAlign w:val="center"/>
          </w:tcPr>
          <w:p w14:paraId="28B24CB4">
            <w:pPr>
              <w:ind w:firstLine="480"/>
              <w:jc w:val="center"/>
              <w:rPr>
                <w:rFonts w:hint="eastAsia" w:ascii="宋体" w:hAnsi="宋体"/>
                <w:sz w:val="24"/>
                <w:szCs w:val="24"/>
              </w:rPr>
            </w:pPr>
            <w:r>
              <w:rPr>
                <w:rFonts w:ascii="宋体" w:hAnsi="宋体"/>
                <w:sz w:val="24"/>
                <w:szCs w:val="24"/>
              </w:rPr>
              <w:t>卷</w:t>
            </w:r>
          </w:p>
        </w:tc>
        <w:tc>
          <w:tcPr>
            <w:tcW w:w="1554" w:type="dxa"/>
            <w:tcBorders>
              <w:top w:val="single" w:color="auto" w:sz="4" w:space="0"/>
              <w:left w:val="single" w:color="auto" w:sz="4" w:space="0"/>
              <w:bottom w:val="single" w:color="auto" w:sz="4" w:space="0"/>
              <w:right w:val="single" w:color="auto" w:sz="4" w:space="0"/>
            </w:tcBorders>
          </w:tcPr>
          <w:p w14:paraId="5B355D78">
            <w:pPr>
              <w:ind w:firstLine="480"/>
              <w:jc w:val="center"/>
              <w:rPr>
                <w:rFonts w:hint="eastAsia" w:ascii="宋体" w:hAnsi="宋体"/>
                <w:sz w:val="24"/>
                <w:szCs w:val="24"/>
              </w:rPr>
            </w:pPr>
            <w:r>
              <w:rPr>
                <w:rFonts w:ascii="宋体" w:hAnsi="宋体"/>
                <w:sz w:val="24"/>
                <w:szCs w:val="24"/>
              </w:rPr>
              <w:t>3500</w:t>
            </w:r>
          </w:p>
        </w:tc>
        <w:tc>
          <w:tcPr>
            <w:tcW w:w="1162" w:type="dxa"/>
            <w:tcBorders>
              <w:top w:val="single" w:color="auto" w:sz="4" w:space="0"/>
              <w:left w:val="single" w:color="auto" w:sz="4" w:space="0"/>
              <w:bottom w:val="single" w:color="auto" w:sz="4" w:space="0"/>
              <w:right w:val="single" w:color="auto" w:sz="4" w:space="0"/>
            </w:tcBorders>
            <w:vAlign w:val="center"/>
          </w:tcPr>
          <w:p w14:paraId="294FBAC2">
            <w:pPr>
              <w:ind w:firstLine="480"/>
              <w:rPr>
                <w:rFonts w:hint="eastAsia" w:ascii="宋体" w:hAnsi="宋体"/>
                <w:sz w:val="24"/>
                <w:szCs w:val="24"/>
              </w:rPr>
            </w:pPr>
          </w:p>
        </w:tc>
      </w:tr>
      <w:tr w14:paraId="69D5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1193FB2">
            <w:pPr>
              <w:ind w:firstLine="480"/>
              <w:jc w:val="center"/>
              <w:rPr>
                <w:rFonts w:hint="eastAsia" w:ascii="宋体" w:hAnsi="宋体"/>
                <w:sz w:val="24"/>
                <w:szCs w:val="24"/>
              </w:rPr>
            </w:pPr>
            <w:r>
              <w:rPr>
                <w:rFonts w:hint="eastAsia" w:ascii="宋体" w:hAnsi="宋体"/>
                <w:sz w:val="24"/>
                <w:szCs w:val="24"/>
              </w:rPr>
              <w:t>3</w:t>
            </w:r>
          </w:p>
        </w:tc>
        <w:tc>
          <w:tcPr>
            <w:tcW w:w="1391" w:type="dxa"/>
            <w:tcBorders>
              <w:top w:val="single" w:color="auto" w:sz="4" w:space="0"/>
              <w:left w:val="single" w:color="auto" w:sz="4" w:space="0"/>
              <w:bottom w:val="single" w:color="auto" w:sz="4" w:space="0"/>
              <w:right w:val="single" w:color="auto" w:sz="4" w:space="0"/>
            </w:tcBorders>
            <w:vAlign w:val="center"/>
          </w:tcPr>
          <w:p w14:paraId="00AD787E">
            <w:pPr>
              <w:ind w:firstLine="480"/>
              <w:rPr>
                <w:rFonts w:hint="eastAsia" w:ascii="宋体" w:hAnsi="宋体"/>
                <w:sz w:val="24"/>
                <w:szCs w:val="24"/>
              </w:rPr>
            </w:pPr>
            <w:r>
              <w:rPr>
                <w:rFonts w:ascii="宋体" w:hAnsi="宋体"/>
                <w:sz w:val="24"/>
                <w:szCs w:val="24"/>
              </w:rPr>
              <w:t>公厕拖把</w:t>
            </w:r>
          </w:p>
        </w:tc>
        <w:tc>
          <w:tcPr>
            <w:tcW w:w="2666" w:type="dxa"/>
            <w:tcBorders>
              <w:top w:val="single" w:color="auto" w:sz="4" w:space="0"/>
              <w:left w:val="single" w:color="auto" w:sz="4" w:space="0"/>
              <w:bottom w:val="single" w:color="auto" w:sz="4" w:space="0"/>
              <w:right w:val="single" w:color="auto" w:sz="4" w:space="0"/>
            </w:tcBorders>
          </w:tcPr>
          <w:p w14:paraId="19F431AC">
            <w:pPr>
              <w:ind w:firstLine="480"/>
              <w:jc w:val="left"/>
              <w:rPr>
                <w:rFonts w:hint="eastAsia" w:ascii="宋体" w:hAnsi="宋体"/>
                <w:sz w:val="24"/>
                <w:szCs w:val="24"/>
              </w:rPr>
            </w:pPr>
            <w:r>
              <w:rPr>
                <w:rFonts w:hint="eastAsia" w:ascii="宋体" w:hAnsi="宋体"/>
                <w:sz w:val="24"/>
                <w:szCs w:val="24"/>
              </w:rPr>
              <w:t>材质：布条，实木柄</w:t>
            </w:r>
          </w:p>
          <w:p w14:paraId="48225A4B">
            <w:pPr>
              <w:ind w:firstLine="480"/>
              <w:jc w:val="left"/>
              <w:rPr>
                <w:rFonts w:hint="eastAsia" w:ascii="宋体" w:hAnsi="宋体"/>
                <w:sz w:val="24"/>
                <w:szCs w:val="24"/>
              </w:rPr>
            </w:pPr>
            <w:r>
              <w:rPr>
                <w:rFonts w:hint="eastAsia" w:ascii="宋体" w:hAnsi="宋体"/>
                <w:sz w:val="24"/>
                <w:szCs w:val="24"/>
              </w:rPr>
              <w:t>特性：木柄110-120cm，柄身光洁</w:t>
            </w:r>
          </w:p>
        </w:tc>
        <w:tc>
          <w:tcPr>
            <w:tcW w:w="936" w:type="dxa"/>
            <w:tcBorders>
              <w:top w:val="single" w:color="auto" w:sz="4" w:space="0"/>
              <w:left w:val="single" w:color="auto" w:sz="4" w:space="0"/>
              <w:bottom w:val="single" w:color="auto" w:sz="4" w:space="0"/>
              <w:right w:val="single" w:color="auto" w:sz="4" w:space="0"/>
            </w:tcBorders>
            <w:vAlign w:val="center"/>
          </w:tcPr>
          <w:p w14:paraId="68EEC72C">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2B5BD5ED">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7D2AB0FF">
            <w:pPr>
              <w:ind w:firstLine="480"/>
              <w:rPr>
                <w:rFonts w:hint="eastAsia" w:ascii="宋体" w:hAnsi="宋体"/>
                <w:sz w:val="24"/>
                <w:szCs w:val="24"/>
              </w:rPr>
            </w:pPr>
          </w:p>
        </w:tc>
      </w:tr>
      <w:tr w14:paraId="399A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142B7A6">
            <w:pPr>
              <w:ind w:firstLine="480"/>
              <w:jc w:val="center"/>
              <w:rPr>
                <w:rFonts w:hint="eastAsia" w:ascii="宋体" w:hAnsi="宋体"/>
                <w:sz w:val="24"/>
                <w:szCs w:val="24"/>
              </w:rPr>
            </w:pPr>
            <w:r>
              <w:rPr>
                <w:rFonts w:hint="eastAsia" w:ascii="宋体" w:hAnsi="宋体"/>
                <w:sz w:val="24"/>
                <w:szCs w:val="24"/>
              </w:rPr>
              <w:t>4</w:t>
            </w:r>
          </w:p>
        </w:tc>
        <w:tc>
          <w:tcPr>
            <w:tcW w:w="1391" w:type="dxa"/>
            <w:tcBorders>
              <w:top w:val="single" w:color="auto" w:sz="4" w:space="0"/>
              <w:left w:val="single" w:color="auto" w:sz="4" w:space="0"/>
              <w:bottom w:val="single" w:color="auto" w:sz="4" w:space="0"/>
              <w:right w:val="single" w:color="auto" w:sz="4" w:space="0"/>
            </w:tcBorders>
            <w:vAlign w:val="center"/>
          </w:tcPr>
          <w:p w14:paraId="678C3092">
            <w:pPr>
              <w:ind w:firstLine="480"/>
              <w:rPr>
                <w:rFonts w:hint="eastAsia" w:ascii="宋体" w:hAnsi="宋体"/>
                <w:sz w:val="24"/>
                <w:szCs w:val="24"/>
              </w:rPr>
            </w:pPr>
            <w:r>
              <w:rPr>
                <w:rFonts w:ascii="宋体" w:hAnsi="宋体"/>
                <w:sz w:val="24"/>
                <w:szCs w:val="24"/>
              </w:rPr>
              <w:t>钢丝球</w:t>
            </w:r>
          </w:p>
        </w:tc>
        <w:tc>
          <w:tcPr>
            <w:tcW w:w="2666" w:type="dxa"/>
            <w:tcBorders>
              <w:top w:val="single" w:color="auto" w:sz="4" w:space="0"/>
              <w:left w:val="single" w:color="auto" w:sz="4" w:space="0"/>
              <w:bottom w:val="single" w:color="auto" w:sz="4" w:space="0"/>
              <w:right w:val="single" w:color="auto" w:sz="4" w:space="0"/>
            </w:tcBorders>
          </w:tcPr>
          <w:p w14:paraId="08304601">
            <w:pPr>
              <w:ind w:firstLine="480"/>
              <w:jc w:val="left"/>
              <w:rPr>
                <w:rFonts w:hint="eastAsia" w:ascii="宋体" w:hAnsi="宋体"/>
                <w:sz w:val="24"/>
                <w:szCs w:val="24"/>
              </w:rPr>
            </w:pPr>
            <w:r>
              <w:rPr>
                <w:rFonts w:hint="eastAsia" w:ascii="宋体" w:hAnsi="宋体"/>
                <w:sz w:val="24"/>
                <w:szCs w:val="24"/>
              </w:rPr>
              <w:t>材质：201不锈钢</w:t>
            </w:r>
          </w:p>
          <w:p w14:paraId="3EFA5C98">
            <w:pPr>
              <w:ind w:firstLine="480"/>
              <w:jc w:val="left"/>
              <w:rPr>
                <w:rFonts w:hint="eastAsia" w:ascii="宋体" w:hAnsi="宋体"/>
                <w:sz w:val="24"/>
                <w:szCs w:val="24"/>
              </w:rPr>
            </w:pPr>
            <w:r>
              <w:rPr>
                <w:rFonts w:hint="eastAsia" w:ascii="宋体" w:hAnsi="宋体"/>
                <w:sz w:val="24"/>
                <w:szCs w:val="24"/>
              </w:rPr>
              <w:t>包装：不少于6个/包</w:t>
            </w:r>
          </w:p>
          <w:p w14:paraId="25BF10F5">
            <w:pPr>
              <w:ind w:firstLine="480"/>
              <w:jc w:val="left"/>
              <w:rPr>
                <w:rFonts w:hint="eastAsia" w:ascii="宋体" w:hAnsi="宋体"/>
                <w:sz w:val="24"/>
                <w:szCs w:val="24"/>
              </w:rPr>
            </w:pPr>
            <w:r>
              <w:rPr>
                <w:rFonts w:hint="eastAsia" w:ascii="宋体" w:hAnsi="宋体"/>
                <w:sz w:val="24"/>
                <w:szCs w:val="24"/>
              </w:rPr>
              <w:t>特性：防锈，放掉渣，单个重量≥20g</w:t>
            </w:r>
          </w:p>
        </w:tc>
        <w:tc>
          <w:tcPr>
            <w:tcW w:w="936" w:type="dxa"/>
            <w:tcBorders>
              <w:top w:val="single" w:color="auto" w:sz="4" w:space="0"/>
              <w:left w:val="single" w:color="auto" w:sz="4" w:space="0"/>
              <w:bottom w:val="single" w:color="auto" w:sz="4" w:space="0"/>
              <w:right w:val="single" w:color="auto" w:sz="4" w:space="0"/>
            </w:tcBorders>
            <w:vAlign w:val="center"/>
          </w:tcPr>
          <w:p w14:paraId="2DFA4366">
            <w:pPr>
              <w:ind w:firstLine="480"/>
              <w:jc w:val="center"/>
              <w:rPr>
                <w:rFonts w:hint="eastAsia" w:ascii="宋体" w:hAnsi="宋体"/>
                <w:sz w:val="24"/>
                <w:szCs w:val="24"/>
              </w:rPr>
            </w:pPr>
            <w:r>
              <w:rPr>
                <w:rFonts w:ascii="宋体" w:hAnsi="宋体"/>
                <w:sz w:val="24"/>
                <w:szCs w:val="24"/>
              </w:rPr>
              <w:t>袋</w:t>
            </w:r>
          </w:p>
        </w:tc>
        <w:tc>
          <w:tcPr>
            <w:tcW w:w="1554" w:type="dxa"/>
            <w:tcBorders>
              <w:top w:val="single" w:color="auto" w:sz="4" w:space="0"/>
              <w:left w:val="single" w:color="auto" w:sz="4" w:space="0"/>
              <w:bottom w:val="single" w:color="auto" w:sz="4" w:space="0"/>
              <w:right w:val="single" w:color="auto" w:sz="4" w:space="0"/>
            </w:tcBorders>
          </w:tcPr>
          <w:p w14:paraId="74F862F6">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77F97F6F">
            <w:pPr>
              <w:ind w:firstLine="480"/>
              <w:rPr>
                <w:rFonts w:hint="eastAsia" w:ascii="宋体" w:hAnsi="宋体"/>
                <w:sz w:val="24"/>
                <w:szCs w:val="24"/>
              </w:rPr>
            </w:pPr>
          </w:p>
        </w:tc>
      </w:tr>
      <w:tr w14:paraId="2CAF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0C9A71B">
            <w:pPr>
              <w:ind w:firstLine="480"/>
              <w:jc w:val="center"/>
              <w:rPr>
                <w:rFonts w:hint="eastAsia" w:ascii="宋体" w:hAnsi="宋体"/>
                <w:sz w:val="24"/>
                <w:szCs w:val="24"/>
              </w:rPr>
            </w:pPr>
            <w:r>
              <w:rPr>
                <w:rFonts w:hint="eastAsia" w:ascii="宋体" w:hAnsi="宋体"/>
                <w:sz w:val="24"/>
                <w:szCs w:val="24"/>
              </w:rPr>
              <w:t>5</w:t>
            </w:r>
          </w:p>
        </w:tc>
        <w:tc>
          <w:tcPr>
            <w:tcW w:w="1391" w:type="dxa"/>
            <w:tcBorders>
              <w:top w:val="single" w:color="auto" w:sz="4" w:space="0"/>
              <w:left w:val="single" w:color="auto" w:sz="4" w:space="0"/>
              <w:bottom w:val="single" w:color="auto" w:sz="4" w:space="0"/>
              <w:right w:val="single" w:color="auto" w:sz="4" w:space="0"/>
            </w:tcBorders>
            <w:vAlign w:val="center"/>
          </w:tcPr>
          <w:p w14:paraId="531C669D">
            <w:pPr>
              <w:ind w:firstLine="480"/>
              <w:rPr>
                <w:rFonts w:hint="eastAsia" w:ascii="宋体" w:hAnsi="宋体"/>
                <w:sz w:val="24"/>
                <w:szCs w:val="24"/>
              </w:rPr>
            </w:pPr>
            <w:r>
              <w:rPr>
                <w:rFonts w:ascii="宋体" w:hAnsi="宋体"/>
                <w:sz w:val="24"/>
                <w:szCs w:val="24"/>
              </w:rPr>
              <w:t>洁厕</w:t>
            </w:r>
            <w:r>
              <w:rPr>
                <w:rFonts w:hint="eastAsia" w:ascii="宋体" w:hAnsi="宋体"/>
                <w:sz w:val="24"/>
                <w:szCs w:val="24"/>
              </w:rPr>
              <w:t>液</w:t>
            </w:r>
          </w:p>
        </w:tc>
        <w:tc>
          <w:tcPr>
            <w:tcW w:w="2666" w:type="dxa"/>
            <w:tcBorders>
              <w:top w:val="single" w:color="auto" w:sz="4" w:space="0"/>
              <w:left w:val="single" w:color="auto" w:sz="4" w:space="0"/>
              <w:bottom w:val="single" w:color="auto" w:sz="4" w:space="0"/>
              <w:right w:val="single" w:color="auto" w:sz="4" w:space="0"/>
            </w:tcBorders>
          </w:tcPr>
          <w:p w14:paraId="03996A89">
            <w:pPr>
              <w:ind w:firstLine="480"/>
              <w:jc w:val="left"/>
              <w:rPr>
                <w:rFonts w:hint="eastAsia" w:ascii="宋体" w:hAnsi="宋体"/>
                <w:sz w:val="24"/>
                <w:szCs w:val="24"/>
              </w:rPr>
            </w:pPr>
            <w:r>
              <w:rPr>
                <w:rFonts w:hint="eastAsia" w:ascii="宋体" w:hAnsi="宋体"/>
                <w:sz w:val="24"/>
                <w:szCs w:val="24"/>
              </w:rPr>
              <w:t>500g</w:t>
            </w:r>
          </w:p>
          <w:p w14:paraId="2F98AC03">
            <w:pPr>
              <w:ind w:firstLine="480"/>
              <w:jc w:val="left"/>
              <w:rPr>
                <w:rFonts w:hint="eastAsia" w:ascii="宋体" w:hAnsi="宋体"/>
                <w:sz w:val="24"/>
                <w:szCs w:val="24"/>
              </w:rPr>
            </w:pPr>
            <w:r>
              <w:rPr>
                <w:rFonts w:hint="eastAsia" w:ascii="宋体" w:hAnsi="宋体"/>
                <w:sz w:val="24"/>
                <w:szCs w:val="24"/>
              </w:rPr>
              <w:t>特性：强力除垢</w:t>
            </w:r>
          </w:p>
          <w:p w14:paraId="0F0BC94F">
            <w:pPr>
              <w:ind w:firstLine="480"/>
              <w:jc w:val="left"/>
              <w:rPr>
                <w:rFonts w:hint="eastAsia" w:ascii="宋体" w:hAnsi="宋体"/>
                <w:sz w:val="24"/>
                <w:szCs w:val="24"/>
              </w:rPr>
            </w:pPr>
            <w:r>
              <w:rPr>
                <w:rFonts w:hint="eastAsia" w:ascii="宋体" w:hAnsi="宋体"/>
                <w:sz w:val="24"/>
                <w:szCs w:val="24"/>
              </w:rPr>
              <w:t>品质参照（或相当于）下列品牌：威猛、蓝月亮、卫诺、斧头牌</w:t>
            </w:r>
          </w:p>
        </w:tc>
        <w:tc>
          <w:tcPr>
            <w:tcW w:w="936" w:type="dxa"/>
            <w:tcBorders>
              <w:top w:val="single" w:color="auto" w:sz="4" w:space="0"/>
              <w:left w:val="single" w:color="auto" w:sz="4" w:space="0"/>
              <w:bottom w:val="single" w:color="auto" w:sz="4" w:space="0"/>
              <w:right w:val="single" w:color="auto" w:sz="4" w:space="0"/>
            </w:tcBorders>
            <w:vAlign w:val="center"/>
          </w:tcPr>
          <w:p w14:paraId="5236837C">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105F1733">
            <w:pPr>
              <w:ind w:firstLine="480"/>
              <w:jc w:val="center"/>
              <w:rPr>
                <w:rFonts w:hint="eastAsia" w:ascii="宋体" w:hAnsi="宋体"/>
                <w:sz w:val="24"/>
                <w:szCs w:val="24"/>
              </w:rPr>
            </w:pPr>
            <w:r>
              <w:rPr>
                <w:rFonts w:ascii="宋体" w:hAnsi="宋体"/>
                <w:sz w:val="24"/>
                <w:szCs w:val="24"/>
              </w:rPr>
              <w:t>250</w:t>
            </w:r>
          </w:p>
        </w:tc>
        <w:tc>
          <w:tcPr>
            <w:tcW w:w="1162" w:type="dxa"/>
            <w:tcBorders>
              <w:top w:val="single" w:color="auto" w:sz="4" w:space="0"/>
              <w:left w:val="single" w:color="auto" w:sz="4" w:space="0"/>
              <w:bottom w:val="single" w:color="auto" w:sz="4" w:space="0"/>
              <w:right w:val="single" w:color="auto" w:sz="4" w:space="0"/>
            </w:tcBorders>
            <w:vAlign w:val="center"/>
          </w:tcPr>
          <w:p w14:paraId="2B09A944">
            <w:pPr>
              <w:ind w:firstLine="480"/>
              <w:rPr>
                <w:rFonts w:hint="eastAsia" w:ascii="宋体" w:hAnsi="宋体"/>
                <w:sz w:val="24"/>
                <w:szCs w:val="24"/>
              </w:rPr>
            </w:pPr>
          </w:p>
        </w:tc>
      </w:tr>
      <w:tr w14:paraId="6C56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970FDF">
            <w:pPr>
              <w:ind w:firstLine="480"/>
              <w:jc w:val="center"/>
              <w:rPr>
                <w:rFonts w:hint="eastAsia" w:ascii="宋体" w:hAnsi="宋体"/>
                <w:sz w:val="24"/>
                <w:szCs w:val="24"/>
              </w:rPr>
            </w:pPr>
            <w:r>
              <w:rPr>
                <w:rFonts w:hint="eastAsia" w:ascii="宋体" w:hAnsi="宋体"/>
                <w:sz w:val="24"/>
                <w:szCs w:val="24"/>
              </w:rPr>
              <w:t>6</w:t>
            </w:r>
          </w:p>
        </w:tc>
        <w:tc>
          <w:tcPr>
            <w:tcW w:w="1391" w:type="dxa"/>
            <w:tcBorders>
              <w:top w:val="single" w:color="auto" w:sz="4" w:space="0"/>
              <w:left w:val="single" w:color="auto" w:sz="4" w:space="0"/>
              <w:bottom w:val="single" w:color="auto" w:sz="4" w:space="0"/>
              <w:right w:val="single" w:color="auto" w:sz="4" w:space="0"/>
            </w:tcBorders>
            <w:vAlign w:val="center"/>
          </w:tcPr>
          <w:p w14:paraId="2A48C843">
            <w:pPr>
              <w:ind w:firstLine="480"/>
              <w:rPr>
                <w:rFonts w:hint="eastAsia" w:ascii="宋体" w:hAnsi="宋体"/>
                <w:sz w:val="24"/>
                <w:szCs w:val="24"/>
              </w:rPr>
            </w:pPr>
            <w:r>
              <w:rPr>
                <w:rFonts w:ascii="宋体" w:hAnsi="宋体"/>
                <w:sz w:val="24"/>
                <w:szCs w:val="24"/>
              </w:rPr>
              <w:t>毛巾</w:t>
            </w:r>
          </w:p>
        </w:tc>
        <w:tc>
          <w:tcPr>
            <w:tcW w:w="2666" w:type="dxa"/>
            <w:tcBorders>
              <w:top w:val="single" w:color="auto" w:sz="4" w:space="0"/>
              <w:left w:val="single" w:color="auto" w:sz="4" w:space="0"/>
              <w:right w:val="single" w:color="auto" w:sz="4" w:space="0"/>
            </w:tcBorders>
          </w:tcPr>
          <w:p w14:paraId="45377B8B">
            <w:pPr>
              <w:ind w:firstLine="480"/>
              <w:jc w:val="left"/>
              <w:rPr>
                <w:rFonts w:hint="eastAsia" w:ascii="宋体" w:hAnsi="宋体"/>
                <w:sz w:val="24"/>
                <w:szCs w:val="24"/>
              </w:rPr>
            </w:pPr>
            <w:r>
              <w:rPr>
                <w:rFonts w:hint="eastAsia" w:ascii="宋体" w:hAnsi="宋体"/>
                <w:sz w:val="24"/>
                <w:szCs w:val="24"/>
              </w:rPr>
              <w:t>尺寸：35*75（cm）</w:t>
            </w:r>
          </w:p>
          <w:p w14:paraId="7C8B6F17">
            <w:pPr>
              <w:ind w:firstLine="480"/>
              <w:jc w:val="left"/>
              <w:rPr>
                <w:rFonts w:hint="eastAsia" w:ascii="宋体" w:hAnsi="宋体"/>
                <w:sz w:val="24"/>
                <w:szCs w:val="24"/>
              </w:rPr>
            </w:pPr>
            <w:r>
              <w:rPr>
                <w:rFonts w:hint="eastAsia" w:ascii="宋体" w:hAnsi="宋体"/>
                <w:sz w:val="24"/>
                <w:szCs w:val="24"/>
              </w:rPr>
              <w:t>材质：超纤细绒</w:t>
            </w:r>
          </w:p>
          <w:p w14:paraId="0C31BF44">
            <w:pPr>
              <w:ind w:firstLine="480"/>
              <w:jc w:val="left"/>
              <w:rPr>
                <w:rFonts w:hint="eastAsia" w:ascii="宋体" w:hAnsi="宋体"/>
                <w:sz w:val="24"/>
                <w:szCs w:val="24"/>
              </w:rPr>
            </w:pPr>
            <w:r>
              <w:rPr>
                <w:rFonts w:hint="eastAsia" w:ascii="宋体" w:hAnsi="宋体"/>
                <w:sz w:val="24"/>
                <w:szCs w:val="24"/>
              </w:rPr>
              <w:t>特性：吸水、不掉毛、不掉色</w:t>
            </w:r>
          </w:p>
          <w:p w14:paraId="6B835B8F">
            <w:pPr>
              <w:ind w:firstLine="480"/>
              <w:jc w:val="left"/>
              <w:rPr>
                <w:rFonts w:hint="eastAsia" w:ascii="宋体" w:hAnsi="宋体"/>
                <w:sz w:val="24"/>
                <w:szCs w:val="24"/>
              </w:rPr>
            </w:pPr>
            <w:r>
              <w:rPr>
                <w:rFonts w:hint="eastAsia" w:ascii="宋体" w:hAnsi="宋体"/>
                <w:sz w:val="24"/>
                <w:szCs w:val="24"/>
              </w:rPr>
              <w:t>每条重量≥100g</w:t>
            </w:r>
          </w:p>
        </w:tc>
        <w:tc>
          <w:tcPr>
            <w:tcW w:w="936" w:type="dxa"/>
            <w:tcBorders>
              <w:top w:val="single" w:color="auto" w:sz="4" w:space="0"/>
              <w:left w:val="single" w:color="auto" w:sz="4" w:space="0"/>
              <w:right w:val="single" w:color="auto" w:sz="4" w:space="0"/>
            </w:tcBorders>
            <w:vAlign w:val="center"/>
          </w:tcPr>
          <w:p w14:paraId="295C5E35">
            <w:pPr>
              <w:ind w:firstLine="480"/>
              <w:jc w:val="center"/>
              <w:rPr>
                <w:rFonts w:hint="eastAsia" w:ascii="宋体" w:hAnsi="宋体"/>
                <w:sz w:val="24"/>
                <w:szCs w:val="24"/>
              </w:rPr>
            </w:pPr>
            <w:r>
              <w:rPr>
                <w:rFonts w:ascii="宋体" w:hAnsi="宋体"/>
                <w:sz w:val="24"/>
                <w:szCs w:val="24"/>
              </w:rPr>
              <w:t>条</w:t>
            </w:r>
          </w:p>
        </w:tc>
        <w:tc>
          <w:tcPr>
            <w:tcW w:w="1554" w:type="dxa"/>
            <w:tcBorders>
              <w:top w:val="single" w:color="auto" w:sz="4" w:space="0"/>
              <w:left w:val="single" w:color="auto" w:sz="4" w:space="0"/>
              <w:right w:val="single" w:color="auto" w:sz="4" w:space="0"/>
            </w:tcBorders>
          </w:tcPr>
          <w:p w14:paraId="5796E866">
            <w:pPr>
              <w:ind w:firstLine="480"/>
              <w:jc w:val="center"/>
              <w:rPr>
                <w:rFonts w:hint="eastAsia" w:ascii="宋体" w:hAnsi="宋体"/>
                <w:sz w:val="24"/>
                <w:szCs w:val="24"/>
              </w:rPr>
            </w:pPr>
            <w:r>
              <w:rPr>
                <w:rFonts w:ascii="宋体" w:hAnsi="宋体"/>
                <w:sz w:val="24"/>
                <w:szCs w:val="24"/>
              </w:rPr>
              <w:t>900</w:t>
            </w:r>
          </w:p>
        </w:tc>
        <w:tc>
          <w:tcPr>
            <w:tcW w:w="1162" w:type="dxa"/>
            <w:tcBorders>
              <w:top w:val="single" w:color="auto" w:sz="4" w:space="0"/>
              <w:left w:val="single" w:color="auto" w:sz="4" w:space="0"/>
              <w:bottom w:val="single" w:color="auto" w:sz="4" w:space="0"/>
              <w:right w:val="single" w:color="auto" w:sz="4" w:space="0"/>
            </w:tcBorders>
            <w:vAlign w:val="center"/>
          </w:tcPr>
          <w:p w14:paraId="535E8664">
            <w:pPr>
              <w:ind w:firstLine="480"/>
              <w:rPr>
                <w:rFonts w:hint="eastAsia" w:ascii="宋体" w:hAnsi="宋体"/>
                <w:sz w:val="24"/>
                <w:szCs w:val="24"/>
              </w:rPr>
            </w:pPr>
          </w:p>
        </w:tc>
      </w:tr>
      <w:tr w14:paraId="0CF7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0AE598C">
            <w:pPr>
              <w:ind w:firstLine="480"/>
              <w:jc w:val="center"/>
              <w:rPr>
                <w:rFonts w:hint="eastAsia" w:ascii="宋体" w:hAnsi="宋体"/>
                <w:sz w:val="24"/>
                <w:szCs w:val="24"/>
              </w:rPr>
            </w:pPr>
            <w:r>
              <w:rPr>
                <w:rFonts w:hint="eastAsia" w:ascii="宋体" w:hAnsi="宋体"/>
                <w:sz w:val="24"/>
                <w:szCs w:val="24"/>
              </w:rPr>
              <w:t>7</w:t>
            </w:r>
          </w:p>
        </w:tc>
        <w:tc>
          <w:tcPr>
            <w:tcW w:w="1391" w:type="dxa"/>
            <w:tcBorders>
              <w:top w:val="single" w:color="auto" w:sz="4" w:space="0"/>
              <w:left w:val="single" w:color="auto" w:sz="4" w:space="0"/>
              <w:right w:val="single" w:color="auto" w:sz="4" w:space="0"/>
            </w:tcBorders>
            <w:vAlign w:val="center"/>
          </w:tcPr>
          <w:p w14:paraId="4BAE347D">
            <w:pPr>
              <w:ind w:firstLine="480"/>
              <w:rPr>
                <w:rFonts w:hint="eastAsia" w:ascii="宋体" w:hAnsi="宋体"/>
                <w:sz w:val="24"/>
                <w:szCs w:val="24"/>
              </w:rPr>
            </w:pPr>
            <w:r>
              <w:rPr>
                <w:rFonts w:ascii="宋体" w:hAnsi="宋体"/>
                <w:sz w:val="24"/>
                <w:szCs w:val="24"/>
              </w:rPr>
              <w:t>蚊香</w:t>
            </w:r>
          </w:p>
        </w:tc>
        <w:tc>
          <w:tcPr>
            <w:tcW w:w="2666" w:type="dxa"/>
            <w:tcBorders>
              <w:top w:val="single" w:color="auto" w:sz="4" w:space="0"/>
              <w:left w:val="single" w:color="auto" w:sz="4" w:space="0"/>
              <w:right w:val="single" w:color="auto" w:sz="4" w:space="0"/>
            </w:tcBorders>
          </w:tcPr>
          <w:p w14:paraId="75207713">
            <w:pPr>
              <w:ind w:firstLine="480"/>
              <w:jc w:val="left"/>
              <w:rPr>
                <w:rFonts w:hint="eastAsia" w:ascii="宋体" w:hAnsi="宋体"/>
                <w:sz w:val="24"/>
                <w:szCs w:val="24"/>
              </w:rPr>
            </w:pPr>
            <w:r>
              <w:rPr>
                <w:rFonts w:hint="eastAsia" w:ascii="宋体" w:hAnsi="宋体"/>
                <w:sz w:val="24"/>
                <w:szCs w:val="24"/>
              </w:rPr>
              <w:t>9g*5双盘，檀香型线香</w:t>
            </w:r>
          </w:p>
          <w:p w14:paraId="798501AB">
            <w:pPr>
              <w:ind w:firstLine="480"/>
              <w:jc w:val="left"/>
              <w:rPr>
                <w:rFonts w:hint="eastAsia" w:ascii="宋体" w:hAnsi="宋体"/>
                <w:sz w:val="24"/>
                <w:szCs w:val="24"/>
              </w:rPr>
            </w:pPr>
            <w:r>
              <w:rPr>
                <w:rFonts w:hint="eastAsia" w:ascii="宋体" w:hAnsi="宋体"/>
                <w:sz w:val="24"/>
                <w:szCs w:val="24"/>
              </w:rPr>
              <w:t>品牌：正点、榄菊、李字</w:t>
            </w:r>
          </w:p>
        </w:tc>
        <w:tc>
          <w:tcPr>
            <w:tcW w:w="936" w:type="dxa"/>
            <w:tcBorders>
              <w:top w:val="single" w:color="auto" w:sz="4" w:space="0"/>
              <w:left w:val="single" w:color="auto" w:sz="4" w:space="0"/>
              <w:right w:val="single" w:color="auto" w:sz="4" w:space="0"/>
            </w:tcBorders>
            <w:vAlign w:val="center"/>
          </w:tcPr>
          <w:p w14:paraId="7E9E015E">
            <w:pPr>
              <w:ind w:firstLine="480"/>
              <w:jc w:val="center"/>
              <w:rPr>
                <w:rFonts w:hint="eastAsia" w:ascii="宋体" w:hAnsi="宋体"/>
                <w:sz w:val="24"/>
                <w:szCs w:val="24"/>
              </w:rPr>
            </w:pPr>
            <w:r>
              <w:rPr>
                <w:rFonts w:ascii="宋体" w:hAnsi="宋体"/>
                <w:sz w:val="24"/>
                <w:szCs w:val="24"/>
              </w:rPr>
              <w:t>盒</w:t>
            </w:r>
          </w:p>
        </w:tc>
        <w:tc>
          <w:tcPr>
            <w:tcW w:w="1554" w:type="dxa"/>
            <w:tcBorders>
              <w:top w:val="single" w:color="auto" w:sz="4" w:space="0"/>
              <w:left w:val="single" w:color="auto" w:sz="4" w:space="0"/>
              <w:right w:val="single" w:color="auto" w:sz="4" w:space="0"/>
            </w:tcBorders>
          </w:tcPr>
          <w:p w14:paraId="0EA763EB">
            <w:pPr>
              <w:ind w:firstLine="480"/>
              <w:jc w:val="center"/>
              <w:rPr>
                <w:rFonts w:hint="eastAsia" w:ascii="宋体" w:hAnsi="宋体"/>
                <w:sz w:val="24"/>
                <w:szCs w:val="24"/>
              </w:rPr>
            </w:pPr>
            <w:r>
              <w:rPr>
                <w:rFonts w:ascii="宋体" w:hAnsi="宋体"/>
                <w:sz w:val="24"/>
                <w:szCs w:val="24"/>
              </w:rPr>
              <w:t>3000</w:t>
            </w:r>
          </w:p>
        </w:tc>
        <w:tc>
          <w:tcPr>
            <w:tcW w:w="1162" w:type="dxa"/>
            <w:tcBorders>
              <w:top w:val="single" w:color="auto" w:sz="4" w:space="0"/>
              <w:left w:val="single" w:color="auto" w:sz="4" w:space="0"/>
              <w:bottom w:val="single" w:color="auto" w:sz="4" w:space="0"/>
              <w:right w:val="single" w:color="auto" w:sz="4" w:space="0"/>
            </w:tcBorders>
            <w:vAlign w:val="center"/>
          </w:tcPr>
          <w:p w14:paraId="46B0F015">
            <w:pPr>
              <w:ind w:firstLine="480"/>
              <w:rPr>
                <w:rFonts w:hint="eastAsia" w:ascii="宋体" w:hAnsi="宋体"/>
                <w:sz w:val="24"/>
                <w:szCs w:val="24"/>
              </w:rPr>
            </w:pPr>
          </w:p>
        </w:tc>
      </w:tr>
      <w:tr w14:paraId="1184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39CAC7C">
            <w:pPr>
              <w:ind w:firstLine="480"/>
              <w:jc w:val="center"/>
              <w:rPr>
                <w:rFonts w:hint="eastAsia" w:ascii="宋体" w:hAnsi="宋体"/>
                <w:sz w:val="24"/>
                <w:szCs w:val="24"/>
              </w:rPr>
            </w:pPr>
            <w:r>
              <w:rPr>
                <w:rFonts w:hint="eastAsia" w:ascii="宋体" w:hAnsi="宋体"/>
                <w:sz w:val="24"/>
                <w:szCs w:val="24"/>
              </w:rPr>
              <w:t>8</w:t>
            </w:r>
          </w:p>
        </w:tc>
        <w:tc>
          <w:tcPr>
            <w:tcW w:w="1391" w:type="dxa"/>
            <w:tcBorders>
              <w:top w:val="single" w:color="auto" w:sz="4" w:space="0"/>
              <w:left w:val="single" w:color="auto" w:sz="4" w:space="0"/>
              <w:bottom w:val="single" w:color="auto" w:sz="4" w:space="0"/>
              <w:right w:val="single" w:color="auto" w:sz="4" w:space="0"/>
            </w:tcBorders>
            <w:vAlign w:val="center"/>
          </w:tcPr>
          <w:p w14:paraId="2C91B35E">
            <w:pPr>
              <w:ind w:firstLine="480"/>
              <w:rPr>
                <w:rFonts w:hint="eastAsia" w:ascii="宋体" w:hAnsi="宋体"/>
                <w:sz w:val="24"/>
                <w:szCs w:val="24"/>
              </w:rPr>
            </w:pPr>
            <w:r>
              <w:rPr>
                <w:rFonts w:ascii="宋体" w:hAnsi="宋体"/>
                <w:sz w:val="24"/>
                <w:szCs w:val="24"/>
              </w:rPr>
              <w:t>防霉防蛀球</w:t>
            </w:r>
          </w:p>
        </w:tc>
        <w:tc>
          <w:tcPr>
            <w:tcW w:w="2666" w:type="dxa"/>
            <w:tcBorders>
              <w:top w:val="single" w:color="auto" w:sz="4" w:space="0"/>
              <w:left w:val="single" w:color="auto" w:sz="4" w:space="0"/>
              <w:bottom w:val="single" w:color="auto" w:sz="4" w:space="0"/>
              <w:right w:val="single" w:color="auto" w:sz="4" w:space="0"/>
            </w:tcBorders>
          </w:tcPr>
          <w:p w14:paraId="6C9AD7F7">
            <w:pPr>
              <w:ind w:firstLine="480"/>
              <w:jc w:val="left"/>
              <w:rPr>
                <w:rFonts w:hint="eastAsia" w:ascii="宋体" w:hAnsi="宋体"/>
                <w:sz w:val="24"/>
                <w:szCs w:val="24"/>
              </w:rPr>
            </w:pPr>
            <w:r>
              <w:rPr>
                <w:rFonts w:hint="eastAsia" w:ascii="宋体" w:hAnsi="宋体"/>
                <w:sz w:val="24"/>
                <w:szCs w:val="24"/>
              </w:rPr>
              <w:t>包装：不少于5粒/袋  200g/袋</w:t>
            </w:r>
          </w:p>
          <w:p w14:paraId="0B5C0F20">
            <w:pPr>
              <w:ind w:firstLine="480"/>
              <w:jc w:val="left"/>
              <w:rPr>
                <w:rFonts w:hint="eastAsia" w:ascii="宋体" w:hAnsi="宋体"/>
                <w:sz w:val="24"/>
                <w:szCs w:val="24"/>
              </w:rPr>
            </w:pPr>
            <w:r>
              <w:rPr>
                <w:rFonts w:hint="eastAsia" w:ascii="宋体" w:hAnsi="宋体"/>
                <w:sz w:val="24"/>
                <w:szCs w:val="24"/>
              </w:rPr>
              <w:t>特性：防臭、去异味</w:t>
            </w:r>
          </w:p>
          <w:p w14:paraId="65BD03C8">
            <w:pPr>
              <w:ind w:firstLine="480"/>
              <w:jc w:val="left"/>
              <w:rPr>
                <w:rFonts w:hint="eastAsia" w:ascii="宋体" w:hAnsi="宋体"/>
                <w:sz w:val="24"/>
                <w:szCs w:val="24"/>
              </w:rPr>
            </w:pPr>
            <w:r>
              <w:rPr>
                <w:rFonts w:hint="eastAsia" w:ascii="宋体" w:hAnsi="宋体"/>
                <w:sz w:val="24"/>
                <w:szCs w:val="24"/>
              </w:rPr>
              <w:t>参照（或相当于）下列品牌：净佰利、洁美、樱花</w:t>
            </w:r>
          </w:p>
        </w:tc>
        <w:tc>
          <w:tcPr>
            <w:tcW w:w="936" w:type="dxa"/>
            <w:tcBorders>
              <w:top w:val="single" w:color="auto" w:sz="4" w:space="0"/>
              <w:left w:val="single" w:color="auto" w:sz="4" w:space="0"/>
              <w:bottom w:val="single" w:color="auto" w:sz="4" w:space="0"/>
              <w:right w:val="single" w:color="auto" w:sz="4" w:space="0"/>
            </w:tcBorders>
            <w:vAlign w:val="center"/>
          </w:tcPr>
          <w:p w14:paraId="1F470299">
            <w:pPr>
              <w:ind w:firstLine="480"/>
              <w:jc w:val="center"/>
              <w:rPr>
                <w:rFonts w:hint="eastAsia" w:ascii="宋体" w:hAnsi="宋体"/>
                <w:sz w:val="24"/>
                <w:szCs w:val="24"/>
              </w:rPr>
            </w:pPr>
            <w:r>
              <w:rPr>
                <w:rFonts w:ascii="宋体" w:hAnsi="宋体"/>
                <w:sz w:val="24"/>
                <w:szCs w:val="24"/>
              </w:rPr>
              <w:t>袋</w:t>
            </w:r>
          </w:p>
        </w:tc>
        <w:tc>
          <w:tcPr>
            <w:tcW w:w="1554" w:type="dxa"/>
            <w:tcBorders>
              <w:top w:val="single" w:color="auto" w:sz="4" w:space="0"/>
              <w:left w:val="single" w:color="auto" w:sz="4" w:space="0"/>
              <w:bottom w:val="single" w:color="auto" w:sz="4" w:space="0"/>
              <w:right w:val="single" w:color="auto" w:sz="4" w:space="0"/>
            </w:tcBorders>
          </w:tcPr>
          <w:p w14:paraId="023B737D">
            <w:pPr>
              <w:ind w:firstLine="480"/>
              <w:jc w:val="center"/>
              <w:rPr>
                <w:rFonts w:hint="eastAsia" w:ascii="宋体" w:hAnsi="宋体"/>
                <w:sz w:val="24"/>
                <w:szCs w:val="24"/>
              </w:rPr>
            </w:pPr>
            <w:r>
              <w:rPr>
                <w:rFonts w:ascii="宋体" w:hAnsi="宋体"/>
                <w:sz w:val="24"/>
                <w:szCs w:val="24"/>
              </w:rPr>
              <w:t>400</w:t>
            </w:r>
          </w:p>
        </w:tc>
        <w:tc>
          <w:tcPr>
            <w:tcW w:w="1162" w:type="dxa"/>
            <w:tcBorders>
              <w:top w:val="single" w:color="auto" w:sz="4" w:space="0"/>
              <w:left w:val="single" w:color="auto" w:sz="4" w:space="0"/>
              <w:bottom w:val="single" w:color="auto" w:sz="4" w:space="0"/>
              <w:right w:val="single" w:color="auto" w:sz="4" w:space="0"/>
            </w:tcBorders>
            <w:vAlign w:val="center"/>
          </w:tcPr>
          <w:p w14:paraId="3DCA35F6">
            <w:pPr>
              <w:ind w:firstLine="480"/>
              <w:rPr>
                <w:rFonts w:hint="eastAsia" w:ascii="宋体" w:hAnsi="宋体"/>
                <w:sz w:val="24"/>
                <w:szCs w:val="24"/>
              </w:rPr>
            </w:pPr>
          </w:p>
        </w:tc>
      </w:tr>
      <w:tr w14:paraId="5782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504F400">
            <w:pPr>
              <w:ind w:firstLine="480"/>
              <w:jc w:val="center"/>
              <w:rPr>
                <w:rFonts w:hint="eastAsia" w:ascii="宋体" w:hAnsi="宋体"/>
                <w:sz w:val="24"/>
                <w:szCs w:val="24"/>
              </w:rPr>
            </w:pPr>
            <w:r>
              <w:rPr>
                <w:rFonts w:hint="eastAsia" w:ascii="宋体" w:hAnsi="宋体"/>
                <w:sz w:val="24"/>
                <w:szCs w:val="24"/>
              </w:rPr>
              <w:t>9</w:t>
            </w:r>
          </w:p>
        </w:tc>
        <w:tc>
          <w:tcPr>
            <w:tcW w:w="1391" w:type="dxa"/>
            <w:tcBorders>
              <w:top w:val="single" w:color="auto" w:sz="4" w:space="0"/>
              <w:left w:val="single" w:color="auto" w:sz="4" w:space="0"/>
              <w:bottom w:val="single" w:color="auto" w:sz="4" w:space="0"/>
              <w:right w:val="single" w:color="auto" w:sz="4" w:space="0"/>
            </w:tcBorders>
            <w:vAlign w:val="center"/>
          </w:tcPr>
          <w:p w14:paraId="1A116989">
            <w:pPr>
              <w:ind w:firstLine="480"/>
              <w:rPr>
                <w:rFonts w:hint="eastAsia" w:ascii="宋体" w:hAnsi="宋体"/>
                <w:sz w:val="24"/>
                <w:szCs w:val="24"/>
              </w:rPr>
            </w:pPr>
            <w:r>
              <w:rPr>
                <w:rFonts w:hint="eastAsia" w:ascii="宋体" w:hAnsi="宋体"/>
                <w:sz w:val="24"/>
                <w:szCs w:val="24"/>
              </w:rPr>
              <w:t>杀虫气雾剂</w:t>
            </w:r>
          </w:p>
        </w:tc>
        <w:tc>
          <w:tcPr>
            <w:tcW w:w="2666" w:type="dxa"/>
            <w:tcBorders>
              <w:top w:val="single" w:color="auto" w:sz="4" w:space="0"/>
              <w:left w:val="single" w:color="auto" w:sz="4" w:space="0"/>
              <w:bottom w:val="single" w:color="auto" w:sz="4" w:space="0"/>
              <w:right w:val="single" w:color="auto" w:sz="4" w:space="0"/>
            </w:tcBorders>
          </w:tcPr>
          <w:p w14:paraId="290A75D4">
            <w:pPr>
              <w:ind w:firstLine="480"/>
              <w:jc w:val="left"/>
              <w:rPr>
                <w:rFonts w:hint="eastAsia" w:ascii="宋体" w:hAnsi="宋体"/>
                <w:sz w:val="24"/>
                <w:szCs w:val="24"/>
              </w:rPr>
            </w:pPr>
            <w:r>
              <w:rPr>
                <w:rFonts w:hint="eastAsia" w:ascii="宋体" w:hAnsi="宋体"/>
                <w:sz w:val="24"/>
                <w:szCs w:val="24"/>
              </w:rPr>
              <w:t>600g/瓶</w:t>
            </w:r>
          </w:p>
          <w:p w14:paraId="1156FD51">
            <w:pPr>
              <w:ind w:firstLine="480"/>
              <w:jc w:val="left"/>
              <w:rPr>
                <w:rFonts w:hint="eastAsia" w:ascii="宋体" w:hAnsi="宋体"/>
                <w:sz w:val="24"/>
                <w:szCs w:val="24"/>
              </w:rPr>
            </w:pPr>
            <w:r>
              <w:rPr>
                <w:rFonts w:hint="eastAsia" w:ascii="宋体" w:hAnsi="宋体"/>
                <w:sz w:val="24"/>
                <w:szCs w:val="24"/>
              </w:rPr>
              <w:t>品牌：雷达、榄菊、枪手、灭害灵</w:t>
            </w:r>
          </w:p>
        </w:tc>
        <w:tc>
          <w:tcPr>
            <w:tcW w:w="936" w:type="dxa"/>
            <w:tcBorders>
              <w:top w:val="single" w:color="auto" w:sz="4" w:space="0"/>
              <w:left w:val="single" w:color="auto" w:sz="4" w:space="0"/>
              <w:bottom w:val="single" w:color="auto" w:sz="4" w:space="0"/>
              <w:right w:val="single" w:color="auto" w:sz="4" w:space="0"/>
            </w:tcBorders>
            <w:vAlign w:val="center"/>
          </w:tcPr>
          <w:p w14:paraId="5140C1D9">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3C598F3A">
            <w:pPr>
              <w:ind w:firstLine="480"/>
              <w:jc w:val="center"/>
              <w:rPr>
                <w:rFonts w:hint="eastAsia" w:ascii="宋体" w:hAnsi="宋体"/>
                <w:sz w:val="24"/>
                <w:szCs w:val="24"/>
              </w:rPr>
            </w:pPr>
            <w:r>
              <w:rPr>
                <w:rFonts w:ascii="宋体" w:hAnsi="宋体"/>
                <w:sz w:val="24"/>
                <w:szCs w:val="24"/>
              </w:rPr>
              <w:t>350</w:t>
            </w:r>
          </w:p>
        </w:tc>
        <w:tc>
          <w:tcPr>
            <w:tcW w:w="1162" w:type="dxa"/>
            <w:tcBorders>
              <w:top w:val="single" w:color="auto" w:sz="4" w:space="0"/>
              <w:left w:val="single" w:color="auto" w:sz="4" w:space="0"/>
              <w:bottom w:val="single" w:color="auto" w:sz="4" w:space="0"/>
              <w:right w:val="single" w:color="auto" w:sz="4" w:space="0"/>
            </w:tcBorders>
            <w:vAlign w:val="center"/>
          </w:tcPr>
          <w:p w14:paraId="52D88567">
            <w:pPr>
              <w:ind w:firstLine="480"/>
              <w:rPr>
                <w:rFonts w:hint="eastAsia" w:ascii="宋体" w:hAnsi="宋体"/>
                <w:sz w:val="24"/>
                <w:szCs w:val="24"/>
              </w:rPr>
            </w:pPr>
          </w:p>
        </w:tc>
      </w:tr>
      <w:tr w14:paraId="059B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81CCAE2">
            <w:pPr>
              <w:ind w:firstLine="480"/>
              <w:jc w:val="center"/>
              <w:rPr>
                <w:rFonts w:hint="eastAsia" w:ascii="宋体" w:hAnsi="宋体"/>
                <w:sz w:val="24"/>
                <w:szCs w:val="24"/>
              </w:rPr>
            </w:pPr>
            <w:r>
              <w:rPr>
                <w:rFonts w:hint="eastAsia" w:ascii="宋体" w:hAnsi="宋体"/>
                <w:sz w:val="24"/>
                <w:szCs w:val="24"/>
              </w:rPr>
              <w:t>10</w:t>
            </w:r>
          </w:p>
        </w:tc>
        <w:tc>
          <w:tcPr>
            <w:tcW w:w="1391" w:type="dxa"/>
            <w:tcBorders>
              <w:top w:val="single" w:color="auto" w:sz="4" w:space="0"/>
              <w:left w:val="single" w:color="auto" w:sz="4" w:space="0"/>
              <w:bottom w:val="single" w:color="auto" w:sz="4" w:space="0"/>
              <w:right w:val="single" w:color="auto" w:sz="4" w:space="0"/>
            </w:tcBorders>
            <w:vAlign w:val="center"/>
          </w:tcPr>
          <w:p w14:paraId="13A00D6E">
            <w:pPr>
              <w:ind w:firstLine="480"/>
              <w:rPr>
                <w:rFonts w:hint="eastAsia" w:ascii="宋体" w:hAnsi="宋体"/>
                <w:sz w:val="24"/>
                <w:szCs w:val="24"/>
              </w:rPr>
            </w:pPr>
            <w:r>
              <w:rPr>
                <w:rFonts w:ascii="宋体" w:hAnsi="宋体"/>
                <w:sz w:val="24"/>
                <w:szCs w:val="24"/>
              </w:rPr>
              <w:t>消毒液</w:t>
            </w:r>
          </w:p>
        </w:tc>
        <w:tc>
          <w:tcPr>
            <w:tcW w:w="2666" w:type="dxa"/>
            <w:tcBorders>
              <w:top w:val="single" w:color="auto" w:sz="4" w:space="0"/>
              <w:left w:val="single" w:color="auto" w:sz="4" w:space="0"/>
              <w:bottom w:val="single" w:color="auto" w:sz="4" w:space="0"/>
              <w:right w:val="single" w:color="auto" w:sz="4" w:space="0"/>
            </w:tcBorders>
          </w:tcPr>
          <w:p w14:paraId="7E2FF9D1">
            <w:pPr>
              <w:ind w:firstLine="480"/>
              <w:jc w:val="left"/>
              <w:rPr>
                <w:rFonts w:hint="eastAsia" w:ascii="宋体" w:hAnsi="宋体"/>
                <w:sz w:val="24"/>
                <w:szCs w:val="24"/>
              </w:rPr>
            </w:pPr>
            <w:r>
              <w:rPr>
                <w:rFonts w:hint="eastAsia" w:ascii="宋体" w:hAnsi="宋体"/>
                <w:sz w:val="24"/>
                <w:szCs w:val="24"/>
              </w:rPr>
              <w:t>净含量5L/桶</w:t>
            </w:r>
          </w:p>
          <w:p w14:paraId="118FC45C">
            <w:pPr>
              <w:ind w:firstLine="480"/>
              <w:jc w:val="left"/>
              <w:rPr>
                <w:rFonts w:hint="eastAsia" w:ascii="宋体" w:hAnsi="宋体"/>
                <w:sz w:val="24"/>
                <w:szCs w:val="24"/>
              </w:rPr>
            </w:pPr>
            <w:r>
              <w:rPr>
                <w:rFonts w:hint="eastAsia" w:ascii="宋体" w:hAnsi="宋体"/>
                <w:sz w:val="24"/>
                <w:szCs w:val="24"/>
              </w:rPr>
              <w:t>特性：消毒杀菌、去除异味</w:t>
            </w:r>
          </w:p>
          <w:p w14:paraId="536CB398">
            <w:pPr>
              <w:ind w:firstLine="480"/>
              <w:jc w:val="left"/>
              <w:rPr>
                <w:rFonts w:hint="eastAsia" w:ascii="宋体" w:hAnsi="宋体"/>
                <w:sz w:val="24"/>
                <w:szCs w:val="24"/>
              </w:rPr>
            </w:pPr>
            <w:r>
              <w:rPr>
                <w:rFonts w:hint="eastAsia" w:ascii="宋体" w:hAnsi="宋体"/>
                <w:sz w:val="24"/>
                <w:szCs w:val="24"/>
              </w:rPr>
              <w:t>参照（或相当于）下列品牌：</w:t>
            </w:r>
            <w:r>
              <w:rPr>
                <w:rFonts w:hint="eastAsia"/>
                <w:lang w:val="zh-CN"/>
              </w:rPr>
              <w:t>爱特福</w:t>
            </w:r>
            <w:r>
              <w:rPr>
                <w:rFonts w:hint="eastAsia" w:ascii="宋体" w:hAnsi="宋体"/>
                <w:sz w:val="24"/>
                <w:szCs w:val="24"/>
              </w:rPr>
              <w:t>、蓝月亮、</w:t>
            </w:r>
            <w:r>
              <w:rPr>
                <w:rFonts w:hint="eastAsia" w:ascii="宋体" w:hAnsi="宋体"/>
                <w:sz w:val="24"/>
                <w:szCs w:val="24"/>
                <w:highlight w:val="yellow"/>
              </w:rPr>
              <w:t>爱新赏</w:t>
            </w:r>
          </w:p>
        </w:tc>
        <w:tc>
          <w:tcPr>
            <w:tcW w:w="936" w:type="dxa"/>
            <w:tcBorders>
              <w:top w:val="single" w:color="auto" w:sz="4" w:space="0"/>
              <w:left w:val="single" w:color="auto" w:sz="4" w:space="0"/>
              <w:bottom w:val="single" w:color="auto" w:sz="4" w:space="0"/>
              <w:right w:val="single" w:color="auto" w:sz="4" w:space="0"/>
            </w:tcBorders>
            <w:vAlign w:val="center"/>
          </w:tcPr>
          <w:p w14:paraId="0C32B493">
            <w:pPr>
              <w:ind w:firstLine="480"/>
              <w:jc w:val="center"/>
              <w:rPr>
                <w:rFonts w:hint="eastAsia" w:ascii="宋体" w:hAnsi="宋体"/>
                <w:sz w:val="24"/>
                <w:szCs w:val="24"/>
              </w:rPr>
            </w:pPr>
            <w:r>
              <w:rPr>
                <w:rFonts w:ascii="宋体" w:hAnsi="宋体"/>
                <w:sz w:val="24"/>
                <w:szCs w:val="24"/>
              </w:rPr>
              <w:t>桶</w:t>
            </w:r>
          </w:p>
        </w:tc>
        <w:tc>
          <w:tcPr>
            <w:tcW w:w="1554" w:type="dxa"/>
            <w:tcBorders>
              <w:top w:val="single" w:color="auto" w:sz="4" w:space="0"/>
              <w:left w:val="single" w:color="auto" w:sz="4" w:space="0"/>
              <w:bottom w:val="single" w:color="auto" w:sz="4" w:space="0"/>
              <w:right w:val="single" w:color="auto" w:sz="4" w:space="0"/>
            </w:tcBorders>
          </w:tcPr>
          <w:p w14:paraId="10462387">
            <w:pPr>
              <w:ind w:firstLine="480"/>
              <w:jc w:val="center"/>
              <w:rPr>
                <w:rFonts w:hint="eastAsia" w:ascii="宋体" w:hAnsi="宋体"/>
                <w:sz w:val="24"/>
                <w:szCs w:val="24"/>
              </w:rPr>
            </w:pPr>
            <w:r>
              <w:rPr>
                <w:rFonts w:ascii="宋体" w:hAnsi="宋体"/>
                <w:sz w:val="24"/>
                <w:szCs w:val="24"/>
              </w:rPr>
              <w:t>150</w:t>
            </w:r>
          </w:p>
        </w:tc>
        <w:tc>
          <w:tcPr>
            <w:tcW w:w="1162" w:type="dxa"/>
            <w:tcBorders>
              <w:top w:val="single" w:color="auto" w:sz="4" w:space="0"/>
              <w:left w:val="single" w:color="auto" w:sz="4" w:space="0"/>
              <w:bottom w:val="single" w:color="auto" w:sz="4" w:space="0"/>
              <w:right w:val="single" w:color="auto" w:sz="4" w:space="0"/>
            </w:tcBorders>
            <w:vAlign w:val="center"/>
          </w:tcPr>
          <w:p w14:paraId="6DCDA764">
            <w:pPr>
              <w:ind w:firstLine="480"/>
              <w:rPr>
                <w:rFonts w:hint="eastAsia" w:ascii="宋体" w:hAnsi="宋体"/>
                <w:sz w:val="24"/>
                <w:szCs w:val="24"/>
              </w:rPr>
            </w:pPr>
          </w:p>
        </w:tc>
      </w:tr>
      <w:tr w14:paraId="4D3D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B9A0AA4">
            <w:pPr>
              <w:ind w:firstLine="480"/>
              <w:jc w:val="center"/>
              <w:rPr>
                <w:rFonts w:hint="eastAsia" w:ascii="宋体" w:hAnsi="宋体"/>
                <w:sz w:val="24"/>
                <w:szCs w:val="24"/>
              </w:rPr>
            </w:pPr>
            <w:r>
              <w:rPr>
                <w:rFonts w:hint="eastAsia" w:ascii="宋体" w:hAnsi="宋体"/>
                <w:sz w:val="24"/>
                <w:szCs w:val="24"/>
              </w:rPr>
              <w:t>11</w:t>
            </w:r>
          </w:p>
        </w:tc>
        <w:tc>
          <w:tcPr>
            <w:tcW w:w="1391" w:type="dxa"/>
            <w:tcBorders>
              <w:top w:val="single" w:color="auto" w:sz="4" w:space="0"/>
              <w:left w:val="single" w:color="auto" w:sz="4" w:space="0"/>
              <w:bottom w:val="single" w:color="auto" w:sz="4" w:space="0"/>
              <w:right w:val="single" w:color="auto" w:sz="4" w:space="0"/>
            </w:tcBorders>
            <w:vAlign w:val="center"/>
          </w:tcPr>
          <w:p w14:paraId="1F971424">
            <w:pPr>
              <w:ind w:firstLine="480"/>
              <w:rPr>
                <w:rFonts w:hint="eastAsia" w:ascii="宋体" w:hAnsi="宋体"/>
                <w:sz w:val="24"/>
                <w:szCs w:val="24"/>
              </w:rPr>
            </w:pPr>
            <w:r>
              <w:rPr>
                <w:rFonts w:ascii="宋体" w:hAnsi="宋体"/>
                <w:sz w:val="24"/>
                <w:szCs w:val="24"/>
              </w:rPr>
              <w:t>洗衣粉</w:t>
            </w:r>
          </w:p>
        </w:tc>
        <w:tc>
          <w:tcPr>
            <w:tcW w:w="2666" w:type="dxa"/>
            <w:tcBorders>
              <w:top w:val="single" w:color="auto" w:sz="4" w:space="0"/>
              <w:left w:val="single" w:color="auto" w:sz="4" w:space="0"/>
              <w:bottom w:val="single" w:color="auto" w:sz="4" w:space="0"/>
              <w:right w:val="single" w:color="auto" w:sz="4" w:space="0"/>
            </w:tcBorders>
          </w:tcPr>
          <w:p w14:paraId="01EC6566">
            <w:pPr>
              <w:ind w:firstLine="480"/>
              <w:jc w:val="left"/>
              <w:rPr>
                <w:rFonts w:hint="eastAsia" w:ascii="宋体" w:hAnsi="宋体"/>
                <w:sz w:val="24"/>
                <w:szCs w:val="24"/>
              </w:rPr>
            </w:pPr>
            <w:r>
              <w:rPr>
                <w:rFonts w:hint="eastAsia" w:ascii="宋体" w:hAnsi="宋体"/>
                <w:sz w:val="24"/>
                <w:szCs w:val="24"/>
              </w:rPr>
              <w:t>（250g-260g）/袋</w:t>
            </w:r>
          </w:p>
          <w:p w14:paraId="64FAB5FF">
            <w:pPr>
              <w:ind w:firstLine="480"/>
              <w:jc w:val="left"/>
              <w:rPr>
                <w:rFonts w:hint="eastAsia" w:ascii="宋体" w:hAnsi="宋体"/>
                <w:sz w:val="24"/>
                <w:szCs w:val="24"/>
              </w:rPr>
            </w:pPr>
            <w:r>
              <w:rPr>
                <w:rFonts w:hint="eastAsia" w:ascii="宋体" w:hAnsi="宋体"/>
                <w:sz w:val="24"/>
                <w:szCs w:val="24"/>
              </w:rPr>
              <w:t>参照（或相当于）下列品牌：汰渍、白猫、雕牌、加佳</w:t>
            </w:r>
          </w:p>
        </w:tc>
        <w:tc>
          <w:tcPr>
            <w:tcW w:w="936" w:type="dxa"/>
            <w:tcBorders>
              <w:top w:val="single" w:color="auto" w:sz="4" w:space="0"/>
              <w:left w:val="single" w:color="auto" w:sz="4" w:space="0"/>
              <w:bottom w:val="single" w:color="auto" w:sz="4" w:space="0"/>
              <w:right w:val="single" w:color="auto" w:sz="4" w:space="0"/>
            </w:tcBorders>
            <w:vAlign w:val="center"/>
          </w:tcPr>
          <w:p w14:paraId="0124DD79">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7E51094D">
            <w:pPr>
              <w:ind w:firstLine="480"/>
              <w:jc w:val="center"/>
              <w:rPr>
                <w:rFonts w:hint="eastAsia" w:ascii="宋体" w:hAnsi="宋体"/>
                <w:sz w:val="24"/>
                <w:szCs w:val="24"/>
              </w:rPr>
            </w:pPr>
            <w:r>
              <w:rPr>
                <w:rFonts w:ascii="宋体" w:hAnsi="宋体"/>
                <w:sz w:val="24"/>
                <w:szCs w:val="24"/>
              </w:rPr>
              <w:t>700</w:t>
            </w:r>
          </w:p>
        </w:tc>
        <w:tc>
          <w:tcPr>
            <w:tcW w:w="1162" w:type="dxa"/>
            <w:tcBorders>
              <w:top w:val="single" w:color="auto" w:sz="4" w:space="0"/>
              <w:left w:val="single" w:color="auto" w:sz="4" w:space="0"/>
              <w:bottom w:val="single" w:color="auto" w:sz="4" w:space="0"/>
              <w:right w:val="single" w:color="auto" w:sz="4" w:space="0"/>
            </w:tcBorders>
            <w:vAlign w:val="center"/>
          </w:tcPr>
          <w:p w14:paraId="05DEBE79">
            <w:pPr>
              <w:ind w:firstLine="480"/>
              <w:rPr>
                <w:rFonts w:hint="eastAsia" w:ascii="宋体" w:hAnsi="宋体"/>
                <w:sz w:val="24"/>
                <w:szCs w:val="24"/>
              </w:rPr>
            </w:pPr>
          </w:p>
        </w:tc>
      </w:tr>
      <w:tr w14:paraId="1352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6B0DEAC">
            <w:pPr>
              <w:ind w:firstLine="480"/>
              <w:jc w:val="center"/>
              <w:rPr>
                <w:rFonts w:hint="eastAsia" w:ascii="宋体" w:hAnsi="宋体"/>
                <w:sz w:val="24"/>
                <w:szCs w:val="24"/>
              </w:rPr>
            </w:pPr>
            <w:r>
              <w:rPr>
                <w:rFonts w:hint="eastAsia" w:ascii="宋体" w:hAnsi="宋体"/>
                <w:sz w:val="24"/>
                <w:szCs w:val="24"/>
              </w:rPr>
              <w:t>12</w:t>
            </w:r>
          </w:p>
        </w:tc>
        <w:tc>
          <w:tcPr>
            <w:tcW w:w="1391" w:type="dxa"/>
            <w:tcBorders>
              <w:top w:val="single" w:color="auto" w:sz="4" w:space="0"/>
              <w:left w:val="single" w:color="auto" w:sz="4" w:space="0"/>
              <w:bottom w:val="single" w:color="auto" w:sz="4" w:space="0"/>
              <w:right w:val="single" w:color="auto" w:sz="4" w:space="0"/>
            </w:tcBorders>
            <w:vAlign w:val="center"/>
          </w:tcPr>
          <w:p w14:paraId="5A5B456C">
            <w:pPr>
              <w:ind w:firstLine="480"/>
              <w:rPr>
                <w:rFonts w:hint="eastAsia" w:ascii="宋体" w:hAnsi="宋体"/>
                <w:sz w:val="24"/>
                <w:szCs w:val="24"/>
              </w:rPr>
            </w:pPr>
            <w:r>
              <w:rPr>
                <w:rFonts w:ascii="宋体" w:hAnsi="宋体"/>
                <w:sz w:val="24"/>
                <w:szCs w:val="24"/>
              </w:rPr>
              <w:t>洗洁精</w:t>
            </w:r>
          </w:p>
        </w:tc>
        <w:tc>
          <w:tcPr>
            <w:tcW w:w="2666" w:type="dxa"/>
            <w:tcBorders>
              <w:top w:val="single" w:color="auto" w:sz="4" w:space="0"/>
              <w:left w:val="single" w:color="auto" w:sz="4" w:space="0"/>
              <w:bottom w:val="single" w:color="auto" w:sz="4" w:space="0"/>
              <w:right w:val="single" w:color="auto" w:sz="4" w:space="0"/>
            </w:tcBorders>
          </w:tcPr>
          <w:p w14:paraId="7A83315F">
            <w:pPr>
              <w:ind w:firstLine="480"/>
              <w:jc w:val="left"/>
              <w:rPr>
                <w:rFonts w:hint="eastAsia" w:ascii="宋体" w:hAnsi="宋体"/>
                <w:sz w:val="24"/>
                <w:szCs w:val="24"/>
              </w:rPr>
            </w:pPr>
            <w:r>
              <w:rPr>
                <w:rFonts w:hint="eastAsia" w:ascii="宋体" w:hAnsi="宋体"/>
                <w:sz w:val="24"/>
                <w:szCs w:val="24"/>
              </w:rPr>
              <w:t>408g/瓶</w:t>
            </w:r>
          </w:p>
          <w:p w14:paraId="160A145B">
            <w:pPr>
              <w:ind w:firstLine="480"/>
              <w:jc w:val="left"/>
              <w:rPr>
                <w:rFonts w:hint="eastAsia" w:ascii="宋体" w:hAnsi="宋体"/>
                <w:sz w:val="24"/>
                <w:szCs w:val="24"/>
              </w:rPr>
            </w:pPr>
            <w:r>
              <w:rPr>
                <w:rFonts w:hint="eastAsia" w:ascii="宋体" w:hAnsi="宋体"/>
                <w:sz w:val="24"/>
                <w:szCs w:val="24"/>
              </w:rPr>
              <w:t>参照（或相当于）下列品牌：汰渍、白猫、雕牌、立白</w:t>
            </w:r>
          </w:p>
        </w:tc>
        <w:tc>
          <w:tcPr>
            <w:tcW w:w="936" w:type="dxa"/>
            <w:tcBorders>
              <w:top w:val="single" w:color="auto" w:sz="4" w:space="0"/>
              <w:left w:val="single" w:color="auto" w:sz="4" w:space="0"/>
              <w:bottom w:val="single" w:color="auto" w:sz="4" w:space="0"/>
              <w:right w:val="single" w:color="auto" w:sz="4" w:space="0"/>
            </w:tcBorders>
            <w:vAlign w:val="center"/>
          </w:tcPr>
          <w:p w14:paraId="1BBBB0DE">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0A7CE4E8">
            <w:pPr>
              <w:ind w:firstLine="480"/>
              <w:jc w:val="center"/>
              <w:rPr>
                <w:rFonts w:hint="eastAsia" w:ascii="宋体" w:hAnsi="宋体"/>
                <w:sz w:val="24"/>
                <w:szCs w:val="24"/>
              </w:rPr>
            </w:pPr>
            <w:r>
              <w:rPr>
                <w:rFonts w:ascii="宋体" w:hAnsi="宋体"/>
                <w:sz w:val="24"/>
                <w:szCs w:val="24"/>
              </w:rPr>
              <w:t>800</w:t>
            </w:r>
          </w:p>
        </w:tc>
        <w:tc>
          <w:tcPr>
            <w:tcW w:w="1162" w:type="dxa"/>
            <w:tcBorders>
              <w:top w:val="single" w:color="auto" w:sz="4" w:space="0"/>
              <w:left w:val="single" w:color="auto" w:sz="4" w:space="0"/>
              <w:bottom w:val="single" w:color="auto" w:sz="4" w:space="0"/>
              <w:right w:val="single" w:color="auto" w:sz="4" w:space="0"/>
            </w:tcBorders>
            <w:vAlign w:val="center"/>
          </w:tcPr>
          <w:p w14:paraId="74664ADB">
            <w:pPr>
              <w:ind w:firstLine="480"/>
              <w:rPr>
                <w:rFonts w:hint="eastAsia" w:ascii="宋体" w:hAnsi="宋体"/>
                <w:sz w:val="24"/>
                <w:szCs w:val="24"/>
              </w:rPr>
            </w:pPr>
          </w:p>
        </w:tc>
      </w:tr>
      <w:tr w14:paraId="6DB4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4854BA7">
            <w:pPr>
              <w:ind w:firstLine="480"/>
              <w:jc w:val="center"/>
              <w:rPr>
                <w:rFonts w:hint="eastAsia" w:ascii="宋体" w:hAnsi="宋体"/>
                <w:sz w:val="24"/>
                <w:szCs w:val="24"/>
              </w:rPr>
            </w:pPr>
            <w:r>
              <w:rPr>
                <w:rFonts w:hint="eastAsia" w:ascii="宋体" w:hAnsi="宋体"/>
                <w:sz w:val="24"/>
                <w:szCs w:val="24"/>
              </w:rPr>
              <w:t>13</w:t>
            </w:r>
          </w:p>
        </w:tc>
        <w:tc>
          <w:tcPr>
            <w:tcW w:w="1391" w:type="dxa"/>
            <w:tcBorders>
              <w:top w:val="single" w:color="auto" w:sz="4" w:space="0"/>
              <w:left w:val="single" w:color="auto" w:sz="4" w:space="0"/>
              <w:right w:val="single" w:color="auto" w:sz="4" w:space="0"/>
            </w:tcBorders>
            <w:vAlign w:val="center"/>
          </w:tcPr>
          <w:p w14:paraId="68B443B2">
            <w:pPr>
              <w:ind w:firstLine="480"/>
              <w:rPr>
                <w:rFonts w:hint="eastAsia" w:ascii="宋体" w:hAnsi="宋体"/>
                <w:sz w:val="24"/>
                <w:szCs w:val="24"/>
              </w:rPr>
            </w:pPr>
            <w:r>
              <w:rPr>
                <w:rFonts w:ascii="宋体" w:hAnsi="宋体"/>
                <w:sz w:val="24"/>
                <w:szCs w:val="24"/>
              </w:rPr>
              <w:t>马桶刷</w:t>
            </w:r>
          </w:p>
        </w:tc>
        <w:tc>
          <w:tcPr>
            <w:tcW w:w="2666" w:type="dxa"/>
            <w:tcBorders>
              <w:top w:val="single" w:color="auto" w:sz="4" w:space="0"/>
              <w:left w:val="single" w:color="auto" w:sz="4" w:space="0"/>
              <w:right w:val="single" w:color="auto" w:sz="4" w:space="0"/>
            </w:tcBorders>
          </w:tcPr>
          <w:p w14:paraId="6695F16F">
            <w:pPr>
              <w:ind w:firstLine="480"/>
              <w:jc w:val="left"/>
              <w:rPr>
                <w:rFonts w:hint="eastAsia" w:ascii="宋体" w:hAnsi="宋体"/>
                <w:sz w:val="24"/>
                <w:szCs w:val="24"/>
              </w:rPr>
            </w:pPr>
            <w:r>
              <w:rPr>
                <w:rFonts w:hint="eastAsia" w:ascii="宋体" w:hAnsi="宋体"/>
                <w:sz w:val="24"/>
                <w:szCs w:val="24"/>
              </w:rPr>
              <w:t>材质：pp  长约47cm</w:t>
            </w:r>
          </w:p>
          <w:p w14:paraId="215C0D23">
            <w:pPr>
              <w:ind w:firstLine="480"/>
              <w:jc w:val="left"/>
              <w:rPr>
                <w:rFonts w:hint="eastAsia" w:ascii="宋体" w:hAnsi="宋体"/>
                <w:sz w:val="24"/>
                <w:szCs w:val="24"/>
              </w:rPr>
            </w:pPr>
            <w:r>
              <w:rPr>
                <w:rFonts w:hint="eastAsia" w:ascii="宋体" w:hAnsi="宋体"/>
                <w:sz w:val="24"/>
                <w:szCs w:val="24"/>
              </w:rPr>
              <w:t>特性：球形刷头，一体塑胶手柄，刷毛细密耐用</w:t>
            </w:r>
          </w:p>
        </w:tc>
        <w:tc>
          <w:tcPr>
            <w:tcW w:w="936" w:type="dxa"/>
            <w:tcBorders>
              <w:top w:val="single" w:color="auto" w:sz="4" w:space="0"/>
              <w:left w:val="single" w:color="auto" w:sz="4" w:space="0"/>
              <w:right w:val="single" w:color="auto" w:sz="4" w:space="0"/>
            </w:tcBorders>
            <w:vAlign w:val="center"/>
          </w:tcPr>
          <w:p w14:paraId="6370BB13">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right w:val="single" w:color="auto" w:sz="4" w:space="0"/>
            </w:tcBorders>
          </w:tcPr>
          <w:p w14:paraId="76C5AD0D">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188CD42B">
            <w:pPr>
              <w:ind w:firstLine="480"/>
              <w:rPr>
                <w:rFonts w:hint="eastAsia" w:ascii="宋体" w:hAnsi="宋体"/>
                <w:sz w:val="24"/>
                <w:szCs w:val="24"/>
              </w:rPr>
            </w:pPr>
          </w:p>
        </w:tc>
      </w:tr>
      <w:tr w14:paraId="6AF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380602CD">
            <w:pPr>
              <w:ind w:firstLine="480"/>
              <w:jc w:val="center"/>
              <w:rPr>
                <w:rFonts w:hint="eastAsia" w:ascii="宋体" w:hAnsi="宋体"/>
                <w:sz w:val="24"/>
                <w:szCs w:val="24"/>
              </w:rPr>
            </w:pPr>
            <w:r>
              <w:rPr>
                <w:rFonts w:hint="eastAsia" w:ascii="宋体" w:hAnsi="宋体"/>
                <w:sz w:val="24"/>
                <w:szCs w:val="24"/>
              </w:rPr>
              <w:t>14</w:t>
            </w:r>
          </w:p>
        </w:tc>
        <w:tc>
          <w:tcPr>
            <w:tcW w:w="1391" w:type="dxa"/>
            <w:tcBorders>
              <w:top w:val="single" w:color="auto" w:sz="4" w:space="0"/>
              <w:left w:val="single" w:color="auto" w:sz="4" w:space="0"/>
              <w:right w:val="single" w:color="auto" w:sz="4" w:space="0"/>
            </w:tcBorders>
            <w:vAlign w:val="center"/>
          </w:tcPr>
          <w:p w14:paraId="59A63F6C">
            <w:pPr>
              <w:ind w:firstLine="480"/>
              <w:rPr>
                <w:rFonts w:hint="eastAsia" w:ascii="宋体" w:hAnsi="宋体"/>
                <w:sz w:val="24"/>
                <w:szCs w:val="24"/>
              </w:rPr>
            </w:pPr>
            <w:r>
              <w:rPr>
                <w:rFonts w:ascii="宋体" w:hAnsi="宋体"/>
                <w:sz w:val="24"/>
                <w:szCs w:val="24"/>
              </w:rPr>
              <w:t>口罩</w:t>
            </w:r>
          </w:p>
        </w:tc>
        <w:tc>
          <w:tcPr>
            <w:tcW w:w="2666" w:type="dxa"/>
            <w:tcBorders>
              <w:top w:val="single" w:color="auto" w:sz="4" w:space="0"/>
              <w:left w:val="single" w:color="auto" w:sz="4" w:space="0"/>
              <w:right w:val="single" w:color="auto" w:sz="4" w:space="0"/>
            </w:tcBorders>
          </w:tcPr>
          <w:p w14:paraId="59DC00FA">
            <w:pPr>
              <w:ind w:firstLine="480"/>
              <w:jc w:val="left"/>
              <w:rPr>
                <w:rFonts w:hint="eastAsia" w:ascii="宋体" w:hAnsi="宋体"/>
                <w:sz w:val="24"/>
                <w:szCs w:val="24"/>
              </w:rPr>
            </w:pPr>
            <w:r>
              <w:rPr>
                <w:rFonts w:hint="eastAsia" w:ascii="宋体" w:hAnsi="宋体"/>
                <w:sz w:val="24"/>
                <w:szCs w:val="24"/>
              </w:rPr>
              <w:t>一次性平面口罩</w:t>
            </w:r>
          </w:p>
          <w:p w14:paraId="681E627D">
            <w:pPr>
              <w:ind w:firstLine="480"/>
              <w:jc w:val="left"/>
              <w:rPr>
                <w:rFonts w:hint="eastAsia" w:ascii="宋体" w:hAnsi="宋体"/>
                <w:sz w:val="24"/>
                <w:szCs w:val="24"/>
              </w:rPr>
            </w:pPr>
            <w:r>
              <w:rPr>
                <w:rFonts w:hint="eastAsia" w:ascii="宋体" w:hAnsi="宋体"/>
                <w:sz w:val="24"/>
                <w:szCs w:val="24"/>
              </w:rPr>
              <w:t>材质：30%喷熔布、70%无纺布</w:t>
            </w:r>
          </w:p>
          <w:p w14:paraId="70B55649">
            <w:pPr>
              <w:ind w:firstLine="480"/>
              <w:jc w:val="left"/>
              <w:rPr>
                <w:rFonts w:hint="eastAsia" w:ascii="宋体" w:hAnsi="宋体"/>
                <w:sz w:val="24"/>
                <w:szCs w:val="24"/>
              </w:rPr>
            </w:pPr>
            <w:r>
              <w:rPr>
                <w:rFonts w:hint="eastAsia" w:ascii="宋体" w:hAnsi="宋体"/>
                <w:sz w:val="24"/>
                <w:szCs w:val="24"/>
              </w:rPr>
              <w:t>尺寸：9.5cm*17.5cm</w:t>
            </w:r>
          </w:p>
          <w:p w14:paraId="77BC188A">
            <w:pPr>
              <w:ind w:firstLine="480"/>
              <w:jc w:val="left"/>
              <w:rPr>
                <w:rFonts w:hint="eastAsia" w:ascii="宋体" w:hAnsi="宋体"/>
                <w:sz w:val="24"/>
                <w:szCs w:val="24"/>
              </w:rPr>
            </w:pPr>
            <w:r>
              <w:rPr>
                <w:rFonts w:hint="eastAsia" w:ascii="宋体" w:hAnsi="宋体"/>
                <w:sz w:val="24"/>
                <w:szCs w:val="24"/>
              </w:rPr>
              <w:t>特性：加宽耳带</w:t>
            </w:r>
          </w:p>
        </w:tc>
        <w:tc>
          <w:tcPr>
            <w:tcW w:w="936" w:type="dxa"/>
            <w:tcBorders>
              <w:top w:val="single" w:color="auto" w:sz="4" w:space="0"/>
              <w:left w:val="single" w:color="auto" w:sz="4" w:space="0"/>
              <w:right w:val="single" w:color="auto" w:sz="4" w:space="0"/>
            </w:tcBorders>
            <w:vAlign w:val="center"/>
          </w:tcPr>
          <w:p w14:paraId="0606673D">
            <w:pPr>
              <w:ind w:firstLine="480"/>
              <w:jc w:val="center"/>
              <w:rPr>
                <w:rFonts w:hint="eastAsia" w:ascii="宋体" w:hAnsi="宋体"/>
                <w:sz w:val="24"/>
                <w:szCs w:val="24"/>
              </w:rPr>
            </w:pPr>
            <w:r>
              <w:rPr>
                <w:rFonts w:ascii="宋体" w:hAnsi="宋体"/>
                <w:sz w:val="24"/>
                <w:szCs w:val="24"/>
              </w:rPr>
              <w:t>只</w:t>
            </w:r>
          </w:p>
        </w:tc>
        <w:tc>
          <w:tcPr>
            <w:tcW w:w="1554" w:type="dxa"/>
            <w:tcBorders>
              <w:top w:val="single" w:color="auto" w:sz="4" w:space="0"/>
              <w:left w:val="single" w:color="auto" w:sz="4" w:space="0"/>
              <w:right w:val="single" w:color="auto" w:sz="4" w:space="0"/>
            </w:tcBorders>
          </w:tcPr>
          <w:p w14:paraId="3EB34170">
            <w:pPr>
              <w:ind w:firstLine="480"/>
              <w:jc w:val="center"/>
              <w:rPr>
                <w:rFonts w:hint="eastAsia" w:ascii="宋体" w:hAnsi="宋体"/>
                <w:sz w:val="24"/>
                <w:szCs w:val="24"/>
              </w:rPr>
            </w:pPr>
            <w:r>
              <w:rPr>
                <w:rFonts w:ascii="宋体" w:hAnsi="宋体"/>
                <w:sz w:val="24"/>
                <w:szCs w:val="24"/>
              </w:rPr>
              <w:t>15000</w:t>
            </w:r>
          </w:p>
        </w:tc>
        <w:tc>
          <w:tcPr>
            <w:tcW w:w="1162" w:type="dxa"/>
            <w:tcBorders>
              <w:top w:val="single" w:color="auto" w:sz="4" w:space="0"/>
              <w:left w:val="single" w:color="auto" w:sz="4" w:space="0"/>
              <w:bottom w:val="single" w:color="auto" w:sz="4" w:space="0"/>
              <w:right w:val="single" w:color="auto" w:sz="4" w:space="0"/>
            </w:tcBorders>
            <w:vAlign w:val="center"/>
          </w:tcPr>
          <w:p w14:paraId="7DE23AF4">
            <w:pPr>
              <w:ind w:firstLine="480"/>
              <w:rPr>
                <w:rFonts w:hint="eastAsia" w:ascii="宋体" w:hAnsi="宋体"/>
                <w:sz w:val="24"/>
                <w:szCs w:val="24"/>
              </w:rPr>
            </w:pPr>
          </w:p>
        </w:tc>
      </w:tr>
      <w:tr w14:paraId="0FDE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750DD9D">
            <w:pPr>
              <w:ind w:firstLine="480"/>
              <w:jc w:val="center"/>
              <w:rPr>
                <w:rFonts w:hint="eastAsia" w:ascii="宋体" w:hAnsi="宋体"/>
                <w:sz w:val="24"/>
                <w:szCs w:val="24"/>
              </w:rPr>
            </w:pPr>
            <w:r>
              <w:rPr>
                <w:rFonts w:hint="eastAsia" w:ascii="宋体" w:hAnsi="宋体"/>
                <w:sz w:val="24"/>
                <w:szCs w:val="24"/>
              </w:rPr>
              <w:t>15</w:t>
            </w:r>
          </w:p>
        </w:tc>
        <w:tc>
          <w:tcPr>
            <w:tcW w:w="1391" w:type="dxa"/>
            <w:tcBorders>
              <w:top w:val="single" w:color="auto" w:sz="4" w:space="0"/>
              <w:left w:val="single" w:color="auto" w:sz="4" w:space="0"/>
              <w:bottom w:val="single" w:color="auto" w:sz="4" w:space="0"/>
              <w:right w:val="single" w:color="auto" w:sz="4" w:space="0"/>
            </w:tcBorders>
            <w:vAlign w:val="center"/>
          </w:tcPr>
          <w:p w14:paraId="7452B4D0">
            <w:pPr>
              <w:ind w:firstLine="480"/>
              <w:rPr>
                <w:rFonts w:hint="eastAsia" w:ascii="宋体" w:hAnsi="宋体"/>
                <w:sz w:val="24"/>
                <w:szCs w:val="24"/>
              </w:rPr>
            </w:pPr>
            <w:r>
              <w:rPr>
                <w:rFonts w:ascii="宋体" w:hAnsi="宋体"/>
                <w:sz w:val="24"/>
                <w:szCs w:val="24"/>
              </w:rPr>
              <w:t>长胶手套</w:t>
            </w:r>
          </w:p>
        </w:tc>
        <w:tc>
          <w:tcPr>
            <w:tcW w:w="2666" w:type="dxa"/>
            <w:tcBorders>
              <w:top w:val="single" w:color="auto" w:sz="4" w:space="0"/>
              <w:left w:val="single" w:color="auto" w:sz="4" w:space="0"/>
              <w:bottom w:val="single" w:color="auto" w:sz="4" w:space="0"/>
              <w:right w:val="single" w:color="auto" w:sz="4" w:space="0"/>
            </w:tcBorders>
          </w:tcPr>
          <w:p w14:paraId="23EF753E">
            <w:pPr>
              <w:ind w:firstLine="480"/>
              <w:jc w:val="left"/>
              <w:rPr>
                <w:rFonts w:hint="eastAsia" w:ascii="宋体" w:hAnsi="宋体"/>
                <w:sz w:val="24"/>
                <w:szCs w:val="24"/>
              </w:rPr>
            </w:pPr>
            <w:r>
              <w:rPr>
                <w:rFonts w:hint="eastAsia" w:ascii="宋体" w:hAnsi="宋体"/>
                <w:sz w:val="24"/>
                <w:szCs w:val="24"/>
              </w:rPr>
              <w:t>材质：牛筋+乳胶</w:t>
            </w:r>
          </w:p>
          <w:p w14:paraId="347191BB">
            <w:pPr>
              <w:ind w:firstLine="480"/>
              <w:jc w:val="left"/>
              <w:rPr>
                <w:rFonts w:hint="eastAsia" w:ascii="宋体" w:hAnsi="宋体"/>
                <w:sz w:val="24"/>
                <w:szCs w:val="24"/>
              </w:rPr>
            </w:pPr>
            <w:r>
              <w:rPr>
                <w:rFonts w:hint="eastAsia" w:ascii="宋体" w:hAnsi="宋体"/>
                <w:sz w:val="24"/>
                <w:szCs w:val="24"/>
              </w:rPr>
              <w:t>尺码：M、L;长度：30cm;     重量：每双≥100g</w:t>
            </w:r>
          </w:p>
          <w:p w14:paraId="03F09458">
            <w:pPr>
              <w:ind w:firstLine="480"/>
              <w:jc w:val="left"/>
              <w:rPr>
                <w:rFonts w:hint="eastAsia" w:ascii="宋体" w:hAnsi="宋体"/>
                <w:sz w:val="24"/>
                <w:szCs w:val="24"/>
              </w:rPr>
            </w:pPr>
            <w:r>
              <w:rPr>
                <w:rFonts w:hint="eastAsia" w:ascii="宋体" w:hAnsi="宋体"/>
                <w:sz w:val="24"/>
                <w:szCs w:val="24"/>
              </w:rPr>
              <w:t>包装：每双独立包装</w:t>
            </w:r>
          </w:p>
          <w:p w14:paraId="3F77AC8A">
            <w:pPr>
              <w:ind w:firstLine="480"/>
              <w:jc w:val="left"/>
              <w:rPr>
                <w:rFonts w:hint="eastAsia" w:ascii="宋体" w:hAnsi="宋体"/>
                <w:sz w:val="24"/>
                <w:szCs w:val="24"/>
              </w:rPr>
            </w:pPr>
            <w:r>
              <w:rPr>
                <w:rFonts w:hint="eastAsia" w:ascii="宋体" w:hAnsi="宋体"/>
                <w:sz w:val="24"/>
                <w:szCs w:val="24"/>
              </w:rPr>
              <w:t>特性：耐酸碱、防腐蚀、防水、耐脏</w:t>
            </w:r>
          </w:p>
          <w:p w14:paraId="6D23094A">
            <w:pPr>
              <w:ind w:firstLine="480"/>
              <w:jc w:val="left"/>
              <w:rPr>
                <w:rFonts w:hint="eastAsia" w:ascii="宋体" w:hAnsi="宋体"/>
                <w:sz w:val="24"/>
                <w:szCs w:val="24"/>
              </w:rPr>
            </w:pPr>
            <w:r>
              <w:rPr>
                <w:rFonts w:hint="eastAsia" w:ascii="宋体" w:hAnsi="宋体"/>
                <w:sz w:val="24"/>
                <w:szCs w:val="24"/>
              </w:rPr>
              <w:t>参照（或相当于）下列品牌：</w:t>
            </w:r>
          </w:p>
          <w:p w14:paraId="74284FF2">
            <w:pPr>
              <w:ind w:firstLine="480"/>
              <w:jc w:val="left"/>
              <w:rPr>
                <w:rFonts w:hint="eastAsia" w:ascii="宋体" w:hAnsi="宋体"/>
                <w:sz w:val="24"/>
                <w:szCs w:val="24"/>
              </w:rPr>
            </w:pPr>
            <w:r>
              <w:rPr>
                <w:rFonts w:hint="eastAsia" w:ascii="宋体" w:hAnsi="宋体"/>
                <w:sz w:val="24"/>
                <w:szCs w:val="24"/>
              </w:rPr>
              <w:t>手霸、掌中护、南洋</w:t>
            </w:r>
          </w:p>
        </w:tc>
        <w:tc>
          <w:tcPr>
            <w:tcW w:w="936" w:type="dxa"/>
            <w:tcBorders>
              <w:top w:val="single" w:color="auto" w:sz="4" w:space="0"/>
              <w:left w:val="single" w:color="auto" w:sz="4" w:space="0"/>
              <w:bottom w:val="single" w:color="auto" w:sz="4" w:space="0"/>
              <w:right w:val="single" w:color="auto" w:sz="4" w:space="0"/>
            </w:tcBorders>
            <w:vAlign w:val="center"/>
          </w:tcPr>
          <w:p w14:paraId="498FDEB1">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2F5EF5CF">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6908C0F1">
            <w:pPr>
              <w:ind w:firstLine="480"/>
              <w:rPr>
                <w:rFonts w:hint="eastAsia" w:ascii="宋体" w:hAnsi="宋体"/>
                <w:sz w:val="24"/>
                <w:szCs w:val="24"/>
              </w:rPr>
            </w:pPr>
          </w:p>
        </w:tc>
      </w:tr>
      <w:tr w14:paraId="4EB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0842E19">
            <w:pPr>
              <w:ind w:firstLine="480"/>
              <w:jc w:val="center"/>
              <w:rPr>
                <w:rFonts w:hint="eastAsia" w:ascii="宋体" w:hAnsi="宋体"/>
                <w:sz w:val="24"/>
                <w:szCs w:val="24"/>
              </w:rPr>
            </w:pPr>
            <w:r>
              <w:rPr>
                <w:rFonts w:hint="eastAsia" w:ascii="宋体" w:hAnsi="宋体"/>
                <w:sz w:val="24"/>
                <w:szCs w:val="24"/>
              </w:rPr>
              <w:t>16</w:t>
            </w:r>
          </w:p>
        </w:tc>
        <w:tc>
          <w:tcPr>
            <w:tcW w:w="1391" w:type="dxa"/>
            <w:tcBorders>
              <w:top w:val="single" w:color="auto" w:sz="4" w:space="0"/>
              <w:left w:val="single" w:color="auto" w:sz="4" w:space="0"/>
              <w:bottom w:val="single" w:color="auto" w:sz="4" w:space="0"/>
              <w:right w:val="single" w:color="auto" w:sz="4" w:space="0"/>
            </w:tcBorders>
            <w:vAlign w:val="center"/>
          </w:tcPr>
          <w:p w14:paraId="19E967A6">
            <w:pPr>
              <w:ind w:firstLine="480"/>
              <w:rPr>
                <w:rFonts w:hint="eastAsia" w:ascii="宋体" w:hAnsi="宋体"/>
                <w:sz w:val="24"/>
                <w:szCs w:val="24"/>
              </w:rPr>
            </w:pPr>
            <w:r>
              <w:rPr>
                <w:rFonts w:ascii="宋体" w:hAnsi="宋体"/>
                <w:sz w:val="24"/>
                <w:szCs w:val="24"/>
              </w:rPr>
              <w:t>加绒长胶手套</w:t>
            </w:r>
          </w:p>
        </w:tc>
        <w:tc>
          <w:tcPr>
            <w:tcW w:w="2666" w:type="dxa"/>
            <w:tcBorders>
              <w:top w:val="single" w:color="auto" w:sz="4" w:space="0"/>
              <w:left w:val="single" w:color="auto" w:sz="4" w:space="0"/>
              <w:bottom w:val="single" w:color="auto" w:sz="4" w:space="0"/>
              <w:right w:val="single" w:color="auto" w:sz="4" w:space="0"/>
            </w:tcBorders>
          </w:tcPr>
          <w:p w14:paraId="2A3A1ACE">
            <w:pPr>
              <w:ind w:firstLine="480"/>
              <w:jc w:val="left"/>
              <w:rPr>
                <w:rFonts w:hint="eastAsia" w:ascii="宋体" w:hAnsi="宋体"/>
                <w:sz w:val="24"/>
                <w:szCs w:val="24"/>
              </w:rPr>
            </w:pPr>
            <w:r>
              <w:rPr>
                <w:rFonts w:hint="eastAsia" w:ascii="宋体" w:hAnsi="宋体"/>
                <w:sz w:val="24"/>
                <w:szCs w:val="24"/>
              </w:rPr>
              <w:t>材质：PVC、内层绒布</w:t>
            </w:r>
          </w:p>
          <w:p w14:paraId="12231FF7">
            <w:pPr>
              <w:ind w:firstLine="480"/>
              <w:jc w:val="left"/>
              <w:rPr>
                <w:rFonts w:hint="eastAsia" w:ascii="宋体" w:hAnsi="宋体"/>
                <w:sz w:val="24"/>
                <w:szCs w:val="24"/>
              </w:rPr>
            </w:pPr>
            <w:r>
              <w:rPr>
                <w:rFonts w:hint="eastAsia" w:ascii="宋体" w:hAnsi="宋体"/>
                <w:sz w:val="24"/>
                <w:szCs w:val="24"/>
              </w:rPr>
              <w:t>尺码：均码（40cm）</w:t>
            </w:r>
          </w:p>
          <w:p w14:paraId="688DF303">
            <w:pPr>
              <w:ind w:firstLine="480"/>
              <w:jc w:val="left"/>
              <w:rPr>
                <w:rFonts w:hint="eastAsia" w:ascii="宋体" w:hAnsi="宋体"/>
                <w:sz w:val="24"/>
                <w:szCs w:val="24"/>
              </w:rPr>
            </w:pPr>
            <w:r>
              <w:rPr>
                <w:rFonts w:hint="eastAsia" w:ascii="宋体" w:hAnsi="宋体"/>
                <w:sz w:val="24"/>
                <w:szCs w:val="24"/>
              </w:rPr>
              <w:t>重量：每双不低于160g</w:t>
            </w:r>
          </w:p>
          <w:p w14:paraId="28B0A158">
            <w:pPr>
              <w:ind w:firstLine="480"/>
              <w:jc w:val="left"/>
              <w:rPr>
                <w:rFonts w:hint="eastAsia" w:ascii="宋体" w:hAnsi="宋体"/>
                <w:sz w:val="24"/>
                <w:szCs w:val="24"/>
              </w:rPr>
            </w:pPr>
            <w:r>
              <w:rPr>
                <w:rFonts w:hint="eastAsia" w:ascii="宋体" w:hAnsi="宋体"/>
                <w:sz w:val="24"/>
                <w:szCs w:val="24"/>
              </w:rPr>
              <w:t>特性：防寒、抗冻、防水、耐油、耐酸碱</w:t>
            </w:r>
          </w:p>
          <w:p w14:paraId="1B2A6BFC">
            <w:pPr>
              <w:ind w:firstLine="480"/>
              <w:jc w:val="left"/>
              <w:rPr>
                <w:rFonts w:hint="eastAsia" w:ascii="宋体" w:hAnsi="宋体"/>
                <w:sz w:val="24"/>
                <w:szCs w:val="24"/>
              </w:rPr>
            </w:pPr>
            <w:r>
              <w:rPr>
                <w:rFonts w:hint="eastAsia" w:ascii="宋体" w:hAnsi="宋体"/>
                <w:sz w:val="24"/>
                <w:szCs w:val="24"/>
              </w:rPr>
              <w:t>参照（或相当于）下列品牌：舒意、美人邦、舒露美</w:t>
            </w:r>
          </w:p>
        </w:tc>
        <w:tc>
          <w:tcPr>
            <w:tcW w:w="936" w:type="dxa"/>
            <w:tcBorders>
              <w:top w:val="single" w:color="auto" w:sz="4" w:space="0"/>
              <w:left w:val="single" w:color="auto" w:sz="4" w:space="0"/>
              <w:bottom w:val="single" w:color="auto" w:sz="4" w:space="0"/>
              <w:right w:val="single" w:color="auto" w:sz="4" w:space="0"/>
            </w:tcBorders>
            <w:vAlign w:val="center"/>
          </w:tcPr>
          <w:p w14:paraId="457D732B">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78B8238A">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4B386D0D">
            <w:pPr>
              <w:ind w:firstLine="480"/>
              <w:rPr>
                <w:rFonts w:hint="eastAsia" w:ascii="宋体" w:hAnsi="宋体"/>
                <w:sz w:val="24"/>
                <w:szCs w:val="24"/>
              </w:rPr>
            </w:pPr>
          </w:p>
        </w:tc>
      </w:tr>
      <w:tr w14:paraId="7197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F70F5E1">
            <w:pPr>
              <w:ind w:firstLine="480"/>
              <w:jc w:val="center"/>
              <w:rPr>
                <w:rFonts w:hint="eastAsia" w:ascii="宋体" w:hAnsi="宋体"/>
                <w:sz w:val="24"/>
                <w:szCs w:val="24"/>
              </w:rPr>
            </w:pPr>
            <w:r>
              <w:rPr>
                <w:rFonts w:hint="eastAsia" w:ascii="宋体" w:hAnsi="宋体"/>
                <w:sz w:val="24"/>
                <w:szCs w:val="24"/>
              </w:rPr>
              <w:t>17</w:t>
            </w:r>
          </w:p>
        </w:tc>
        <w:tc>
          <w:tcPr>
            <w:tcW w:w="1391" w:type="dxa"/>
            <w:tcBorders>
              <w:top w:val="single" w:color="auto" w:sz="4" w:space="0"/>
              <w:left w:val="single" w:color="auto" w:sz="4" w:space="0"/>
              <w:bottom w:val="single" w:color="auto" w:sz="4" w:space="0"/>
              <w:right w:val="single" w:color="auto" w:sz="4" w:space="0"/>
            </w:tcBorders>
            <w:vAlign w:val="center"/>
          </w:tcPr>
          <w:p w14:paraId="1B957EF3">
            <w:pPr>
              <w:ind w:firstLine="480"/>
              <w:rPr>
                <w:rFonts w:hint="eastAsia" w:ascii="宋体" w:hAnsi="宋体"/>
                <w:sz w:val="24"/>
                <w:szCs w:val="24"/>
              </w:rPr>
            </w:pPr>
            <w:r>
              <w:rPr>
                <w:rFonts w:ascii="宋体" w:hAnsi="宋体"/>
                <w:sz w:val="24"/>
                <w:szCs w:val="24"/>
              </w:rPr>
              <w:t>防滑纱手套</w:t>
            </w:r>
          </w:p>
        </w:tc>
        <w:tc>
          <w:tcPr>
            <w:tcW w:w="2666" w:type="dxa"/>
            <w:tcBorders>
              <w:top w:val="single" w:color="auto" w:sz="4" w:space="0"/>
              <w:left w:val="single" w:color="auto" w:sz="4" w:space="0"/>
              <w:bottom w:val="single" w:color="auto" w:sz="4" w:space="0"/>
              <w:right w:val="single" w:color="auto" w:sz="4" w:space="0"/>
            </w:tcBorders>
          </w:tcPr>
          <w:p w14:paraId="5133EB52">
            <w:pPr>
              <w:ind w:firstLine="480"/>
              <w:jc w:val="left"/>
              <w:rPr>
                <w:rFonts w:hint="eastAsia" w:ascii="宋体" w:hAnsi="宋体"/>
                <w:sz w:val="24"/>
                <w:szCs w:val="24"/>
              </w:rPr>
            </w:pPr>
            <w:r>
              <w:rPr>
                <w:rFonts w:hint="eastAsia" w:ascii="宋体" w:hAnsi="宋体"/>
                <w:sz w:val="24"/>
                <w:szCs w:val="24"/>
              </w:rPr>
              <w:t>材质：丁腈</w:t>
            </w:r>
          </w:p>
          <w:p w14:paraId="4FD787B9">
            <w:pPr>
              <w:ind w:firstLine="480"/>
              <w:jc w:val="left"/>
              <w:rPr>
                <w:rFonts w:hint="eastAsia" w:ascii="宋体" w:hAnsi="宋体"/>
                <w:sz w:val="24"/>
                <w:szCs w:val="24"/>
              </w:rPr>
            </w:pPr>
            <w:r>
              <w:rPr>
                <w:rFonts w:hint="eastAsia" w:ascii="宋体" w:hAnsi="宋体"/>
                <w:sz w:val="24"/>
                <w:szCs w:val="24"/>
              </w:rPr>
              <w:t>包装：不少于12双/包</w:t>
            </w:r>
          </w:p>
          <w:p w14:paraId="1A7EA35E">
            <w:pPr>
              <w:ind w:firstLine="480"/>
              <w:jc w:val="left"/>
              <w:rPr>
                <w:rFonts w:hint="eastAsia" w:ascii="宋体" w:hAnsi="宋体"/>
                <w:sz w:val="24"/>
                <w:szCs w:val="24"/>
              </w:rPr>
            </w:pPr>
            <w:r>
              <w:rPr>
                <w:rFonts w:hint="eastAsia" w:ascii="宋体" w:hAnsi="宋体"/>
                <w:sz w:val="24"/>
                <w:szCs w:val="24"/>
              </w:rPr>
              <w:t>重量：每双不低于40g</w:t>
            </w:r>
          </w:p>
          <w:p w14:paraId="074E1ADA">
            <w:pPr>
              <w:ind w:firstLine="480"/>
              <w:jc w:val="left"/>
              <w:rPr>
                <w:rFonts w:hint="eastAsia" w:ascii="宋体" w:hAnsi="宋体"/>
                <w:sz w:val="24"/>
                <w:szCs w:val="24"/>
              </w:rPr>
            </w:pPr>
            <w:r>
              <w:rPr>
                <w:rFonts w:hint="eastAsia" w:ascii="宋体" w:hAnsi="宋体"/>
                <w:sz w:val="24"/>
                <w:szCs w:val="24"/>
              </w:rPr>
              <w:t>特性：加厚胶层、防撕裂、超强耐磨</w:t>
            </w:r>
          </w:p>
          <w:p w14:paraId="5A68DE88">
            <w:pPr>
              <w:ind w:firstLine="480"/>
              <w:jc w:val="left"/>
              <w:rPr>
                <w:rFonts w:hint="eastAsia" w:ascii="宋体" w:hAnsi="宋体"/>
                <w:sz w:val="24"/>
                <w:szCs w:val="24"/>
              </w:rPr>
            </w:pPr>
            <w:r>
              <w:rPr>
                <w:rFonts w:hint="eastAsia" w:ascii="宋体" w:hAnsi="宋体"/>
                <w:sz w:val="24"/>
                <w:szCs w:val="24"/>
              </w:rPr>
              <w:t>参照（或相当于）下列品牌：宜胜、晨功、星宇</w:t>
            </w:r>
          </w:p>
        </w:tc>
        <w:tc>
          <w:tcPr>
            <w:tcW w:w="936" w:type="dxa"/>
            <w:tcBorders>
              <w:top w:val="single" w:color="auto" w:sz="4" w:space="0"/>
              <w:left w:val="single" w:color="auto" w:sz="4" w:space="0"/>
              <w:bottom w:val="single" w:color="auto" w:sz="4" w:space="0"/>
              <w:right w:val="single" w:color="auto" w:sz="4" w:space="0"/>
            </w:tcBorders>
            <w:vAlign w:val="center"/>
          </w:tcPr>
          <w:p w14:paraId="042DF03C">
            <w:pPr>
              <w:ind w:firstLine="480"/>
              <w:jc w:val="center"/>
              <w:rPr>
                <w:rFonts w:hint="eastAsia" w:ascii="宋体" w:hAnsi="宋体"/>
                <w:sz w:val="24"/>
                <w:szCs w:val="24"/>
              </w:rPr>
            </w:pPr>
            <w:r>
              <w:rPr>
                <w:rFonts w:ascii="宋体" w:hAnsi="宋体"/>
                <w:sz w:val="24"/>
                <w:szCs w:val="24"/>
              </w:rPr>
              <w:t>副</w:t>
            </w:r>
          </w:p>
        </w:tc>
        <w:tc>
          <w:tcPr>
            <w:tcW w:w="1554" w:type="dxa"/>
            <w:tcBorders>
              <w:top w:val="single" w:color="auto" w:sz="4" w:space="0"/>
              <w:left w:val="single" w:color="auto" w:sz="4" w:space="0"/>
              <w:bottom w:val="single" w:color="auto" w:sz="4" w:space="0"/>
              <w:right w:val="single" w:color="auto" w:sz="4" w:space="0"/>
            </w:tcBorders>
          </w:tcPr>
          <w:p w14:paraId="7165E5B1">
            <w:pPr>
              <w:ind w:firstLine="480"/>
              <w:jc w:val="center"/>
              <w:rPr>
                <w:rFonts w:hint="eastAsia" w:ascii="宋体" w:hAnsi="宋体"/>
                <w:sz w:val="24"/>
                <w:szCs w:val="24"/>
              </w:rPr>
            </w:pPr>
            <w:r>
              <w:rPr>
                <w:rFonts w:ascii="宋体" w:hAnsi="宋体"/>
                <w:sz w:val="24"/>
                <w:szCs w:val="24"/>
              </w:rPr>
              <w:t>7000</w:t>
            </w:r>
          </w:p>
        </w:tc>
        <w:tc>
          <w:tcPr>
            <w:tcW w:w="1162" w:type="dxa"/>
            <w:tcBorders>
              <w:top w:val="single" w:color="auto" w:sz="4" w:space="0"/>
              <w:left w:val="single" w:color="auto" w:sz="4" w:space="0"/>
              <w:bottom w:val="single" w:color="auto" w:sz="4" w:space="0"/>
              <w:right w:val="single" w:color="auto" w:sz="4" w:space="0"/>
            </w:tcBorders>
            <w:vAlign w:val="center"/>
          </w:tcPr>
          <w:p w14:paraId="6D29A478">
            <w:pPr>
              <w:ind w:firstLine="480"/>
              <w:rPr>
                <w:rFonts w:hint="eastAsia" w:ascii="宋体" w:hAnsi="宋体"/>
                <w:sz w:val="24"/>
                <w:szCs w:val="24"/>
              </w:rPr>
            </w:pPr>
          </w:p>
        </w:tc>
      </w:tr>
      <w:tr w14:paraId="7CC2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74ADE0">
            <w:pPr>
              <w:ind w:firstLine="480"/>
              <w:jc w:val="center"/>
              <w:rPr>
                <w:rFonts w:hint="eastAsia" w:ascii="宋体" w:hAnsi="宋体"/>
                <w:sz w:val="24"/>
                <w:szCs w:val="24"/>
              </w:rPr>
            </w:pPr>
            <w:r>
              <w:rPr>
                <w:rFonts w:hint="eastAsia" w:ascii="宋体" w:hAnsi="宋体"/>
                <w:sz w:val="24"/>
                <w:szCs w:val="24"/>
              </w:rPr>
              <w:t>18</w:t>
            </w:r>
          </w:p>
        </w:tc>
        <w:tc>
          <w:tcPr>
            <w:tcW w:w="1391" w:type="dxa"/>
            <w:tcBorders>
              <w:top w:val="single" w:color="auto" w:sz="4" w:space="0"/>
              <w:left w:val="single" w:color="auto" w:sz="4" w:space="0"/>
              <w:bottom w:val="single" w:color="auto" w:sz="4" w:space="0"/>
              <w:right w:val="single" w:color="auto" w:sz="4" w:space="0"/>
            </w:tcBorders>
            <w:vAlign w:val="center"/>
          </w:tcPr>
          <w:p w14:paraId="033F4F75">
            <w:pPr>
              <w:ind w:firstLine="480"/>
              <w:rPr>
                <w:rFonts w:hint="eastAsia" w:ascii="宋体" w:hAnsi="宋体"/>
                <w:sz w:val="24"/>
                <w:szCs w:val="24"/>
              </w:rPr>
            </w:pPr>
            <w:r>
              <w:rPr>
                <w:rFonts w:ascii="宋体" w:hAnsi="宋体"/>
                <w:sz w:val="24"/>
                <w:szCs w:val="24"/>
              </w:rPr>
              <w:t>长柄擦窗器</w:t>
            </w:r>
          </w:p>
        </w:tc>
        <w:tc>
          <w:tcPr>
            <w:tcW w:w="2666" w:type="dxa"/>
            <w:tcBorders>
              <w:top w:val="single" w:color="auto" w:sz="4" w:space="0"/>
              <w:left w:val="single" w:color="auto" w:sz="4" w:space="0"/>
              <w:bottom w:val="single" w:color="auto" w:sz="4" w:space="0"/>
              <w:right w:val="single" w:color="auto" w:sz="4" w:space="0"/>
            </w:tcBorders>
          </w:tcPr>
          <w:p w14:paraId="2ED7F041">
            <w:pPr>
              <w:ind w:firstLine="480"/>
              <w:jc w:val="left"/>
              <w:rPr>
                <w:rFonts w:hint="eastAsia" w:ascii="宋体" w:hAnsi="宋体"/>
                <w:sz w:val="24"/>
                <w:szCs w:val="24"/>
              </w:rPr>
            </w:pPr>
            <w:r>
              <w:rPr>
                <w:rFonts w:hint="eastAsia" w:ascii="宋体" w:hAnsi="宋体"/>
                <w:sz w:val="24"/>
                <w:szCs w:val="24"/>
              </w:rPr>
              <w:t>材质：ABS工程塑料、纤维拖把、不锈钢杆</w:t>
            </w:r>
          </w:p>
          <w:p w14:paraId="2D28C2A9">
            <w:pPr>
              <w:ind w:firstLine="480"/>
              <w:jc w:val="left"/>
              <w:rPr>
                <w:rFonts w:hint="eastAsia" w:ascii="宋体" w:hAnsi="宋体"/>
                <w:sz w:val="24"/>
                <w:szCs w:val="24"/>
              </w:rPr>
            </w:pPr>
            <w:r>
              <w:rPr>
                <w:rFonts w:hint="eastAsia" w:ascii="宋体" w:hAnsi="宋体"/>
                <w:sz w:val="24"/>
                <w:szCs w:val="24"/>
              </w:rPr>
              <w:t>特性：可伸缩（1.5米）、强吸水、配带2块纤维布头</w:t>
            </w:r>
          </w:p>
          <w:p w14:paraId="0FC09E18">
            <w:pPr>
              <w:ind w:firstLine="480"/>
              <w:jc w:val="left"/>
              <w:rPr>
                <w:rFonts w:hint="eastAsia" w:ascii="宋体" w:hAnsi="宋体"/>
                <w:sz w:val="24"/>
                <w:szCs w:val="24"/>
              </w:rPr>
            </w:pPr>
            <w:r>
              <w:rPr>
                <w:rFonts w:hint="eastAsia" w:ascii="宋体" w:hAnsi="宋体"/>
                <w:sz w:val="24"/>
                <w:szCs w:val="24"/>
              </w:rPr>
              <w:t>参照（或相当于）下列品牌：立洁、妙洁、欧缇萱</w:t>
            </w:r>
          </w:p>
        </w:tc>
        <w:tc>
          <w:tcPr>
            <w:tcW w:w="936" w:type="dxa"/>
            <w:tcBorders>
              <w:top w:val="single" w:color="auto" w:sz="4" w:space="0"/>
              <w:left w:val="single" w:color="auto" w:sz="4" w:space="0"/>
              <w:bottom w:val="single" w:color="auto" w:sz="4" w:space="0"/>
              <w:right w:val="single" w:color="auto" w:sz="4" w:space="0"/>
            </w:tcBorders>
            <w:vAlign w:val="center"/>
          </w:tcPr>
          <w:p w14:paraId="6B7DCA3F">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3C4B052">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3BAD271C">
            <w:pPr>
              <w:ind w:firstLine="480"/>
              <w:rPr>
                <w:rFonts w:hint="eastAsia" w:ascii="宋体" w:hAnsi="宋体"/>
                <w:sz w:val="24"/>
                <w:szCs w:val="24"/>
              </w:rPr>
            </w:pPr>
          </w:p>
        </w:tc>
      </w:tr>
      <w:tr w14:paraId="7A10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1D95EDB">
            <w:pPr>
              <w:ind w:firstLine="480"/>
              <w:jc w:val="center"/>
              <w:rPr>
                <w:rFonts w:hint="eastAsia" w:ascii="宋体" w:hAnsi="宋体"/>
                <w:sz w:val="24"/>
                <w:szCs w:val="24"/>
              </w:rPr>
            </w:pPr>
            <w:r>
              <w:rPr>
                <w:rFonts w:hint="eastAsia" w:ascii="宋体" w:hAnsi="宋体"/>
                <w:sz w:val="24"/>
                <w:szCs w:val="24"/>
              </w:rPr>
              <w:t>19</w:t>
            </w:r>
          </w:p>
        </w:tc>
        <w:tc>
          <w:tcPr>
            <w:tcW w:w="1391" w:type="dxa"/>
            <w:tcBorders>
              <w:top w:val="single" w:color="auto" w:sz="4" w:space="0"/>
              <w:left w:val="single" w:color="auto" w:sz="4" w:space="0"/>
              <w:bottom w:val="single" w:color="auto" w:sz="4" w:space="0"/>
              <w:right w:val="single" w:color="auto" w:sz="4" w:space="0"/>
            </w:tcBorders>
            <w:vAlign w:val="center"/>
          </w:tcPr>
          <w:p w14:paraId="4B18DA8A">
            <w:pPr>
              <w:ind w:firstLine="480"/>
              <w:rPr>
                <w:rFonts w:hint="eastAsia" w:ascii="宋体" w:hAnsi="宋体"/>
                <w:sz w:val="24"/>
                <w:szCs w:val="24"/>
              </w:rPr>
            </w:pPr>
            <w:r>
              <w:rPr>
                <w:rFonts w:ascii="宋体" w:hAnsi="宋体"/>
                <w:sz w:val="24"/>
                <w:szCs w:val="24"/>
              </w:rPr>
              <w:t>平拖把</w:t>
            </w:r>
          </w:p>
        </w:tc>
        <w:tc>
          <w:tcPr>
            <w:tcW w:w="2666" w:type="dxa"/>
            <w:tcBorders>
              <w:top w:val="single" w:color="auto" w:sz="4" w:space="0"/>
              <w:left w:val="single" w:color="auto" w:sz="4" w:space="0"/>
              <w:bottom w:val="single" w:color="auto" w:sz="4" w:space="0"/>
              <w:right w:val="single" w:color="auto" w:sz="4" w:space="0"/>
            </w:tcBorders>
          </w:tcPr>
          <w:p w14:paraId="1384B7F4">
            <w:pPr>
              <w:ind w:firstLine="480"/>
              <w:jc w:val="left"/>
              <w:rPr>
                <w:rFonts w:hint="eastAsia" w:ascii="宋体" w:hAnsi="宋体"/>
                <w:sz w:val="24"/>
                <w:szCs w:val="24"/>
              </w:rPr>
            </w:pPr>
            <w:r>
              <w:rPr>
                <w:rFonts w:hint="eastAsia" w:ascii="宋体" w:hAnsi="宋体"/>
                <w:sz w:val="24"/>
                <w:szCs w:val="24"/>
              </w:rPr>
              <w:t>90cm</w:t>
            </w:r>
          </w:p>
          <w:p w14:paraId="6591BA9E">
            <w:pPr>
              <w:ind w:firstLine="480"/>
              <w:jc w:val="left"/>
              <w:rPr>
                <w:rFonts w:hint="eastAsia" w:ascii="宋体" w:hAnsi="宋体"/>
                <w:sz w:val="24"/>
                <w:szCs w:val="24"/>
              </w:rPr>
            </w:pPr>
            <w:r>
              <w:rPr>
                <w:rFonts w:hint="eastAsia" w:ascii="宋体" w:hAnsi="宋体"/>
                <w:sz w:val="24"/>
                <w:szCs w:val="24"/>
              </w:rPr>
              <w:t>材质：钢架+棉布头</w:t>
            </w:r>
          </w:p>
          <w:p w14:paraId="22B13B55">
            <w:pPr>
              <w:ind w:firstLine="480"/>
              <w:jc w:val="left"/>
              <w:rPr>
                <w:rFonts w:hint="eastAsia" w:ascii="宋体" w:hAnsi="宋体"/>
                <w:sz w:val="24"/>
                <w:szCs w:val="24"/>
              </w:rPr>
            </w:pPr>
            <w:r>
              <w:rPr>
                <w:rFonts w:hint="eastAsia" w:ascii="宋体" w:hAnsi="宋体"/>
                <w:sz w:val="24"/>
                <w:szCs w:val="24"/>
              </w:rPr>
              <w:t>特性：加厚钢管、加厚加密布头、耐用、不掉渣</w:t>
            </w:r>
          </w:p>
        </w:tc>
        <w:tc>
          <w:tcPr>
            <w:tcW w:w="936" w:type="dxa"/>
            <w:tcBorders>
              <w:top w:val="single" w:color="auto" w:sz="4" w:space="0"/>
              <w:left w:val="single" w:color="auto" w:sz="4" w:space="0"/>
              <w:bottom w:val="single" w:color="auto" w:sz="4" w:space="0"/>
              <w:right w:val="single" w:color="auto" w:sz="4" w:space="0"/>
            </w:tcBorders>
            <w:vAlign w:val="center"/>
          </w:tcPr>
          <w:p w14:paraId="043DEFFE">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572C9B05">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543EE0C">
            <w:pPr>
              <w:ind w:firstLine="480"/>
              <w:rPr>
                <w:rFonts w:hint="eastAsia" w:ascii="宋体" w:hAnsi="宋体"/>
                <w:sz w:val="24"/>
                <w:szCs w:val="24"/>
              </w:rPr>
            </w:pPr>
          </w:p>
        </w:tc>
      </w:tr>
      <w:tr w14:paraId="5983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1008E8">
            <w:pPr>
              <w:ind w:firstLine="480"/>
              <w:jc w:val="center"/>
              <w:rPr>
                <w:rFonts w:hint="eastAsia" w:ascii="宋体" w:hAnsi="宋体"/>
                <w:sz w:val="24"/>
                <w:szCs w:val="24"/>
              </w:rPr>
            </w:pPr>
            <w:r>
              <w:rPr>
                <w:rFonts w:hint="eastAsia" w:ascii="宋体" w:hAnsi="宋体"/>
                <w:sz w:val="24"/>
                <w:szCs w:val="24"/>
              </w:rPr>
              <w:t>20</w:t>
            </w:r>
          </w:p>
        </w:tc>
        <w:tc>
          <w:tcPr>
            <w:tcW w:w="1391" w:type="dxa"/>
            <w:tcBorders>
              <w:top w:val="single" w:color="auto" w:sz="4" w:space="0"/>
              <w:left w:val="single" w:color="auto" w:sz="4" w:space="0"/>
              <w:bottom w:val="single" w:color="auto" w:sz="4" w:space="0"/>
              <w:right w:val="single" w:color="auto" w:sz="4" w:space="0"/>
            </w:tcBorders>
            <w:vAlign w:val="center"/>
          </w:tcPr>
          <w:p w14:paraId="6E32958E">
            <w:pPr>
              <w:ind w:firstLine="480"/>
              <w:rPr>
                <w:rFonts w:hint="eastAsia" w:ascii="宋体" w:hAnsi="宋体"/>
                <w:sz w:val="24"/>
                <w:szCs w:val="24"/>
              </w:rPr>
            </w:pPr>
            <w:r>
              <w:rPr>
                <w:rFonts w:ascii="宋体" w:hAnsi="宋体"/>
                <w:sz w:val="24"/>
                <w:szCs w:val="24"/>
              </w:rPr>
              <w:t>水桶</w:t>
            </w:r>
          </w:p>
        </w:tc>
        <w:tc>
          <w:tcPr>
            <w:tcW w:w="2666" w:type="dxa"/>
            <w:tcBorders>
              <w:top w:val="single" w:color="auto" w:sz="4" w:space="0"/>
              <w:left w:val="single" w:color="auto" w:sz="4" w:space="0"/>
              <w:bottom w:val="single" w:color="auto" w:sz="4" w:space="0"/>
              <w:right w:val="single" w:color="auto" w:sz="4" w:space="0"/>
            </w:tcBorders>
          </w:tcPr>
          <w:p w14:paraId="25A04A4B">
            <w:pPr>
              <w:ind w:firstLine="480"/>
              <w:jc w:val="left"/>
              <w:rPr>
                <w:rFonts w:hint="eastAsia" w:ascii="宋体" w:hAnsi="宋体"/>
                <w:sz w:val="24"/>
                <w:szCs w:val="24"/>
              </w:rPr>
            </w:pPr>
            <w:r>
              <w:rPr>
                <w:rFonts w:hint="eastAsia" w:ascii="宋体" w:hAnsi="宋体"/>
                <w:sz w:val="24"/>
                <w:szCs w:val="24"/>
              </w:rPr>
              <w:t>红色</w:t>
            </w:r>
          </w:p>
          <w:p w14:paraId="114EF3B2">
            <w:pPr>
              <w:ind w:firstLine="480"/>
              <w:jc w:val="left"/>
              <w:rPr>
                <w:rFonts w:hint="eastAsia" w:ascii="宋体" w:hAnsi="宋体"/>
                <w:sz w:val="24"/>
                <w:szCs w:val="24"/>
              </w:rPr>
            </w:pPr>
            <w:r>
              <w:rPr>
                <w:rFonts w:hint="eastAsia" w:ascii="宋体" w:hAnsi="宋体"/>
                <w:sz w:val="24"/>
                <w:szCs w:val="24"/>
              </w:rPr>
              <w:t xml:space="preserve">材质:PE;     </w:t>
            </w:r>
          </w:p>
          <w:p w14:paraId="1CE79BFA">
            <w:pPr>
              <w:ind w:firstLine="480"/>
              <w:jc w:val="left"/>
              <w:rPr>
                <w:rFonts w:hint="eastAsia" w:ascii="宋体" w:hAnsi="宋体"/>
                <w:sz w:val="24"/>
                <w:szCs w:val="24"/>
              </w:rPr>
            </w:pPr>
            <w:r>
              <w:rPr>
                <w:rFonts w:hint="eastAsia" w:ascii="宋体" w:hAnsi="宋体"/>
                <w:sz w:val="24"/>
                <w:szCs w:val="24"/>
              </w:rPr>
              <w:t>容量：16L</w:t>
            </w:r>
          </w:p>
          <w:p w14:paraId="7C579504">
            <w:pPr>
              <w:ind w:firstLine="480"/>
              <w:jc w:val="left"/>
              <w:rPr>
                <w:rFonts w:hint="eastAsia" w:ascii="宋体" w:hAnsi="宋体"/>
                <w:sz w:val="24"/>
                <w:szCs w:val="24"/>
              </w:rPr>
            </w:pPr>
            <w:r>
              <w:rPr>
                <w:rFonts w:hint="eastAsia" w:ascii="宋体" w:hAnsi="宋体"/>
                <w:sz w:val="24"/>
                <w:szCs w:val="24"/>
              </w:rPr>
              <w:t>特性：边角圆润无毛刺、手柄光滑牢固</w:t>
            </w:r>
          </w:p>
        </w:tc>
        <w:tc>
          <w:tcPr>
            <w:tcW w:w="936" w:type="dxa"/>
            <w:tcBorders>
              <w:top w:val="single" w:color="auto" w:sz="4" w:space="0"/>
              <w:left w:val="single" w:color="auto" w:sz="4" w:space="0"/>
              <w:bottom w:val="single" w:color="auto" w:sz="4" w:space="0"/>
              <w:right w:val="single" w:color="auto" w:sz="4" w:space="0"/>
            </w:tcBorders>
            <w:vAlign w:val="center"/>
          </w:tcPr>
          <w:p w14:paraId="46FCBA6E">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6888F117">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895E51B">
            <w:pPr>
              <w:ind w:firstLine="480"/>
              <w:rPr>
                <w:rFonts w:hint="eastAsia" w:ascii="宋体" w:hAnsi="宋体"/>
                <w:sz w:val="24"/>
                <w:szCs w:val="24"/>
              </w:rPr>
            </w:pPr>
          </w:p>
        </w:tc>
      </w:tr>
      <w:tr w14:paraId="5A69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8DFC3C0">
            <w:pPr>
              <w:ind w:firstLine="480"/>
              <w:jc w:val="center"/>
              <w:rPr>
                <w:rFonts w:hint="eastAsia" w:ascii="宋体" w:hAnsi="宋体"/>
                <w:sz w:val="24"/>
                <w:szCs w:val="24"/>
              </w:rPr>
            </w:pPr>
            <w:r>
              <w:rPr>
                <w:rFonts w:hint="eastAsia" w:ascii="宋体" w:hAnsi="宋体"/>
                <w:sz w:val="24"/>
                <w:szCs w:val="24"/>
              </w:rPr>
              <w:t>21</w:t>
            </w:r>
          </w:p>
        </w:tc>
        <w:tc>
          <w:tcPr>
            <w:tcW w:w="1391" w:type="dxa"/>
            <w:tcBorders>
              <w:top w:val="single" w:color="auto" w:sz="4" w:space="0"/>
              <w:left w:val="single" w:color="auto" w:sz="4" w:space="0"/>
              <w:bottom w:val="single" w:color="auto" w:sz="4" w:space="0"/>
              <w:right w:val="single" w:color="auto" w:sz="4" w:space="0"/>
            </w:tcBorders>
            <w:vAlign w:val="center"/>
          </w:tcPr>
          <w:p w14:paraId="5B6559D1">
            <w:pPr>
              <w:ind w:firstLine="480"/>
              <w:rPr>
                <w:rFonts w:hint="eastAsia" w:ascii="宋体" w:hAnsi="宋体"/>
                <w:sz w:val="24"/>
                <w:szCs w:val="24"/>
              </w:rPr>
            </w:pPr>
            <w:r>
              <w:rPr>
                <w:rFonts w:ascii="宋体" w:hAnsi="宋体"/>
                <w:sz w:val="24"/>
                <w:szCs w:val="24"/>
              </w:rPr>
              <w:t>全能清洁剂</w:t>
            </w:r>
          </w:p>
        </w:tc>
        <w:tc>
          <w:tcPr>
            <w:tcW w:w="2666" w:type="dxa"/>
            <w:tcBorders>
              <w:top w:val="single" w:color="auto" w:sz="4" w:space="0"/>
              <w:left w:val="single" w:color="auto" w:sz="4" w:space="0"/>
              <w:bottom w:val="single" w:color="auto" w:sz="4" w:space="0"/>
              <w:right w:val="single" w:color="auto" w:sz="4" w:space="0"/>
            </w:tcBorders>
          </w:tcPr>
          <w:p w14:paraId="5A338230">
            <w:pPr>
              <w:ind w:firstLine="480"/>
              <w:jc w:val="left"/>
              <w:rPr>
                <w:rFonts w:hint="eastAsia" w:ascii="宋体" w:hAnsi="宋体"/>
                <w:sz w:val="24"/>
                <w:szCs w:val="24"/>
              </w:rPr>
            </w:pPr>
            <w:r>
              <w:rPr>
                <w:rFonts w:hint="eastAsia" w:ascii="宋体" w:hAnsi="宋体"/>
                <w:sz w:val="24"/>
                <w:szCs w:val="24"/>
              </w:rPr>
              <w:t>3.8L/桶</w:t>
            </w:r>
          </w:p>
          <w:p w14:paraId="05164E6C">
            <w:pPr>
              <w:ind w:firstLine="480"/>
              <w:jc w:val="left"/>
              <w:rPr>
                <w:rFonts w:hint="eastAsia" w:ascii="宋体" w:hAnsi="宋体"/>
                <w:sz w:val="24"/>
                <w:szCs w:val="24"/>
              </w:rPr>
            </w:pPr>
            <w:r>
              <w:rPr>
                <w:rFonts w:hint="eastAsia" w:ascii="宋体" w:hAnsi="宋体"/>
                <w:sz w:val="24"/>
                <w:szCs w:val="24"/>
              </w:rPr>
              <w:t>参照（或相当于）下列品牌：超宝、白云、威猛</w:t>
            </w:r>
          </w:p>
        </w:tc>
        <w:tc>
          <w:tcPr>
            <w:tcW w:w="936" w:type="dxa"/>
            <w:tcBorders>
              <w:top w:val="single" w:color="auto" w:sz="4" w:space="0"/>
              <w:left w:val="single" w:color="auto" w:sz="4" w:space="0"/>
              <w:bottom w:val="single" w:color="auto" w:sz="4" w:space="0"/>
              <w:right w:val="single" w:color="auto" w:sz="4" w:space="0"/>
            </w:tcBorders>
            <w:vAlign w:val="center"/>
          </w:tcPr>
          <w:p w14:paraId="43CB36B0">
            <w:pPr>
              <w:ind w:firstLine="480"/>
              <w:jc w:val="center"/>
              <w:rPr>
                <w:rFonts w:hint="eastAsia" w:ascii="宋体" w:hAnsi="宋体"/>
                <w:sz w:val="24"/>
                <w:szCs w:val="24"/>
              </w:rPr>
            </w:pPr>
            <w:r>
              <w:rPr>
                <w:rFonts w:ascii="宋体" w:hAnsi="宋体"/>
                <w:sz w:val="24"/>
                <w:szCs w:val="24"/>
              </w:rPr>
              <w:t>桶</w:t>
            </w:r>
          </w:p>
        </w:tc>
        <w:tc>
          <w:tcPr>
            <w:tcW w:w="1554" w:type="dxa"/>
            <w:tcBorders>
              <w:top w:val="single" w:color="auto" w:sz="4" w:space="0"/>
              <w:left w:val="single" w:color="auto" w:sz="4" w:space="0"/>
              <w:bottom w:val="single" w:color="auto" w:sz="4" w:space="0"/>
              <w:right w:val="single" w:color="auto" w:sz="4" w:space="0"/>
            </w:tcBorders>
          </w:tcPr>
          <w:p w14:paraId="65FDD347">
            <w:pPr>
              <w:ind w:firstLine="480"/>
              <w:jc w:val="center"/>
              <w:rPr>
                <w:rFonts w:hint="eastAsia" w:ascii="宋体" w:hAnsi="宋体"/>
                <w:sz w:val="24"/>
                <w:szCs w:val="24"/>
              </w:rPr>
            </w:pPr>
            <w:r>
              <w:rPr>
                <w:rFonts w:ascii="宋体" w:hAnsi="宋体"/>
                <w:sz w:val="24"/>
                <w:szCs w:val="24"/>
              </w:rPr>
              <w:t>50</w:t>
            </w:r>
          </w:p>
        </w:tc>
        <w:tc>
          <w:tcPr>
            <w:tcW w:w="1162" w:type="dxa"/>
            <w:tcBorders>
              <w:top w:val="single" w:color="auto" w:sz="4" w:space="0"/>
              <w:left w:val="single" w:color="auto" w:sz="4" w:space="0"/>
              <w:bottom w:val="single" w:color="auto" w:sz="4" w:space="0"/>
              <w:right w:val="single" w:color="auto" w:sz="4" w:space="0"/>
            </w:tcBorders>
            <w:vAlign w:val="center"/>
          </w:tcPr>
          <w:p w14:paraId="559F46B9">
            <w:pPr>
              <w:ind w:firstLine="480"/>
              <w:rPr>
                <w:rFonts w:hint="eastAsia" w:ascii="宋体" w:hAnsi="宋体"/>
                <w:sz w:val="24"/>
                <w:szCs w:val="24"/>
              </w:rPr>
            </w:pPr>
          </w:p>
        </w:tc>
      </w:tr>
      <w:tr w14:paraId="653F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BD81E53">
            <w:pPr>
              <w:ind w:firstLine="480"/>
              <w:jc w:val="center"/>
              <w:rPr>
                <w:rFonts w:hint="eastAsia" w:ascii="宋体" w:hAnsi="宋体"/>
                <w:sz w:val="24"/>
                <w:szCs w:val="24"/>
              </w:rPr>
            </w:pPr>
            <w:r>
              <w:rPr>
                <w:rFonts w:hint="eastAsia" w:ascii="宋体" w:hAnsi="宋体"/>
                <w:sz w:val="24"/>
                <w:szCs w:val="24"/>
              </w:rPr>
              <w:t>22</w:t>
            </w:r>
          </w:p>
        </w:tc>
        <w:tc>
          <w:tcPr>
            <w:tcW w:w="1391" w:type="dxa"/>
            <w:tcBorders>
              <w:top w:val="single" w:color="auto" w:sz="4" w:space="0"/>
              <w:left w:val="single" w:color="auto" w:sz="4" w:space="0"/>
              <w:bottom w:val="single" w:color="auto" w:sz="4" w:space="0"/>
              <w:right w:val="single" w:color="auto" w:sz="4" w:space="0"/>
            </w:tcBorders>
            <w:vAlign w:val="center"/>
          </w:tcPr>
          <w:p w14:paraId="7D100F05">
            <w:pPr>
              <w:ind w:firstLine="480"/>
              <w:rPr>
                <w:rFonts w:hint="eastAsia" w:ascii="宋体" w:hAnsi="宋体"/>
                <w:sz w:val="24"/>
                <w:szCs w:val="24"/>
              </w:rPr>
            </w:pPr>
            <w:r>
              <w:rPr>
                <w:rFonts w:ascii="宋体" w:hAnsi="宋体"/>
                <w:sz w:val="24"/>
                <w:szCs w:val="24"/>
              </w:rPr>
              <w:t>喷壶</w:t>
            </w:r>
          </w:p>
        </w:tc>
        <w:tc>
          <w:tcPr>
            <w:tcW w:w="2666" w:type="dxa"/>
            <w:tcBorders>
              <w:top w:val="single" w:color="auto" w:sz="4" w:space="0"/>
              <w:left w:val="single" w:color="auto" w:sz="4" w:space="0"/>
              <w:bottom w:val="single" w:color="auto" w:sz="4" w:space="0"/>
              <w:right w:val="single" w:color="auto" w:sz="4" w:space="0"/>
            </w:tcBorders>
          </w:tcPr>
          <w:p w14:paraId="6C1D2DD9">
            <w:pPr>
              <w:ind w:firstLine="480"/>
              <w:jc w:val="left"/>
              <w:rPr>
                <w:rFonts w:hint="eastAsia" w:ascii="宋体" w:hAnsi="宋体"/>
                <w:sz w:val="24"/>
                <w:szCs w:val="24"/>
              </w:rPr>
            </w:pPr>
            <w:r>
              <w:rPr>
                <w:rFonts w:hint="eastAsia" w:ascii="宋体" w:hAnsi="宋体"/>
                <w:sz w:val="24"/>
                <w:szCs w:val="24"/>
              </w:rPr>
              <w:t>容量：2L</w:t>
            </w:r>
          </w:p>
          <w:p w14:paraId="3674C190">
            <w:pPr>
              <w:ind w:firstLine="480"/>
              <w:jc w:val="left"/>
              <w:rPr>
                <w:rFonts w:hint="eastAsia" w:ascii="宋体" w:hAnsi="宋体"/>
                <w:sz w:val="24"/>
                <w:szCs w:val="24"/>
              </w:rPr>
            </w:pPr>
            <w:r>
              <w:rPr>
                <w:rFonts w:hint="eastAsia" w:ascii="宋体" w:hAnsi="宋体"/>
                <w:sz w:val="24"/>
                <w:szCs w:val="24"/>
              </w:rPr>
              <w:t>特性：耐酸碱、防腐蚀喷嘴</w:t>
            </w:r>
          </w:p>
        </w:tc>
        <w:tc>
          <w:tcPr>
            <w:tcW w:w="936" w:type="dxa"/>
            <w:tcBorders>
              <w:top w:val="single" w:color="auto" w:sz="4" w:space="0"/>
              <w:left w:val="single" w:color="auto" w:sz="4" w:space="0"/>
              <w:bottom w:val="single" w:color="auto" w:sz="4" w:space="0"/>
              <w:right w:val="single" w:color="auto" w:sz="4" w:space="0"/>
            </w:tcBorders>
            <w:vAlign w:val="center"/>
          </w:tcPr>
          <w:p w14:paraId="38328229">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04B8385D">
            <w:pPr>
              <w:ind w:firstLine="480"/>
              <w:jc w:val="center"/>
              <w:rPr>
                <w:rFonts w:hint="eastAsia" w:ascii="宋体" w:hAnsi="宋体"/>
                <w:sz w:val="24"/>
                <w:szCs w:val="24"/>
              </w:rPr>
            </w:pPr>
            <w:r>
              <w:rPr>
                <w:rFonts w:ascii="宋体" w:hAnsi="宋体"/>
                <w:sz w:val="24"/>
                <w:szCs w:val="24"/>
              </w:rPr>
              <w:t>20</w:t>
            </w:r>
          </w:p>
        </w:tc>
        <w:tc>
          <w:tcPr>
            <w:tcW w:w="1162" w:type="dxa"/>
            <w:tcBorders>
              <w:top w:val="single" w:color="auto" w:sz="4" w:space="0"/>
              <w:left w:val="single" w:color="auto" w:sz="4" w:space="0"/>
              <w:bottom w:val="single" w:color="auto" w:sz="4" w:space="0"/>
              <w:right w:val="single" w:color="auto" w:sz="4" w:space="0"/>
            </w:tcBorders>
            <w:vAlign w:val="center"/>
          </w:tcPr>
          <w:p w14:paraId="2A56F69E">
            <w:pPr>
              <w:ind w:firstLine="480"/>
              <w:rPr>
                <w:rFonts w:hint="eastAsia" w:ascii="宋体" w:hAnsi="宋体"/>
                <w:sz w:val="24"/>
                <w:szCs w:val="24"/>
              </w:rPr>
            </w:pPr>
          </w:p>
        </w:tc>
      </w:tr>
      <w:tr w14:paraId="79AC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C8FA642">
            <w:pPr>
              <w:ind w:firstLine="480"/>
              <w:jc w:val="center"/>
              <w:rPr>
                <w:rFonts w:hint="eastAsia" w:ascii="宋体" w:hAnsi="宋体"/>
                <w:sz w:val="24"/>
                <w:szCs w:val="24"/>
              </w:rPr>
            </w:pPr>
            <w:r>
              <w:rPr>
                <w:rFonts w:hint="eastAsia" w:ascii="宋体" w:hAnsi="宋体"/>
                <w:sz w:val="24"/>
                <w:szCs w:val="24"/>
              </w:rPr>
              <w:t>23</w:t>
            </w:r>
          </w:p>
        </w:tc>
        <w:tc>
          <w:tcPr>
            <w:tcW w:w="1391" w:type="dxa"/>
            <w:tcBorders>
              <w:top w:val="single" w:color="auto" w:sz="4" w:space="0"/>
              <w:left w:val="single" w:color="auto" w:sz="4" w:space="0"/>
              <w:bottom w:val="single" w:color="auto" w:sz="4" w:space="0"/>
              <w:right w:val="single" w:color="auto" w:sz="4" w:space="0"/>
            </w:tcBorders>
            <w:vAlign w:val="center"/>
          </w:tcPr>
          <w:p w14:paraId="0DEA0F57">
            <w:pPr>
              <w:ind w:firstLine="480"/>
              <w:rPr>
                <w:rFonts w:hint="eastAsia" w:ascii="宋体" w:hAnsi="宋体"/>
                <w:sz w:val="24"/>
                <w:szCs w:val="24"/>
              </w:rPr>
            </w:pPr>
            <w:r>
              <w:rPr>
                <w:rFonts w:ascii="宋体" w:hAnsi="宋体"/>
                <w:sz w:val="24"/>
                <w:szCs w:val="24"/>
              </w:rPr>
              <w:t>纸篓</w:t>
            </w:r>
          </w:p>
        </w:tc>
        <w:tc>
          <w:tcPr>
            <w:tcW w:w="2666" w:type="dxa"/>
            <w:tcBorders>
              <w:top w:val="single" w:color="auto" w:sz="4" w:space="0"/>
              <w:left w:val="single" w:color="auto" w:sz="4" w:space="0"/>
              <w:bottom w:val="single" w:color="auto" w:sz="4" w:space="0"/>
              <w:right w:val="single" w:color="auto" w:sz="4" w:space="0"/>
            </w:tcBorders>
          </w:tcPr>
          <w:p w14:paraId="675B3C84">
            <w:pPr>
              <w:ind w:firstLine="480"/>
              <w:jc w:val="left"/>
              <w:rPr>
                <w:rFonts w:hint="eastAsia" w:ascii="宋体" w:hAnsi="宋体"/>
                <w:sz w:val="24"/>
                <w:szCs w:val="24"/>
              </w:rPr>
            </w:pPr>
            <w:r>
              <w:rPr>
                <w:rFonts w:hint="eastAsia" w:ascii="宋体" w:hAnsi="宋体"/>
                <w:sz w:val="24"/>
                <w:szCs w:val="24"/>
              </w:rPr>
              <w:t xml:space="preserve">口径≥30cm;   </w:t>
            </w:r>
          </w:p>
          <w:p w14:paraId="322D91D5">
            <w:pPr>
              <w:ind w:firstLine="480"/>
              <w:jc w:val="left"/>
              <w:rPr>
                <w:rFonts w:hint="eastAsia" w:ascii="宋体" w:hAnsi="宋体"/>
                <w:sz w:val="24"/>
                <w:szCs w:val="24"/>
              </w:rPr>
            </w:pPr>
            <w:r>
              <w:rPr>
                <w:rFonts w:hint="eastAsia" w:ascii="宋体" w:hAnsi="宋体"/>
                <w:sz w:val="24"/>
                <w:szCs w:val="24"/>
              </w:rPr>
              <w:t>高度≥26cm</w:t>
            </w:r>
          </w:p>
        </w:tc>
        <w:tc>
          <w:tcPr>
            <w:tcW w:w="936" w:type="dxa"/>
            <w:tcBorders>
              <w:top w:val="single" w:color="auto" w:sz="4" w:space="0"/>
              <w:left w:val="single" w:color="auto" w:sz="4" w:space="0"/>
              <w:bottom w:val="single" w:color="auto" w:sz="4" w:space="0"/>
              <w:right w:val="single" w:color="auto" w:sz="4" w:space="0"/>
            </w:tcBorders>
            <w:vAlign w:val="center"/>
          </w:tcPr>
          <w:p w14:paraId="19407837">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95095AB">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038AAA1A">
            <w:pPr>
              <w:ind w:firstLine="480"/>
              <w:rPr>
                <w:rFonts w:hint="eastAsia" w:ascii="宋体" w:hAnsi="宋体"/>
                <w:sz w:val="24"/>
                <w:szCs w:val="24"/>
              </w:rPr>
            </w:pPr>
          </w:p>
        </w:tc>
      </w:tr>
      <w:tr w14:paraId="7DD9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12963EF">
            <w:pPr>
              <w:ind w:firstLine="480"/>
              <w:jc w:val="center"/>
              <w:rPr>
                <w:rFonts w:hint="eastAsia" w:ascii="宋体" w:hAnsi="宋体"/>
                <w:sz w:val="24"/>
                <w:szCs w:val="24"/>
              </w:rPr>
            </w:pPr>
            <w:r>
              <w:rPr>
                <w:rFonts w:hint="eastAsia" w:ascii="宋体" w:hAnsi="宋体"/>
                <w:sz w:val="24"/>
                <w:szCs w:val="24"/>
              </w:rPr>
              <w:t>24</w:t>
            </w:r>
          </w:p>
        </w:tc>
        <w:tc>
          <w:tcPr>
            <w:tcW w:w="1391" w:type="dxa"/>
            <w:tcBorders>
              <w:top w:val="single" w:color="auto" w:sz="4" w:space="0"/>
              <w:left w:val="single" w:color="auto" w:sz="4" w:space="0"/>
              <w:bottom w:val="single" w:color="auto" w:sz="4" w:space="0"/>
              <w:right w:val="single" w:color="auto" w:sz="4" w:space="0"/>
            </w:tcBorders>
            <w:vAlign w:val="center"/>
          </w:tcPr>
          <w:p w14:paraId="0BEBBB71">
            <w:pPr>
              <w:ind w:firstLine="480"/>
              <w:rPr>
                <w:rFonts w:hint="eastAsia" w:ascii="宋体" w:hAnsi="宋体"/>
                <w:sz w:val="24"/>
                <w:szCs w:val="24"/>
              </w:rPr>
            </w:pPr>
            <w:r>
              <w:rPr>
                <w:rFonts w:ascii="宋体" w:hAnsi="宋体"/>
                <w:sz w:val="24"/>
                <w:szCs w:val="24"/>
              </w:rPr>
              <w:t>厕纸</w:t>
            </w:r>
          </w:p>
        </w:tc>
        <w:tc>
          <w:tcPr>
            <w:tcW w:w="2666" w:type="dxa"/>
            <w:tcBorders>
              <w:top w:val="single" w:color="auto" w:sz="4" w:space="0"/>
              <w:left w:val="single" w:color="auto" w:sz="4" w:space="0"/>
              <w:bottom w:val="single" w:color="auto" w:sz="4" w:space="0"/>
              <w:right w:val="single" w:color="auto" w:sz="4" w:space="0"/>
            </w:tcBorders>
          </w:tcPr>
          <w:p w14:paraId="6D829BF0">
            <w:pPr>
              <w:ind w:firstLine="480"/>
              <w:jc w:val="left"/>
              <w:rPr>
                <w:rFonts w:hint="eastAsia" w:ascii="宋体" w:hAnsi="宋体"/>
                <w:sz w:val="24"/>
                <w:szCs w:val="24"/>
              </w:rPr>
            </w:pPr>
            <w:r>
              <w:rPr>
                <w:rFonts w:hint="eastAsia" w:ascii="宋体" w:hAnsi="宋体"/>
                <w:sz w:val="24"/>
                <w:szCs w:val="24"/>
              </w:rPr>
              <w:t>尺寸≥139*170mm；3层以上结构；</w:t>
            </w:r>
          </w:p>
          <w:p w14:paraId="46A547BD">
            <w:pPr>
              <w:ind w:firstLine="480"/>
              <w:jc w:val="left"/>
              <w:rPr>
                <w:rFonts w:hint="eastAsia" w:ascii="宋体" w:hAnsi="宋体"/>
                <w:sz w:val="24"/>
                <w:szCs w:val="24"/>
              </w:rPr>
            </w:pPr>
            <w:r>
              <w:rPr>
                <w:rFonts w:hint="eastAsia" w:ascii="宋体" w:hAnsi="宋体"/>
                <w:sz w:val="24"/>
                <w:szCs w:val="24"/>
              </w:rPr>
              <w:t>每包不少于160抽;</w:t>
            </w:r>
          </w:p>
          <w:p w14:paraId="4DBDF9BF">
            <w:pPr>
              <w:ind w:firstLine="480"/>
              <w:jc w:val="left"/>
              <w:rPr>
                <w:rFonts w:hint="eastAsia" w:ascii="宋体" w:hAnsi="宋体"/>
                <w:sz w:val="24"/>
                <w:szCs w:val="24"/>
              </w:rPr>
            </w:pPr>
            <w:r>
              <w:rPr>
                <w:rFonts w:hint="eastAsia" w:ascii="宋体" w:hAnsi="宋体"/>
                <w:sz w:val="24"/>
                <w:szCs w:val="24"/>
              </w:rPr>
              <w:t>纯木纸浆</w:t>
            </w:r>
          </w:p>
        </w:tc>
        <w:tc>
          <w:tcPr>
            <w:tcW w:w="936" w:type="dxa"/>
            <w:tcBorders>
              <w:top w:val="single" w:color="auto" w:sz="4" w:space="0"/>
              <w:left w:val="single" w:color="auto" w:sz="4" w:space="0"/>
              <w:bottom w:val="single" w:color="auto" w:sz="4" w:space="0"/>
              <w:right w:val="single" w:color="auto" w:sz="4" w:space="0"/>
            </w:tcBorders>
            <w:vAlign w:val="center"/>
          </w:tcPr>
          <w:p w14:paraId="0C22F74C">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3475C918">
            <w:pPr>
              <w:ind w:firstLine="480"/>
              <w:jc w:val="center"/>
              <w:rPr>
                <w:rFonts w:hint="eastAsia" w:ascii="宋体" w:hAnsi="宋体"/>
                <w:sz w:val="24"/>
                <w:szCs w:val="24"/>
              </w:rPr>
            </w:pPr>
            <w:r>
              <w:rPr>
                <w:rFonts w:ascii="宋体" w:hAnsi="宋体"/>
                <w:sz w:val="24"/>
                <w:szCs w:val="24"/>
              </w:rPr>
              <w:t>12000</w:t>
            </w:r>
          </w:p>
        </w:tc>
        <w:tc>
          <w:tcPr>
            <w:tcW w:w="1162" w:type="dxa"/>
            <w:tcBorders>
              <w:top w:val="single" w:color="auto" w:sz="4" w:space="0"/>
              <w:left w:val="single" w:color="auto" w:sz="4" w:space="0"/>
              <w:bottom w:val="single" w:color="auto" w:sz="4" w:space="0"/>
              <w:right w:val="single" w:color="auto" w:sz="4" w:space="0"/>
            </w:tcBorders>
            <w:vAlign w:val="center"/>
          </w:tcPr>
          <w:p w14:paraId="25B0772F">
            <w:pPr>
              <w:ind w:firstLine="480"/>
              <w:rPr>
                <w:rFonts w:hint="eastAsia" w:ascii="宋体" w:hAnsi="宋体"/>
                <w:sz w:val="24"/>
                <w:szCs w:val="24"/>
              </w:rPr>
            </w:pPr>
          </w:p>
        </w:tc>
      </w:tr>
      <w:tr w14:paraId="51D2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CF7EDB4">
            <w:pPr>
              <w:ind w:firstLine="480"/>
              <w:jc w:val="center"/>
              <w:rPr>
                <w:rFonts w:hint="eastAsia" w:ascii="宋体" w:hAnsi="宋体"/>
                <w:sz w:val="24"/>
                <w:szCs w:val="24"/>
              </w:rPr>
            </w:pPr>
            <w:r>
              <w:rPr>
                <w:rFonts w:hint="eastAsia" w:ascii="宋体" w:hAnsi="宋体"/>
                <w:sz w:val="24"/>
                <w:szCs w:val="24"/>
              </w:rPr>
              <w:t>25</w:t>
            </w:r>
          </w:p>
        </w:tc>
        <w:tc>
          <w:tcPr>
            <w:tcW w:w="1391" w:type="dxa"/>
            <w:tcBorders>
              <w:top w:val="single" w:color="auto" w:sz="4" w:space="0"/>
              <w:left w:val="single" w:color="auto" w:sz="4" w:space="0"/>
              <w:bottom w:val="single" w:color="auto" w:sz="4" w:space="0"/>
              <w:right w:val="single" w:color="auto" w:sz="4" w:space="0"/>
            </w:tcBorders>
            <w:vAlign w:val="center"/>
          </w:tcPr>
          <w:p w14:paraId="1E66B862">
            <w:pPr>
              <w:ind w:firstLine="480"/>
              <w:rPr>
                <w:rFonts w:hint="eastAsia" w:ascii="宋体" w:hAnsi="宋体"/>
                <w:sz w:val="24"/>
                <w:szCs w:val="24"/>
              </w:rPr>
            </w:pPr>
            <w:r>
              <w:rPr>
                <w:rFonts w:ascii="宋体" w:hAnsi="宋体"/>
                <w:sz w:val="24"/>
                <w:szCs w:val="24"/>
              </w:rPr>
              <w:t>不锈钢地刷</w:t>
            </w:r>
          </w:p>
        </w:tc>
        <w:tc>
          <w:tcPr>
            <w:tcW w:w="2666" w:type="dxa"/>
            <w:tcBorders>
              <w:top w:val="single" w:color="auto" w:sz="4" w:space="0"/>
              <w:left w:val="single" w:color="auto" w:sz="4" w:space="0"/>
              <w:bottom w:val="single" w:color="auto" w:sz="4" w:space="0"/>
              <w:right w:val="single" w:color="auto" w:sz="4" w:space="0"/>
            </w:tcBorders>
          </w:tcPr>
          <w:p w14:paraId="65BC3E99">
            <w:pPr>
              <w:ind w:firstLine="480"/>
              <w:jc w:val="left"/>
              <w:rPr>
                <w:rFonts w:hint="eastAsia" w:ascii="宋体" w:hAnsi="宋体"/>
                <w:sz w:val="24"/>
                <w:szCs w:val="24"/>
              </w:rPr>
            </w:pPr>
            <w:r>
              <w:rPr>
                <w:rFonts w:hint="eastAsia" w:ascii="宋体" w:hAnsi="宋体"/>
                <w:sz w:val="24"/>
                <w:szCs w:val="24"/>
              </w:rPr>
              <w:t>刷头30cm*6cm;</w:t>
            </w:r>
          </w:p>
          <w:p w14:paraId="01BA59DD">
            <w:pPr>
              <w:ind w:firstLine="480"/>
              <w:jc w:val="left"/>
              <w:rPr>
                <w:rFonts w:hint="eastAsia" w:ascii="宋体" w:hAnsi="宋体"/>
                <w:sz w:val="24"/>
                <w:szCs w:val="24"/>
              </w:rPr>
            </w:pPr>
            <w:r>
              <w:rPr>
                <w:rFonts w:hint="eastAsia" w:ascii="宋体" w:hAnsi="宋体"/>
                <w:sz w:val="24"/>
                <w:szCs w:val="24"/>
              </w:rPr>
              <w:t>不锈钢柄长1.3米</w:t>
            </w:r>
          </w:p>
        </w:tc>
        <w:tc>
          <w:tcPr>
            <w:tcW w:w="936" w:type="dxa"/>
            <w:tcBorders>
              <w:top w:val="single" w:color="auto" w:sz="4" w:space="0"/>
              <w:left w:val="single" w:color="auto" w:sz="4" w:space="0"/>
              <w:bottom w:val="single" w:color="auto" w:sz="4" w:space="0"/>
              <w:right w:val="single" w:color="auto" w:sz="4" w:space="0"/>
            </w:tcBorders>
            <w:vAlign w:val="center"/>
          </w:tcPr>
          <w:p w14:paraId="65162470">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1D80BC87">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6ECD375F">
            <w:pPr>
              <w:ind w:firstLine="480"/>
              <w:rPr>
                <w:rFonts w:hint="eastAsia" w:ascii="宋体" w:hAnsi="宋体"/>
                <w:sz w:val="24"/>
                <w:szCs w:val="24"/>
              </w:rPr>
            </w:pPr>
          </w:p>
        </w:tc>
      </w:tr>
      <w:tr w14:paraId="5D74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3D950E5">
            <w:pPr>
              <w:ind w:firstLine="480"/>
              <w:jc w:val="center"/>
              <w:rPr>
                <w:rFonts w:hint="eastAsia" w:ascii="宋体" w:hAnsi="宋体"/>
                <w:sz w:val="24"/>
                <w:szCs w:val="24"/>
              </w:rPr>
            </w:pPr>
            <w:r>
              <w:rPr>
                <w:rFonts w:hint="eastAsia" w:ascii="宋体" w:hAnsi="宋体"/>
                <w:sz w:val="24"/>
                <w:szCs w:val="24"/>
              </w:rPr>
              <w:t>26</w:t>
            </w:r>
          </w:p>
        </w:tc>
        <w:tc>
          <w:tcPr>
            <w:tcW w:w="1391" w:type="dxa"/>
            <w:tcBorders>
              <w:top w:val="single" w:color="auto" w:sz="4" w:space="0"/>
              <w:left w:val="single" w:color="auto" w:sz="4" w:space="0"/>
              <w:bottom w:val="single" w:color="auto" w:sz="4" w:space="0"/>
              <w:right w:val="single" w:color="auto" w:sz="4" w:space="0"/>
            </w:tcBorders>
            <w:vAlign w:val="center"/>
          </w:tcPr>
          <w:p w14:paraId="43011FAF">
            <w:pPr>
              <w:ind w:firstLine="480"/>
              <w:rPr>
                <w:rFonts w:hint="eastAsia" w:ascii="宋体" w:hAnsi="宋体"/>
                <w:sz w:val="24"/>
                <w:szCs w:val="24"/>
              </w:rPr>
            </w:pPr>
            <w:r>
              <w:rPr>
                <w:rFonts w:ascii="宋体" w:hAnsi="宋体"/>
                <w:sz w:val="24"/>
                <w:szCs w:val="24"/>
              </w:rPr>
              <w:t>片碱</w:t>
            </w:r>
          </w:p>
        </w:tc>
        <w:tc>
          <w:tcPr>
            <w:tcW w:w="2666" w:type="dxa"/>
            <w:tcBorders>
              <w:top w:val="single" w:color="auto" w:sz="4" w:space="0"/>
              <w:left w:val="single" w:color="auto" w:sz="4" w:space="0"/>
              <w:bottom w:val="single" w:color="auto" w:sz="4" w:space="0"/>
              <w:right w:val="single" w:color="auto" w:sz="4" w:space="0"/>
            </w:tcBorders>
          </w:tcPr>
          <w:p w14:paraId="1D2942C9">
            <w:pPr>
              <w:ind w:firstLine="480"/>
              <w:jc w:val="left"/>
              <w:rPr>
                <w:rFonts w:hint="eastAsia" w:ascii="宋体" w:hAnsi="宋体"/>
                <w:sz w:val="24"/>
                <w:szCs w:val="24"/>
              </w:rPr>
            </w:pPr>
            <w:r>
              <w:rPr>
                <w:rFonts w:hint="eastAsia" w:ascii="宋体" w:hAnsi="宋体"/>
                <w:sz w:val="24"/>
                <w:szCs w:val="24"/>
              </w:rPr>
              <w:t>25公斤/包</w:t>
            </w:r>
          </w:p>
          <w:p w14:paraId="52F3D410">
            <w:pPr>
              <w:ind w:firstLine="480"/>
              <w:jc w:val="left"/>
              <w:rPr>
                <w:rFonts w:hint="eastAsia" w:ascii="宋体" w:hAnsi="宋体"/>
                <w:sz w:val="24"/>
                <w:szCs w:val="24"/>
              </w:rPr>
            </w:pPr>
            <w:r>
              <w:rPr>
                <w:rFonts w:hint="eastAsia" w:ascii="宋体" w:hAnsi="宋体"/>
                <w:sz w:val="24"/>
                <w:szCs w:val="24"/>
              </w:rPr>
              <w:t>符合国标GB/T209-2018</w:t>
            </w:r>
          </w:p>
          <w:p w14:paraId="6F1B48BE">
            <w:pPr>
              <w:ind w:firstLine="480"/>
              <w:jc w:val="left"/>
              <w:rPr>
                <w:rFonts w:hint="eastAsia" w:ascii="宋体" w:hAnsi="宋体"/>
                <w:sz w:val="24"/>
                <w:szCs w:val="24"/>
              </w:rPr>
            </w:pPr>
            <w:r>
              <w:rPr>
                <w:rFonts w:hint="eastAsia" w:ascii="宋体" w:hAnsi="宋体"/>
                <w:sz w:val="24"/>
                <w:szCs w:val="24"/>
              </w:rPr>
              <w:t>参照（或相当于）下列品牌：君正、天工、青峰</w:t>
            </w:r>
          </w:p>
        </w:tc>
        <w:tc>
          <w:tcPr>
            <w:tcW w:w="936" w:type="dxa"/>
            <w:tcBorders>
              <w:top w:val="single" w:color="auto" w:sz="4" w:space="0"/>
              <w:left w:val="single" w:color="auto" w:sz="4" w:space="0"/>
              <w:bottom w:val="single" w:color="auto" w:sz="4" w:space="0"/>
              <w:right w:val="single" w:color="auto" w:sz="4" w:space="0"/>
            </w:tcBorders>
            <w:vAlign w:val="center"/>
          </w:tcPr>
          <w:p w14:paraId="04C2A68D">
            <w:pPr>
              <w:ind w:firstLine="480"/>
              <w:jc w:val="center"/>
              <w:rPr>
                <w:rFonts w:hint="eastAsia" w:ascii="宋体" w:hAnsi="宋体"/>
                <w:sz w:val="24"/>
                <w:szCs w:val="24"/>
              </w:rPr>
            </w:pPr>
            <w:r>
              <w:rPr>
                <w:rFonts w:ascii="宋体" w:hAnsi="宋体"/>
                <w:sz w:val="24"/>
                <w:szCs w:val="24"/>
              </w:rPr>
              <w:t>包</w:t>
            </w:r>
          </w:p>
        </w:tc>
        <w:tc>
          <w:tcPr>
            <w:tcW w:w="1554" w:type="dxa"/>
            <w:tcBorders>
              <w:top w:val="single" w:color="auto" w:sz="4" w:space="0"/>
              <w:left w:val="single" w:color="auto" w:sz="4" w:space="0"/>
              <w:bottom w:val="single" w:color="auto" w:sz="4" w:space="0"/>
              <w:right w:val="single" w:color="auto" w:sz="4" w:space="0"/>
            </w:tcBorders>
          </w:tcPr>
          <w:p w14:paraId="3A7C16B6">
            <w:pPr>
              <w:ind w:firstLine="480"/>
              <w:jc w:val="center"/>
              <w:rPr>
                <w:rFonts w:hint="eastAsia" w:ascii="宋体" w:hAnsi="宋体"/>
                <w:sz w:val="24"/>
                <w:szCs w:val="24"/>
              </w:rPr>
            </w:pPr>
            <w:r>
              <w:rPr>
                <w:rFonts w:ascii="宋体" w:hAnsi="宋体"/>
                <w:sz w:val="24"/>
                <w:szCs w:val="24"/>
              </w:rPr>
              <w:t>12</w:t>
            </w:r>
          </w:p>
        </w:tc>
        <w:tc>
          <w:tcPr>
            <w:tcW w:w="1162" w:type="dxa"/>
            <w:tcBorders>
              <w:top w:val="single" w:color="auto" w:sz="4" w:space="0"/>
              <w:left w:val="single" w:color="auto" w:sz="4" w:space="0"/>
              <w:bottom w:val="single" w:color="auto" w:sz="4" w:space="0"/>
              <w:right w:val="single" w:color="auto" w:sz="4" w:space="0"/>
            </w:tcBorders>
            <w:vAlign w:val="center"/>
          </w:tcPr>
          <w:p w14:paraId="45801364">
            <w:pPr>
              <w:ind w:firstLine="480"/>
              <w:rPr>
                <w:rFonts w:hint="eastAsia" w:ascii="宋体" w:hAnsi="宋体"/>
                <w:sz w:val="24"/>
                <w:szCs w:val="24"/>
                <w:highlight w:val="yellow"/>
              </w:rPr>
            </w:pPr>
          </w:p>
        </w:tc>
      </w:tr>
      <w:tr w14:paraId="5530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38CA0A7">
            <w:pPr>
              <w:ind w:firstLine="480"/>
              <w:jc w:val="center"/>
              <w:rPr>
                <w:rFonts w:hint="eastAsia" w:ascii="宋体" w:hAnsi="宋体"/>
                <w:sz w:val="24"/>
                <w:szCs w:val="24"/>
              </w:rPr>
            </w:pPr>
            <w:r>
              <w:rPr>
                <w:rFonts w:hint="eastAsia" w:ascii="宋体" w:hAnsi="宋体"/>
                <w:sz w:val="24"/>
                <w:szCs w:val="24"/>
              </w:rPr>
              <w:t>27</w:t>
            </w:r>
          </w:p>
        </w:tc>
        <w:tc>
          <w:tcPr>
            <w:tcW w:w="1391" w:type="dxa"/>
            <w:tcBorders>
              <w:top w:val="single" w:color="auto" w:sz="4" w:space="0"/>
              <w:left w:val="single" w:color="auto" w:sz="4" w:space="0"/>
              <w:bottom w:val="single" w:color="auto" w:sz="4" w:space="0"/>
              <w:right w:val="single" w:color="auto" w:sz="4" w:space="0"/>
            </w:tcBorders>
            <w:vAlign w:val="center"/>
          </w:tcPr>
          <w:p w14:paraId="24FC0CCC">
            <w:pPr>
              <w:ind w:firstLine="480"/>
              <w:rPr>
                <w:rFonts w:hint="eastAsia" w:ascii="宋体" w:hAnsi="宋体"/>
                <w:sz w:val="24"/>
                <w:szCs w:val="24"/>
              </w:rPr>
            </w:pPr>
            <w:r>
              <w:rPr>
                <w:rFonts w:ascii="宋体" w:hAnsi="宋体"/>
                <w:sz w:val="24"/>
                <w:szCs w:val="24"/>
              </w:rPr>
              <w:t>氯氟吡氧乙酸异辛酯</w:t>
            </w:r>
          </w:p>
        </w:tc>
        <w:tc>
          <w:tcPr>
            <w:tcW w:w="2666" w:type="dxa"/>
            <w:tcBorders>
              <w:top w:val="single" w:color="auto" w:sz="4" w:space="0"/>
              <w:left w:val="single" w:color="auto" w:sz="4" w:space="0"/>
              <w:bottom w:val="single" w:color="auto" w:sz="4" w:space="0"/>
              <w:right w:val="single" w:color="auto" w:sz="4" w:space="0"/>
            </w:tcBorders>
          </w:tcPr>
          <w:p w14:paraId="7483B7B0">
            <w:pPr>
              <w:ind w:firstLine="480"/>
              <w:jc w:val="left"/>
              <w:rPr>
                <w:rFonts w:hint="eastAsia" w:ascii="宋体" w:hAnsi="宋体"/>
                <w:sz w:val="24"/>
                <w:szCs w:val="24"/>
              </w:rPr>
            </w:pPr>
            <w:r>
              <w:rPr>
                <w:rFonts w:hint="eastAsia" w:ascii="宋体" w:hAnsi="宋体"/>
                <w:sz w:val="24"/>
                <w:szCs w:val="24"/>
              </w:rPr>
              <w:t xml:space="preserve">30ml/瓶 </w:t>
            </w:r>
          </w:p>
        </w:tc>
        <w:tc>
          <w:tcPr>
            <w:tcW w:w="936" w:type="dxa"/>
            <w:tcBorders>
              <w:top w:val="single" w:color="auto" w:sz="4" w:space="0"/>
              <w:left w:val="single" w:color="auto" w:sz="4" w:space="0"/>
              <w:bottom w:val="single" w:color="auto" w:sz="4" w:space="0"/>
              <w:right w:val="single" w:color="auto" w:sz="4" w:space="0"/>
            </w:tcBorders>
            <w:vAlign w:val="center"/>
          </w:tcPr>
          <w:p w14:paraId="7C2AC302">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0F882F79">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7691DF4A">
            <w:pPr>
              <w:ind w:firstLine="480"/>
              <w:rPr>
                <w:rFonts w:hint="eastAsia" w:ascii="宋体" w:hAnsi="宋体"/>
                <w:sz w:val="24"/>
                <w:szCs w:val="24"/>
                <w:highlight w:val="yellow"/>
              </w:rPr>
            </w:pPr>
          </w:p>
        </w:tc>
      </w:tr>
      <w:tr w14:paraId="3F3F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F40885E">
            <w:pPr>
              <w:ind w:firstLine="480"/>
              <w:jc w:val="center"/>
              <w:rPr>
                <w:rFonts w:hint="eastAsia" w:ascii="宋体" w:hAnsi="宋体"/>
                <w:sz w:val="24"/>
                <w:szCs w:val="24"/>
              </w:rPr>
            </w:pPr>
            <w:r>
              <w:rPr>
                <w:rFonts w:hint="eastAsia" w:ascii="宋体" w:hAnsi="宋体"/>
                <w:sz w:val="24"/>
                <w:szCs w:val="24"/>
              </w:rPr>
              <w:t>28</w:t>
            </w:r>
          </w:p>
        </w:tc>
        <w:tc>
          <w:tcPr>
            <w:tcW w:w="1391" w:type="dxa"/>
            <w:tcBorders>
              <w:top w:val="single" w:color="auto" w:sz="4" w:space="0"/>
              <w:left w:val="single" w:color="auto" w:sz="4" w:space="0"/>
              <w:bottom w:val="single" w:color="auto" w:sz="4" w:space="0"/>
              <w:right w:val="single" w:color="auto" w:sz="4" w:space="0"/>
            </w:tcBorders>
            <w:vAlign w:val="center"/>
          </w:tcPr>
          <w:p w14:paraId="59BC4508">
            <w:pPr>
              <w:ind w:firstLine="480"/>
              <w:rPr>
                <w:rFonts w:hint="eastAsia" w:ascii="宋体" w:hAnsi="宋体"/>
                <w:sz w:val="24"/>
                <w:szCs w:val="24"/>
              </w:rPr>
            </w:pPr>
            <w:r>
              <w:rPr>
                <w:rFonts w:ascii="宋体" w:hAnsi="宋体"/>
                <w:sz w:val="24"/>
                <w:szCs w:val="24"/>
              </w:rPr>
              <w:t>农兴旺除草剂</w:t>
            </w:r>
          </w:p>
        </w:tc>
        <w:tc>
          <w:tcPr>
            <w:tcW w:w="2666" w:type="dxa"/>
            <w:tcBorders>
              <w:top w:val="single" w:color="auto" w:sz="4" w:space="0"/>
              <w:left w:val="single" w:color="auto" w:sz="4" w:space="0"/>
              <w:bottom w:val="single" w:color="auto" w:sz="4" w:space="0"/>
              <w:right w:val="single" w:color="auto" w:sz="4" w:space="0"/>
            </w:tcBorders>
          </w:tcPr>
          <w:p w14:paraId="26B1174E">
            <w:pPr>
              <w:ind w:firstLine="480"/>
              <w:jc w:val="left"/>
              <w:rPr>
                <w:rFonts w:hint="eastAsia" w:ascii="宋体" w:hAnsi="宋体"/>
                <w:sz w:val="24"/>
                <w:szCs w:val="24"/>
              </w:rPr>
            </w:pPr>
            <w:r>
              <w:rPr>
                <w:rFonts w:hint="eastAsia" w:ascii="宋体" w:hAnsi="宋体"/>
                <w:sz w:val="24"/>
                <w:szCs w:val="24"/>
              </w:rPr>
              <w:t>200g/瓶</w:t>
            </w:r>
          </w:p>
        </w:tc>
        <w:tc>
          <w:tcPr>
            <w:tcW w:w="936" w:type="dxa"/>
            <w:tcBorders>
              <w:top w:val="single" w:color="auto" w:sz="4" w:space="0"/>
              <w:left w:val="single" w:color="auto" w:sz="4" w:space="0"/>
              <w:bottom w:val="single" w:color="auto" w:sz="4" w:space="0"/>
              <w:right w:val="single" w:color="auto" w:sz="4" w:space="0"/>
            </w:tcBorders>
            <w:vAlign w:val="center"/>
          </w:tcPr>
          <w:p w14:paraId="72D7C52E">
            <w:pPr>
              <w:ind w:firstLine="480"/>
              <w:jc w:val="center"/>
              <w:rPr>
                <w:rFonts w:hint="eastAsia" w:ascii="宋体" w:hAnsi="宋体"/>
                <w:sz w:val="24"/>
                <w:szCs w:val="24"/>
              </w:rPr>
            </w:pPr>
            <w:r>
              <w:rPr>
                <w:rFonts w:ascii="宋体" w:hAnsi="宋体"/>
                <w:sz w:val="24"/>
                <w:szCs w:val="24"/>
              </w:rPr>
              <w:t>瓶</w:t>
            </w:r>
          </w:p>
        </w:tc>
        <w:tc>
          <w:tcPr>
            <w:tcW w:w="1554" w:type="dxa"/>
            <w:tcBorders>
              <w:top w:val="single" w:color="auto" w:sz="4" w:space="0"/>
              <w:left w:val="single" w:color="auto" w:sz="4" w:space="0"/>
              <w:bottom w:val="single" w:color="auto" w:sz="4" w:space="0"/>
              <w:right w:val="single" w:color="auto" w:sz="4" w:space="0"/>
            </w:tcBorders>
          </w:tcPr>
          <w:p w14:paraId="5AB4583E">
            <w:pPr>
              <w:ind w:firstLine="480"/>
              <w:jc w:val="center"/>
              <w:rPr>
                <w:rFonts w:hint="eastAsia" w:ascii="宋体" w:hAnsi="宋体"/>
                <w:sz w:val="24"/>
                <w:szCs w:val="24"/>
              </w:rPr>
            </w:pPr>
            <w:r>
              <w:rPr>
                <w:rFonts w:ascii="宋体" w:hAnsi="宋体"/>
                <w:sz w:val="24"/>
                <w:szCs w:val="24"/>
              </w:rPr>
              <w:t>600</w:t>
            </w:r>
          </w:p>
        </w:tc>
        <w:tc>
          <w:tcPr>
            <w:tcW w:w="1162" w:type="dxa"/>
            <w:tcBorders>
              <w:top w:val="single" w:color="auto" w:sz="4" w:space="0"/>
              <w:left w:val="single" w:color="auto" w:sz="4" w:space="0"/>
              <w:bottom w:val="single" w:color="auto" w:sz="4" w:space="0"/>
              <w:right w:val="single" w:color="auto" w:sz="4" w:space="0"/>
            </w:tcBorders>
            <w:vAlign w:val="center"/>
          </w:tcPr>
          <w:p w14:paraId="53AA16F7">
            <w:pPr>
              <w:ind w:firstLine="480"/>
              <w:rPr>
                <w:rFonts w:hint="eastAsia" w:ascii="宋体" w:hAnsi="宋体"/>
                <w:sz w:val="24"/>
                <w:szCs w:val="24"/>
                <w:highlight w:val="yellow"/>
              </w:rPr>
            </w:pPr>
          </w:p>
        </w:tc>
      </w:tr>
      <w:tr w14:paraId="7F5D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3EAB2C5">
            <w:pPr>
              <w:ind w:firstLine="480"/>
              <w:jc w:val="center"/>
              <w:rPr>
                <w:rFonts w:hint="eastAsia" w:ascii="宋体" w:hAnsi="宋体"/>
                <w:sz w:val="24"/>
                <w:szCs w:val="24"/>
              </w:rPr>
            </w:pPr>
            <w:r>
              <w:rPr>
                <w:rFonts w:hint="eastAsia" w:ascii="宋体" w:hAnsi="宋体"/>
                <w:sz w:val="24"/>
                <w:szCs w:val="24"/>
              </w:rPr>
              <w:t>29</w:t>
            </w:r>
          </w:p>
        </w:tc>
        <w:tc>
          <w:tcPr>
            <w:tcW w:w="1391" w:type="dxa"/>
            <w:tcBorders>
              <w:top w:val="single" w:color="auto" w:sz="4" w:space="0"/>
              <w:left w:val="single" w:color="auto" w:sz="4" w:space="0"/>
              <w:bottom w:val="single" w:color="auto" w:sz="4" w:space="0"/>
              <w:right w:val="single" w:color="auto" w:sz="4" w:space="0"/>
            </w:tcBorders>
            <w:vAlign w:val="center"/>
          </w:tcPr>
          <w:p w14:paraId="2DD8E2D2">
            <w:pPr>
              <w:ind w:firstLine="480"/>
              <w:rPr>
                <w:rFonts w:hint="eastAsia" w:ascii="宋体" w:hAnsi="宋体"/>
                <w:sz w:val="24"/>
                <w:szCs w:val="24"/>
              </w:rPr>
            </w:pPr>
            <w:r>
              <w:rPr>
                <w:rFonts w:ascii="宋体" w:hAnsi="宋体"/>
                <w:sz w:val="24"/>
                <w:szCs w:val="24"/>
              </w:rPr>
              <w:t>垃圾夹</w:t>
            </w:r>
          </w:p>
        </w:tc>
        <w:tc>
          <w:tcPr>
            <w:tcW w:w="2666" w:type="dxa"/>
            <w:tcBorders>
              <w:top w:val="single" w:color="auto" w:sz="4" w:space="0"/>
              <w:left w:val="single" w:color="auto" w:sz="4" w:space="0"/>
              <w:bottom w:val="single" w:color="auto" w:sz="4" w:space="0"/>
              <w:right w:val="single" w:color="auto" w:sz="4" w:space="0"/>
            </w:tcBorders>
          </w:tcPr>
          <w:p w14:paraId="74824F0E">
            <w:pPr>
              <w:ind w:firstLine="480"/>
              <w:jc w:val="left"/>
              <w:rPr>
                <w:rFonts w:hint="eastAsia" w:ascii="宋体" w:hAnsi="宋体"/>
                <w:sz w:val="24"/>
                <w:szCs w:val="24"/>
              </w:rPr>
            </w:pPr>
            <w:r>
              <w:rPr>
                <w:rFonts w:hint="eastAsia" w:ascii="宋体" w:hAnsi="宋体"/>
                <w:sz w:val="24"/>
                <w:szCs w:val="24"/>
              </w:rPr>
              <w:t>长度≥85cm</w:t>
            </w:r>
          </w:p>
          <w:p w14:paraId="461FB1D7">
            <w:pPr>
              <w:ind w:firstLine="480"/>
              <w:jc w:val="left"/>
              <w:rPr>
                <w:rFonts w:hint="eastAsia" w:ascii="宋体" w:hAnsi="宋体"/>
                <w:sz w:val="24"/>
                <w:szCs w:val="24"/>
              </w:rPr>
            </w:pPr>
            <w:r>
              <w:rPr>
                <w:rFonts w:hint="eastAsia" w:ascii="宋体" w:hAnsi="宋体"/>
                <w:sz w:val="24"/>
                <w:szCs w:val="24"/>
              </w:rPr>
              <w:t>材质：不锈钢/铝合金</w:t>
            </w:r>
          </w:p>
          <w:p w14:paraId="48F6525B">
            <w:pPr>
              <w:ind w:firstLine="480"/>
              <w:jc w:val="left"/>
              <w:rPr>
                <w:rFonts w:hint="eastAsia" w:ascii="宋体" w:hAnsi="宋体"/>
                <w:sz w:val="24"/>
                <w:szCs w:val="24"/>
              </w:rPr>
            </w:pPr>
            <w:r>
              <w:rPr>
                <w:rFonts w:hint="eastAsia" w:ascii="宋体" w:hAnsi="宋体"/>
                <w:sz w:val="24"/>
                <w:szCs w:val="24"/>
              </w:rPr>
              <w:t>保证顺利夹取烟头、纸屑等</w:t>
            </w:r>
          </w:p>
        </w:tc>
        <w:tc>
          <w:tcPr>
            <w:tcW w:w="936" w:type="dxa"/>
            <w:tcBorders>
              <w:top w:val="single" w:color="auto" w:sz="4" w:space="0"/>
              <w:left w:val="single" w:color="auto" w:sz="4" w:space="0"/>
              <w:bottom w:val="single" w:color="auto" w:sz="4" w:space="0"/>
              <w:right w:val="single" w:color="auto" w:sz="4" w:space="0"/>
            </w:tcBorders>
            <w:vAlign w:val="center"/>
          </w:tcPr>
          <w:p w14:paraId="2CC25150">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35B64540">
            <w:pPr>
              <w:ind w:firstLine="480"/>
              <w:jc w:val="center"/>
              <w:rPr>
                <w:rFonts w:hint="eastAsia" w:ascii="宋体" w:hAnsi="宋体"/>
                <w:sz w:val="24"/>
                <w:szCs w:val="24"/>
              </w:rPr>
            </w:pPr>
            <w:r>
              <w:rPr>
                <w:rFonts w:ascii="宋体" w:hAnsi="宋体"/>
                <w:sz w:val="24"/>
                <w:szCs w:val="24"/>
              </w:rPr>
              <w:t>300</w:t>
            </w:r>
          </w:p>
        </w:tc>
        <w:tc>
          <w:tcPr>
            <w:tcW w:w="1162" w:type="dxa"/>
            <w:tcBorders>
              <w:top w:val="single" w:color="auto" w:sz="4" w:space="0"/>
              <w:left w:val="single" w:color="auto" w:sz="4" w:space="0"/>
              <w:bottom w:val="single" w:color="auto" w:sz="4" w:space="0"/>
              <w:right w:val="single" w:color="auto" w:sz="4" w:space="0"/>
            </w:tcBorders>
            <w:vAlign w:val="center"/>
          </w:tcPr>
          <w:p w14:paraId="2C8B8443">
            <w:pPr>
              <w:ind w:firstLine="480"/>
              <w:rPr>
                <w:rFonts w:hint="eastAsia" w:ascii="宋体" w:hAnsi="宋体"/>
                <w:sz w:val="24"/>
                <w:szCs w:val="24"/>
              </w:rPr>
            </w:pPr>
          </w:p>
        </w:tc>
      </w:tr>
      <w:tr w14:paraId="10C7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E8BAAC3">
            <w:pPr>
              <w:ind w:firstLine="480"/>
              <w:jc w:val="center"/>
              <w:rPr>
                <w:rFonts w:hint="eastAsia" w:ascii="宋体" w:hAnsi="宋体"/>
                <w:sz w:val="24"/>
                <w:szCs w:val="24"/>
              </w:rPr>
            </w:pPr>
            <w:r>
              <w:rPr>
                <w:rFonts w:hint="eastAsia" w:ascii="宋体" w:hAnsi="宋体"/>
                <w:sz w:val="24"/>
                <w:szCs w:val="24"/>
              </w:rPr>
              <w:t>30</w:t>
            </w:r>
          </w:p>
        </w:tc>
        <w:tc>
          <w:tcPr>
            <w:tcW w:w="1391" w:type="dxa"/>
            <w:tcBorders>
              <w:top w:val="single" w:color="auto" w:sz="4" w:space="0"/>
              <w:left w:val="single" w:color="auto" w:sz="4" w:space="0"/>
              <w:bottom w:val="single" w:color="auto" w:sz="4" w:space="0"/>
              <w:right w:val="single" w:color="auto" w:sz="4" w:space="0"/>
            </w:tcBorders>
            <w:vAlign w:val="center"/>
          </w:tcPr>
          <w:p w14:paraId="5F22D414">
            <w:pPr>
              <w:ind w:firstLine="480"/>
              <w:rPr>
                <w:rFonts w:hint="eastAsia" w:ascii="宋体" w:hAnsi="宋体"/>
                <w:sz w:val="24"/>
                <w:szCs w:val="24"/>
              </w:rPr>
            </w:pPr>
            <w:r>
              <w:rPr>
                <w:rFonts w:ascii="宋体" w:hAnsi="宋体"/>
                <w:sz w:val="24"/>
                <w:szCs w:val="24"/>
              </w:rPr>
              <w:t>白色簸箕</w:t>
            </w:r>
          </w:p>
        </w:tc>
        <w:tc>
          <w:tcPr>
            <w:tcW w:w="2666" w:type="dxa"/>
            <w:tcBorders>
              <w:top w:val="single" w:color="auto" w:sz="4" w:space="0"/>
              <w:left w:val="single" w:color="auto" w:sz="4" w:space="0"/>
              <w:bottom w:val="single" w:color="auto" w:sz="4" w:space="0"/>
              <w:right w:val="single" w:color="auto" w:sz="4" w:space="0"/>
            </w:tcBorders>
          </w:tcPr>
          <w:p w14:paraId="562EE9EB">
            <w:pPr>
              <w:ind w:firstLine="480"/>
              <w:jc w:val="left"/>
              <w:rPr>
                <w:rFonts w:hint="eastAsia" w:ascii="宋体" w:hAnsi="宋体"/>
                <w:sz w:val="24"/>
                <w:szCs w:val="24"/>
              </w:rPr>
            </w:pPr>
            <w:r>
              <w:rPr>
                <w:rFonts w:hint="eastAsia" w:ascii="宋体" w:hAnsi="宋体"/>
                <w:sz w:val="24"/>
                <w:szCs w:val="24"/>
              </w:rPr>
              <w:t>尺寸：36*40（cm）</w:t>
            </w:r>
          </w:p>
          <w:p w14:paraId="60D0B05D">
            <w:pPr>
              <w:ind w:firstLine="480"/>
              <w:jc w:val="left"/>
              <w:rPr>
                <w:rFonts w:hint="eastAsia" w:ascii="宋体" w:hAnsi="宋体"/>
                <w:sz w:val="24"/>
                <w:szCs w:val="24"/>
              </w:rPr>
            </w:pPr>
            <w:r>
              <w:rPr>
                <w:rFonts w:hint="eastAsia" w:ascii="宋体" w:hAnsi="宋体"/>
                <w:sz w:val="24"/>
                <w:szCs w:val="24"/>
              </w:rPr>
              <w:t>塑胶木柄</w:t>
            </w:r>
          </w:p>
        </w:tc>
        <w:tc>
          <w:tcPr>
            <w:tcW w:w="936" w:type="dxa"/>
            <w:tcBorders>
              <w:top w:val="single" w:color="auto" w:sz="4" w:space="0"/>
              <w:left w:val="single" w:color="auto" w:sz="4" w:space="0"/>
              <w:bottom w:val="single" w:color="auto" w:sz="4" w:space="0"/>
              <w:right w:val="single" w:color="auto" w:sz="4" w:space="0"/>
            </w:tcBorders>
            <w:vAlign w:val="center"/>
          </w:tcPr>
          <w:p w14:paraId="410AD160">
            <w:pPr>
              <w:ind w:firstLine="480"/>
              <w:jc w:val="center"/>
              <w:rPr>
                <w:rFonts w:hint="eastAsia" w:ascii="宋体" w:hAnsi="宋体"/>
                <w:sz w:val="24"/>
                <w:szCs w:val="24"/>
              </w:rPr>
            </w:pPr>
            <w:r>
              <w:rPr>
                <w:rFonts w:ascii="宋体" w:hAnsi="宋体"/>
                <w:sz w:val="24"/>
                <w:szCs w:val="24"/>
              </w:rPr>
              <w:t>个</w:t>
            </w:r>
          </w:p>
        </w:tc>
        <w:tc>
          <w:tcPr>
            <w:tcW w:w="1554" w:type="dxa"/>
            <w:tcBorders>
              <w:top w:val="single" w:color="auto" w:sz="4" w:space="0"/>
              <w:left w:val="single" w:color="auto" w:sz="4" w:space="0"/>
              <w:bottom w:val="single" w:color="auto" w:sz="4" w:space="0"/>
              <w:right w:val="single" w:color="auto" w:sz="4" w:space="0"/>
            </w:tcBorders>
          </w:tcPr>
          <w:p w14:paraId="570F37CD">
            <w:pPr>
              <w:ind w:firstLine="480"/>
              <w:jc w:val="center"/>
              <w:rPr>
                <w:rFonts w:hint="eastAsia" w:ascii="宋体" w:hAnsi="宋体"/>
                <w:sz w:val="24"/>
                <w:szCs w:val="24"/>
              </w:rPr>
            </w:pPr>
            <w:r>
              <w:rPr>
                <w:rFonts w:ascii="宋体" w:hAnsi="宋体"/>
                <w:sz w:val="24"/>
                <w:szCs w:val="24"/>
              </w:rPr>
              <w:t>100</w:t>
            </w:r>
          </w:p>
        </w:tc>
        <w:tc>
          <w:tcPr>
            <w:tcW w:w="1162" w:type="dxa"/>
            <w:tcBorders>
              <w:top w:val="single" w:color="auto" w:sz="4" w:space="0"/>
              <w:left w:val="single" w:color="auto" w:sz="4" w:space="0"/>
              <w:bottom w:val="single" w:color="auto" w:sz="4" w:space="0"/>
              <w:right w:val="single" w:color="auto" w:sz="4" w:space="0"/>
            </w:tcBorders>
            <w:vAlign w:val="center"/>
          </w:tcPr>
          <w:p w14:paraId="7DDC8AD6">
            <w:pPr>
              <w:ind w:firstLine="480"/>
              <w:rPr>
                <w:rFonts w:hint="eastAsia" w:ascii="宋体" w:hAnsi="宋体"/>
                <w:sz w:val="24"/>
                <w:szCs w:val="24"/>
              </w:rPr>
            </w:pPr>
          </w:p>
        </w:tc>
      </w:tr>
      <w:tr w14:paraId="20E1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43EFEA5F">
            <w:pPr>
              <w:ind w:firstLine="480"/>
              <w:jc w:val="center"/>
              <w:rPr>
                <w:rFonts w:hint="eastAsia" w:ascii="宋体" w:hAnsi="宋体"/>
                <w:sz w:val="24"/>
                <w:szCs w:val="24"/>
              </w:rPr>
            </w:pPr>
            <w:r>
              <w:rPr>
                <w:rFonts w:hint="eastAsia" w:ascii="宋体" w:hAnsi="宋体"/>
                <w:sz w:val="24"/>
                <w:szCs w:val="24"/>
              </w:rPr>
              <w:t>31</w:t>
            </w:r>
          </w:p>
        </w:tc>
        <w:tc>
          <w:tcPr>
            <w:tcW w:w="1391" w:type="dxa"/>
            <w:tcBorders>
              <w:top w:val="single" w:color="auto" w:sz="4" w:space="0"/>
              <w:left w:val="single" w:color="auto" w:sz="4" w:space="0"/>
              <w:bottom w:val="single" w:color="auto" w:sz="4" w:space="0"/>
              <w:right w:val="single" w:color="auto" w:sz="4" w:space="0"/>
            </w:tcBorders>
            <w:vAlign w:val="center"/>
          </w:tcPr>
          <w:p w14:paraId="65FF0757">
            <w:pPr>
              <w:ind w:firstLine="480"/>
              <w:rPr>
                <w:rFonts w:hint="eastAsia" w:ascii="宋体" w:hAnsi="宋体"/>
                <w:sz w:val="24"/>
                <w:szCs w:val="24"/>
              </w:rPr>
            </w:pPr>
            <w:r>
              <w:rPr>
                <w:rFonts w:ascii="宋体" w:hAnsi="宋体"/>
                <w:sz w:val="24"/>
                <w:szCs w:val="24"/>
              </w:rPr>
              <w:t>镰刀</w:t>
            </w:r>
          </w:p>
        </w:tc>
        <w:tc>
          <w:tcPr>
            <w:tcW w:w="2666" w:type="dxa"/>
            <w:tcBorders>
              <w:top w:val="single" w:color="auto" w:sz="4" w:space="0"/>
              <w:left w:val="single" w:color="auto" w:sz="4" w:space="0"/>
              <w:bottom w:val="single" w:color="auto" w:sz="4" w:space="0"/>
              <w:right w:val="single" w:color="auto" w:sz="4" w:space="0"/>
            </w:tcBorders>
          </w:tcPr>
          <w:p w14:paraId="03C983BA">
            <w:pPr>
              <w:ind w:firstLine="480"/>
              <w:jc w:val="left"/>
              <w:rPr>
                <w:rFonts w:hint="eastAsia" w:ascii="宋体" w:hAnsi="宋体"/>
                <w:sz w:val="24"/>
                <w:szCs w:val="24"/>
              </w:rPr>
            </w:pPr>
            <w:r>
              <w:rPr>
                <w:rFonts w:hint="eastAsia" w:ascii="宋体" w:hAnsi="宋体"/>
                <w:sz w:val="24"/>
                <w:szCs w:val="24"/>
              </w:rPr>
              <w:t>尺寸：20*43cm</w:t>
            </w:r>
          </w:p>
          <w:p w14:paraId="64CF385B">
            <w:pPr>
              <w:ind w:firstLine="480"/>
              <w:jc w:val="left"/>
              <w:rPr>
                <w:rFonts w:hint="eastAsia" w:ascii="宋体" w:hAnsi="宋体"/>
                <w:sz w:val="24"/>
                <w:szCs w:val="24"/>
              </w:rPr>
            </w:pPr>
            <w:r>
              <w:rPr>
                <w:rFonts w:hint="eastAsia" w:ascii="宋体" w:hAnsi="宋体"/>
                <w:sz w:val="24"/>
                <w:szCs w:val="24"/>
              </w:rPr>
              <w:t>特性：刀口锋利耐用</w:t>
            </w:r>
          </w:p>
        </w:tc>
        <w:tc>
          <w:tcPr>
            <w:tcW w:w="936" w:type="dxa"/>
            <w:tcBorders>
              <w:top w:val="single" w:color="auto" w:sz="4" w:space="0"/>
              <w:left w:val="single" w:color="auto" w:sz="4" w:space="0"/>
              <w:bottom w:val="single" w:color="auto" w:sz="4" w:space="0"/>
              <w:right w:val="single" w:color="auto" w:sz="4" w:space="0"/>
            </w:tcBorders>
            <w:vAlign w:val="center"/>
          </w:tcPr>
          <w:p w14:paraId="7CB1E754">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50046D69">
            <w:pPr>
              <w:ind w:firstLine="480"/>
              <w:jc w:val="center"/>
              <w:rPr>
                <w:rFonts w:hint="eastAsia" w:ascii="宋体" w:hAnsi="宋体"/>
                <w:sz w:val="24"/>
                <w:szCs w:val="24"/>
              </w:rPr>
            </w:pPr>
            <w:r>
              <w:rPr>
                <w:rFonts w:ascii="宋体" w:hAnsi="宋体"/>
                <w:sz w:val="24"/>
                <w:szCs w:val="24"/>
              </w:rPr>
              <w:t>200</w:t>
            </w:r>
          </w:p>
        </w:tc>
        <w:tc>
          <w:tcPr>
            <w:tcW w:w="1162" w:type="dxa"/>
            <w:tcBorders>
              <w:top w:val="single" w:color="auto" w:sz="4" w:space="0"/>
              <w:left w:val="single" w:color="auto" w:sz="4" w:space="0"/>
              <w:bottom w:val="single" w:color="auto" w:sz="4" w:space="0"/>
              <w:right w:val="single" w:color="auto" w:sz="4" w:space="0"/>
            </w:tcBorders>
            <w:vAlign w:val="center"/>
          </w:tcPr>
          <w:p w14:paraId="54E64490">
            <w:pPr>
              <w:ind w:firstLine="480"/>
              <w:rPr>
                <w:rFonts w:hint="eastAsia" w:ascii="宋体" w:hAnsi="宋体"/>
                <w:sz w:val="24"/>
                <w:szCs w:val="24"/>
              </w:rPr>
            </w:pPr>
          </w:p>
        </w:tc>
      </w:tr>
      <w:tr w14:paraId="0A1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87A9D3E">
            <w:pPr>
              <w:ind w:firstLine="480"/>
              <w:jc w:val="center"/>
              <w:rPr>
                <w:rFonts w:hint="eastAsia" w:ascii="宋体" w:hAnsi="宋体"/>
                <w:sz w:val="24"/>
                <w:szCs w:val="24"/>
              </w:rPr>
            </w:pPr>
            <w:r>
              <w:rPr>
                <w:rFonts w:hint="eastAsia" w:ascii="宋体" w:hAnsi="宋体"/>
                <w:sz w:val="24"/>
                <w:szCs w:val="24"/>
              </w:rPr>
              <w:t>32</w:t>
            </w:r>
          </w:p>
        </w:tc>
        <w:tc>
          <w:tcPr>
            <w:tcW w:w="1391" w:type="dxa"/>
            <w:tcBorders>
              <w:top w:val="single" w:color="auto" w:sz="4" w:space="0"/>
              <w:left w:val="single" w:color="auto" w:sz="4" w:space="0"/>
              <w:bottom w:val="single" w:color="auto" w:sz="4" w:space="0"/>
              <w:right w:val="single" w:color="auto" w:sz="4" w:space="0"/>
            </w:tcBorders>
            <w:vAlign w:val="center"/>
          </w:tcPr>
          <w:p w14:paraId="12EF40EC">
            <w:pPr>
              <w:ind w:firstLine="480"/>
              <w:rPr>
                <w:rFonts w:hint="eastAsia" w:ascii="宋体" w:hAnsi="宋体"/>
                <w:sz w:val="24"/>
                <w:szCs w:val="24"/>
              </w:rPr>
            </w:pPr>
            <w:r>
              <w:rPr>
                <w:rFonts w:ascii="宋体" w:hAnsi="宋体"/>
                <w:sz w:val="24"/>
                <w:szCs w:val="24"/>
              </w:rPr>
              <w:t>铁爪子</w:t>
            </w:r>
          </w:p>
        </w:tc>
        <w:tc>
          <w:tcPr>
            <w:tcW w:w="2666" w:type="dxa"/>
            <w:tcBorders>
              <w:top w:val="single" w:color="auto" w:sz="4" w:space="0"/>
              <w:left w:val="single" w:color="auto" w:sz="4" w:space="0"/>
              <w:bottom w:val="single" w:color="auto" w:sz="4" w:space="0"/>
              <w:right w:val="single" w:color="auto" w:sz="4" w:space="0"/>
            </w:tcBorders>
          </w:tcPr>
          <w:p w14:paraId="7F9A58B3">
            <w:pPr>
              <w:ind w:firstLine="480"/>
              <w:jc w:val="left"/>
              <w:rPr>
                <w:rFonts w:hint="eastAsia" w:ascii="宋体" w:hAnsi="宋体"/>
                <w:sz w:val="24"/>
                <w:szCs w:val="24"/>
              </w:rPr>
            </w:pPr>
            <w:r>
              <w:rPr>
                <w:rFonts w:hint="eastAsia" w:ascii="宋体" w:hAnsi="宋体"/>
                <w:sz w:val="24"/>
                <w:szCs w:val="24"/>
              </w:rPr>
              <w:t>尺寸：40*140cm</w:t>
            </w:r>
          </w:p>
          <w:p w14:paraId="5F49C95B">
            <w:pPr>
              <w:ind w:firstLine="480"/>
              <w:jc w:val="left"/>
              <w:rPr>
                <w:rFonts w:hint="eastAsia" w:ascii="宋体" w:hAnsi="宋体"/>
                <w:sz w:val="24"/>
                <w:szCs w:val="24"/>
              </w:rPr>
            </w:pPr>
            <w:r>
              <w:rPr>
                <w:rFonts w:hint="eastAsia" w:ascii="宋体" w:hAnsi="宋体"/>
                <w:sz w:val="24"/>
                <w:szCs w:val="24"/>
              </w:rPr>
              <w:t>特性：光滑无毛刺，加厚处理</w:t>
            </w:r>
          </w:p>
        </w:tc>
        <w:tc>
          <w:tcPr>
            <w:tcW w:w="936" w:type="dxa"/>
            <w:tcBorders>
              <w:top w:val="single" w:color="auto" w:sz="4" w:space="0"/>
              <w:left w:val="single" w:color="auto" w:sz="4" w:space="0"/>
              <w:bottom w:val="single" w:color="auto" w:sz="4" w:space="0"/>
              <w:right w:val="single" w:color="auto" w:sz="4" w:space="0"/>
            </w:tcBorders>
            <w:vAlign w:val="center"/>
          </w:tcPr>
          <w:p w14:paraId="2CBE8B7D">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24FA15AD">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291E4A77">
            <w:pPr>
              <w:ind w:firstLine="480"/>
              <w:rPr>
                <w:rFonts w:hint="eastAsia" w:ascii="宋体" w:hAnsi="宋体"/>
                <w:sz w:val="24"/>
                <w:szCs w:val="24"/>
              </w:rPr>
            </w:pPr>
          </w:p>
        </w:tc>
      </w:tr>
      <w:tr w14:paraId="173D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E4B94B4">
            <w:pPr>
              <w:ind w:firstLine="480"/>
              <w:jc w:val="center"/>
              <w:rPr>
                <w:rFonts w:hint="eastAsia" w:ascii="宋体" w:hAnsi="宋体"/>
                <w:sz w:val="24"/>
                <w:szCs w:val="24"/>
              </w:rPr>
            </w:pPr>
            <w:r>
              <w:rPr>
                <w:rFonts w:hint="eastAsia" w:ascii="宋体" w:hAnsi="宋体"/>
                <w:sz w:val="24"/>
                <w:szCs w:val="24"/>
              </w:rPr>
              <w:t>33</w:t>
            </w:r>
          </w:p>
        </w:tc>
        <w:tc>
          <w:tcPr>
            <w:tcW w:w="1391" w:type="dxa"/>
            <w:tcBorders>
              <w:top w:val="single" w:color="auto" w:sz="4" w:space="0"/>
              <w:left w:val="single" w:color="auto" w:sz="4" w:space="0"/>
              <w:bottom w:val="single" w:color="auto" w:sz="4" w:space="0"/>
              <w:right w:val="single" w:color="auto" w:sz="4" w:space="0"/>
            </w:tcBorders>
            <w:vAlign w:val="center"/>
          </w:tcPr>
          <w:p w14:paraId="149492F6">
            <w:pPr>
              <w:ind w:firstLine="480"/>
              <w:rPr>
                <w:rFonts w:hint="eastAsia" w:ascii="宋体" w:hAnsi="宋体"/>
                <w:sz w:val="24"/>
                <w:szCs w:val="24"/>
              </w:rPr>
            </w:pPr>
            <w:r>
              <w:rPr>
                <w:rFonts w:ascii="宋体" w:hAnsi="宋体"/>
                <w:sz w:val="24"/>
                <w:szCs w:val="24"/>
              </w:rPr>
              <w:t>铁铲</w:t>
            </w:r>
          </w:p>
        </w:tc>
        <w:tc>
          <w:tcPr>
            <w:tcW w:w="2666" w:type="dxa"/>
            <w:tcBorders>
              <w:top w:val="single" w:color="auto" w:sz="4" w:space="0"/>
              <w:left w:val="single" w:color="auto" w:sz="4" w:space="0"/>
              <w:bottom w:val="single" w:color="auto" w:sz="4" w:space="0"/>
              <w:right w:val="single" w:color="auto" w:sz="4" w:space="0"/>
            </w:tcBorders>
          </w:tcPr>
          <w:p w14:paraId="22D6AB7B">
            <w:pPr>
              <w:ind w:firstLine="480"/>
              <w:jc w:val="left"/>
              <w:rPr>
                <w:rFonts w:hint="eastAsia" w:ascii="宋体" w:hAnsi="宋体"/>
                <w:sz w:val="24"/>
                <w:szCs w:val="24"/>
              </w:rPr>
            </w:pPr>
            <w:r>
              <w:rPr>
                <w:rFonts w:hint="eastAsia" w:ascii="宋体" w:hAnsi="宋体"/>
                <w:sz w:val="24"/>
                <w:szCs w:val="24"/>
              </w:rPr>
              <w:t>尺寸：25*42cm 方头、木柄</w:t>
            </w:r>
          </w:p>
          <w:p w14:paraId="207D456F">
            <w:pPr>
              <w:ind w:firstLine="480"/>
              <w:jc w:val="left"/>
              <w:rPr>
                <w:rFonts w:hint="eastAsia" w:ascii="宋体" w:hAnsi="宋体"/>
                <w:sz w:val="24"/>
                <w:szCs w:val="24"/>
              </w:rPr>
            </w:pPr>
            <w:r>
              <w:rPr>
                <w:rFonts w:hint="eastAsia" w:ascii="宋体" w:hAnsi="宋体"/>
                <w:sz w:val="24"/>
                <w:szCs w:val="24"/>
              </w:rPr>
              <w:t>特性：木柄加粗，光滑无毛刺</w:t>
            </w:r>
          </w:p>
        </w:tc>
        <w:tc>
          <w:tcPr>
            <w:tcW w:w="936" w:type="dxa"/>
            <w:tcBorders>
              <w:top w:val="single" w:color="auto" w:sz="4" w:space="0"/>
              <w:left w:val="single" w:color="auto" w:sz="4" w:space="0"/>
              <w:bottom w:val="single" w:color="auto" w:sz="4" w:space="0"/>
              <w:right w:val="single" w:color="auto" w:sz="4" w:space="0"/>
            </w:tcBorders>
            <w:vAlign w:val="center"/>
          </w:tcPr>
          <w:p w14:paraId="00DD6C33">
            <w:pPr>
              <w:ind w:firstLine="480"/>
              <w:jc w:val="center"/>
              <w:rPr>
                <w:rFonts w:hint="eastAsia" w:ascii="宋体" w:hAnsi="宋体"/>
                <w:sz w:val="24"/>
                <w:szCs w:val="24"/>
              </w:rPr>
            </w:pPr>
            <w:r>
              <w:rPr>
                <w:rFonts w:ascii="宋体" w:hAnsi="宋体"/>
                <w:sz w:val="24"/>
                <w:szCs w:val="24"/>
              </w:rPr>
              <w:t>把</w:t>
            </w:r>
          </w:p>
        </w:tc>
        <w:tc>
          <w:tcPr>
            <w:tcW w:w="1554" w:type="dxa"/>
            <w:tcBorders>
              <w:top w:val="single" w:color="auto" w:sz="4" w:space="0"/>
              <w:left w:val="single" w:color="auto" w:sz="4" w:space="0"/>
              <w:bottom w:val="single" w:color="auto" w:sz="4" w:space="0"/>
              <w:right w:val="single" w:color="auto" w:sz="4" w:space="0"/>
            </w:tcBorders>
          </w:tcPr>
          <w:p w14:paraId="498C8ED5">
            <w:pPr>
              <w:ind w:firstLine="480"/>
              <w:jc w:val="center"/>
              <w:rPr>
                <w:rFonts w:hint="eastAsia" w:ascii="宋体" w:hAnsi="宋体"/>
                <w:sz w:val="24"/>
                <w:szCs w:val="24"/>
              </w:rPr>
            </w:pPr>
            <w:r>
              <w:rPr>
                <w:rFonts w:ascii="宋体" w:hAnsi="宋体"/>
                <w:sz w:val="24"/>
                <w:szCs w:val="24"/>
              </w:rPr>
              <w:t>30</w:t>
            </w:r>
          </w:p>
        </w:tc>
        <w:tc>
          <w:tcPr>
            <w:tcW w:w="1162" w:type="dxa"/>
            <w:tcBorders>
              <w:top w:val="single" w:color="auto" w:sz="4" w:space="0"/>
              <w:left w:val="single" w:color="auto" w:sz="4" w:space="0"/>
              <w:bottom w:val="single" w:color="auto" w:sz="4" w:space="0"/>
              <w:right w:val="single" w:color="auto" w:sz="4" w:space="0"/>
            </w:tcBorders>
            <w:vAlign w:val="center"/>
          </w:tcPr>
          <w:p w14:paraId="305064F6">
            <w:pPr>
              <w:ind w:firstLine="480"/>
              <w:rPr>
                <w:rFonts w:hint="eastAsia" w:ascii="宋体" w:hAnsi="宋体"/>
                <w:sz w:val="24"/>
                <w:szCs w:val="24"/>
              </w:rPr>
            </w:pPr>
          </w:p>
        </w:tc>
      </w:tr>
    </w:tbl>
    <w:p w14:paraId="408615D8">
      <w:pPr>
        <w:widowControl/>
        <w:ind w:firstLine="600"/>
        <w:jc w:val="left"/>
        <w:rPr>
          <w:rFonts w:hint="eastAsia" w:ascii="仿宋_GB2312" w:hAnsi="仿宋_GB2312" w:eastAsia="仿宋_GB2312" w:cs="仿宋_GB2312"/>
          <w:sz w:val="30"/>
          <w:szCs w:val="30"/>
        </w:rPr>
      </w:pPr>
    </w:p>
    <w:p w14:paraId="7300C752">
      <w:pPr>
        <w:widowControl/>
        <w:ind w:firstLine="600"/>
        <w:jc w:val="left"/>
        <w:rPr>
          <w:rFonts w:hint="eastAsia" w:ascii="仿宋_GB2312" w:hAnsi="宋体" w:eastAsia="仿宋_GB2312" w:cs="宋体"/>
          <w:kern w:val="0"/>
          <w:sz w:val="28"/>
          <w:szCs w:val="28"/>
        </w:rPr>
      </w:pPr>
      <w:r>
        <w:rPr>
          <w:rFonts w:hint="eastAsia" w:ascii="仿宋_GB2312" w:hAnsi="仿宋_GB2312" w:eastAsia="仿宋_GB2312" w:cs="仿宋_GB2312"/>
          <w:sz w:val="30"/>
          <w:szCs w:val="30"/>
        </w:rPr>
        <w:t>备注：1、</w:t>
      </w:r>
      <w:r>
        <w:rPr>
          <w:rFonts w:hint="eastAsia" w:ascii="仿宋_GB2312" w:hAnsi="宋体" w:eastAsia="仿宋_GB2312" w:cs="宋体"/>
          <w:kern w:val="0"/>
          <w:sz w:val="28"/>
          <w:szCs w:val="28"/>
        </w:rPr>
        <w:t>招标文件中所列数量为暂估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p>
    <w:p w14:paraId="7FEB9C68">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2、中标后，中标方承诺今后提供的产品必须满足国家相关规范及投标承诺的所有要求，否则作违约处理。</w:t>
      </w:r>
    </w:p>
    <w:p w14:paraId="0CDC394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三、技术规格要求</w:t>
      </w:r>
    </w:p>
    <w:p w14:paraId="778EC14B">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1、本次招标的洗衣粉的技术要求、试验方法、检验规则、标志和包装、运输、贮存要求应符合国标GB/T13171-2004要求，各项理化性能应符合下表规定。</w:t>
      </w:r>
    </w:p>
    <w:p w14:paraId="3A9A4C4A">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drawing>
          <wp:inline distT="0" distB="0" distL="114300" distR="114300">
            <wp:extent cx="4714875" cy="3293110"/>
            <wp:effectExtent l="0" t="0" r="9525"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cstate="print"/>
                    <a:stretch>
                      <a:fillRect/>
                    </a:stretch>
                  </pic:blipFill>
                  <pic:spPr>
                    <a:xfrm>
                      <a:off x="0" y="0"/>
                      <a:ext cx="4714875" cy="3293110"/>
                    </a:xfrm>
                    <a:prstGeom prst="rect">
                      <a:avLst/>
                    </a:prstGeom>
                    <a:noFill/>
                    <a:ln>
                      <a:noFill/>
                    </a:ln>
                  </pic:spPr>
                </pic:pic>
              </a:graphicData>
            </a:graphic>
          </wp:inline>
        </w:drawing>
      </w:r>
    </w:p>
    <w:p w14:paraId="4C6D780B">
      <w:pPr>
        <w:spacing w:line="480" w:lineRule="exact"/>
        <w:ind w:left="298" w:leftChars="142"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2、劳保手套</w:t>
      </w:r>
    </w:p>
    <w:p w14:paraId="1EA30A93">
      <w:pPr>
        <w:spacing w:line="480" w:lineRule="exact"/>
        <w:ind w:firstLine="560" w:firstLineChars="200"/>
        <w:rPr>
          <w:rFonts w:hint="eastAsia" w:ascii="仿宋_GB2312" w:hAnsi="微软雅黑" w:eastAsia="仿宋_GB2312"/>
          <w:color w:val="333333"/>
          <w:sz w:val="28"/>
          <w:szCs w:val="28"/>
          <w:shd w:val="clear" w:color="auto" w:fill="FFFFFF"/>
        </w:rPr>
      </w:pPr>
      <w:r>
        <w:rPr>
          <w:rFonts w:hint="eastAsia" w:ascii="仿宋_GB2312" w:hAnsi="微软雅黑" w:eastAsia="仿宋_GB2312"/>
          <w:color w:val="333333"/>
          <w:sz w:val="28"/>
          <w:szCs w:val="28"/>
          <w:shd w:val="clear" w:color="auto" w:fill="FFFFFF"/>
        </w:rPr>
        <w:t>手套的样式应严格按照招标文件要求供货，并满足《劳动防护手套通用技术条件》GB/T 12624-90</w:t>
      </w:r>
    </w:p>
    <w:p w14:paraId="6FD9754D">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3、塑料编织袋</w:t>
      </w:r>
    </w:p>
    <w:p w14:paraId="04760B4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塑料编织袋产品质量应符合国家标准GB/T8946-1998中相关规定:</w:t>
      </w:r>
    </w:p>
    <w:p w14:paraId="3F9A6EE4">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3.1塑料编织袋的型号和允许载质量。线密度、经纬密度应符合下表规定</w:t>
      </w:r>
    </w:p>
    <w:p w14:paraId="229CF619">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59264" behindDoc="0" locked="0" layoutInCell="1" allowOverlap="1">
            <wp:simplePos x="0" y="0"/>
            <wp:positionH relativeFrom="column">
              <wp:posOffset>327025</wp:posOffset>
            </wp:positionH>
            <wp:positionV relativeFrom="paragraph">
              <wp:posOffset>151765</wp:posOffset>
            </wp:positionV>
            <wp:extent cx="5486400" cy="1971675"/>
            <wp:effectExtent l="0" t="0" r="0" b="952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cstate="print"/>
                    <a:stretch>
                      <a:fillRect/>
                    </a:stretch>
                  </pic:blipFill>
                  <pic:spPr>
                    <a:xfrm>
                      <a:off x="0" y="0"/>
                      <a:ext cx="5486400" cy="1971675"/>
                    </a:xfrm>
                    <a:prstGeom prst="rect">
                      <a:avLst/>
                    </a:prstGeom>
                    <a:noFill/>
                    <a:ln>
                      <a:noFill/>
                    </a:ln>
                  </pic:spPr>
                </pic:pic>
              </a:graphicData>
            </a:graphic>
          </wp:anchor>
        </w:drawing>
      </w:r>
    </w:p>
    <w:p w14:paraId="7A99EBAE">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3.2外观质量应符合下表规定：</w:t>
      </w:r>
    </w:p>
    <w:p w14:paraId="7DF360CD">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60288" behindDoc="0" locked="0" layoutInCell="1" allowOverlap="0">
            <wp:simplePos x="0" y="0"/>
            <wp:positionH relativeFrom="column">
              <wp:posOffset>327025</wp:posOffset>
            </wp:positionH>
            <wp:positionV relativeFrom="paragraph">
              <wp:posOffset>113665</wp:posOffset>
            </wp:positionV>
            <wp:extent cx="5486400" cy="1266825"/>
            <wp:effectExtent l="0" t="0" r="0" b="13335"/>
            <wp:wrapSquare wrapText="bothSides"/>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6" cstate="print"/>
                    <a:stretch>
                      <a:fillRect/>
                    </a:stretch>
                  </pic:blipFill>
                  <pic:spPr>
                    <a:xfrm>
                      <a:off x="0" y="0"/>
                      <a:ext cx="5486400" cy="1266825"/>
                    </a:xfrm>
                    <a:prstGeom prst="rect">
                      <a:avLst/>
                    </a:prstGeom>
                    <a:noFill/>
                    <a:ln>
                      <a:noFill/>
                    </a:ln>
                  </pic:spPr>
                </pic:pic>
              </a:graphicData>
            </a:graphic>
          </wp:anchor>
        </w:drawing>
      </w:r>
    </w:p>
    <w:p w14:paraId="7CD59C91">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3.3袋的允许偏差应符合下表规定：</w:t>
      </w:r>
    </w:p>
    <w:p w14:paraId="29E46FDF">
      <w:pPr>
        <w:spacing w:line="480" w:lineRule="exact"/>
        <w:ind w:firstLine="420" w:firstLineChars="200"/>
        <w:rPr>
          <w:rFonts w:hint="eastAsia" w:ascii="仿宋_GB2312" w:hAnsi="仿宋_GB2312" w:eastAsia="仿宋_GB2312" w:cs="仿宋_GB2312"/>
          <w:sz w:val="28"/>
          <w:szCs w:val="28"/>
        </w:rPr>
      </w:pPr>
      <w:r>
        <w:drawing>
          <wp:anchor distT="0" distB="0" distL="114300" distR="114300" simplePos="0" relativeHeight="251662336" behindDoc="0" locked="0" layoutInCell="1" allowOverlap="1">
            <wp:simplePos x="0" y="0"/>
            <wp:positionH relativeFrom="column">
              <wp:posOffset>165100</wp:posOffset>
            </wp:positionH>
            <wp:positionV relativeFrom="paragraph">
              <wp:posOffset>9525</wp:posOffset>
            </wp:positionV>
            <wp:extent cx="5486400" cy="1666875"/>
            <wp:effectExtent l="0" t="0" r="0" b="9525"/>
            <wp:wrapSquare wrapText="bothSides"/>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7" cstate="print"/>
                    <a:stretch>
                      <a:fillRect/>
                    </a:stretch>
                  </pic:blipFill>
                  <pic:spPr>
                    <a:xfrm>
                      <a:off x="0" y="0"/>
                      <a:ext cx="5486400" cy="1666875"/>
                    </a:xfrm>
                    <a:prstGeom prst="rect">
                      <a:avLst/>
                    </a:prstGeom>
                    <a:noFill/>
                    <a:ln>
                      <a:noFill/>
                    </a:ln>
                  </pic:spPr>
                </pic:pic>
              </a:graphicData>
            </a:graphic>
          </wp:anchor>
        </w:drawing>
      </w:r>
    </w:p>
    <w:p w14:paraId="3BA487F7">
      <w:pPr>
        <w:spacing w:line="480" w:lineRule="exact"/>
        <w:ind w:firstLine="600"/>
        <w:rPr>
          <w:rFonts w:hint="eastAsia" w:ascii="仿宋_GB2312" w:hAnsi="仿宋_GB2312" w:eastAsia="仿宋_GB2312" w:cs="仿宋_GB2312"/>
          <w:sz w:val="30"/>
          <w:szCs w:val="30"/>
        </w:rPr>
      </w:pPr>
    </w:p>
    <w:p w14:paraId="3200F349">
      <w:pPr>
        <w:spacing w:line="360" w:lineRule="auto"/>
        <w:ind w:firstLine="482"/>
        <w:rPr>
          <w:rFonts w:hint="eastAsia" w:ascii="宋体" w:hAnsi="宋体" w:cs="宋体"/>
          <w:b/>
          <w:sz w:val="24"/>
          <w:szCs w:val="24"/>
        </w:rPr>
      </w:pPr>
      <w:r>
        <w:rPr>
          <w:rFonts w:hint="eastAsia" w:ascii="宋体" w:hAnsi="宋体" w:cs="宋体"/>
          <w:b/>
          <w:sz w:val="24"/>
          <w:szCs w:val="24"/>
        </w:rPr>
        <w:t>四、</w:t>
      </w:r>
      <w:r>
        <w:rPr>
          <w:rFonts w:hint="eastAsia" w:ascii="宋体" w:hAnsi="宋体"/>
          <w:sz w:val="24"/>
          <w:szCs w:val="24"/>
        </w:rPr>
        <w:t>商务要求</w:t>
      </w:r>
    </w:p>
    <w:p w14:paraId="69820837">
      <w:pPr>
        <w:spacing w:line="360" w:lineRule="auto"/>
        <w:ind w:firstLine="480" w:firstLineChars="200"/>
        <w:rPr>
          <w:rFonts w:hint="eastAsia" w:ascii="宋体" w:hAnsi="宋体"/>
          <w:bCs/>
          <w:sz w:val="24"/>
        </w:rPr>
      </w:pPr>
      <w:r>
        <w:rPr>
          <w:rFonts w:hint="eastAsia" w:ascii="宋体" w:hAnsi="宋体"/>
          <w:bCs/>
          <w:sz w:val="24"/>
          <w:szCs w:val="24"/>
        </w:rPr>
        <w:t>1、</w:t>
      </w:r>
      <w:r>
        <w:rPr>
          <w:rFonts w:hint="eastAsia" w:ascii="宋体" w:hAnsi="宋体"/>
          <w:b/>
          <w:sz w:val="24"/>
        </w:rPr>
        <w:t>服务要求</w:t>
      </w:r>
      <w:r>
        <w:rPr>
          <w:rFonts w:hint="eastAsia" w:ascii="宋体" w:hAnsi="宋体"/>
          <w:bCs/>
          <w:sz w:val="24"/>
        </w:rPr>
        <w:t>：</w:t>
      </w:r>
    </w:p>
    <w:p w14:paraId="3C8217DF">
      <w:pPr>
        <w:spacing w:line="360" w:lineRule="auto"/>
        <w:ind w:firstLine="480" w:firstLineChars="200"/>
        <w:rPr>
          <w:rFonts w:hint="eastAsia" w:ascii="宋体" w:hAnsi="宋体"/>
          <w:sz w:val="24"/>
          <w:szCs w:val="24"/>
        </w:rPr>
      </w:pPr>
      <w:r>
        <w:rPr>
          <w:rFonts w:hint="eastAsia" w:ascii="宋体" w:hAnsi="宋体"/>
          <w:sz w:val="24"/>
          <w:szCs w:val="24"/>
        </w:rPr>
        <w:t>（1）投标单位应明确所投产品的品牌、型号规格、生产厂家等。投标单位所响应的产品必须在技术、功能、性能等参数上满足或高于招标文件的要求。</w:t>
      </w:r>
    </w:p>
    <w:p w14:paraId="65DAA372">
      <w:pPr>
        <w:spacing w:line="360" w:lineRule="auto"/>
        <w:ind w:firstLine="480" w:firstLineChars="200"/>
        <w:rPr>
          <w:rFonts w:hint="eastAsia" w:ascii="宋体" w:hAnsi="宋体"/>
          <w:sz w:val="24"/>
          <w:szCs w:val="24"/>
        </w:rPr>
      </w:pPr>
      <w:r>
        <w:rPr>
          <w:rFonts w:hint="eastAsia" w:ascii="宋体" w:hAnsi="宋体"/>
          <w:sz w:val="24"/>
          <w:szCs w:val="24"/>
        </w:rPr>
        <w:t>（2）投标报价包括全部标的物、人工、运输、辅助材料、税费及包装、检测验收、专利费、售后服务、利润、税金和政策性文件规定及合同包含的所有风险、责任等质保期内的一切费用。</w:t>
      </w:r>
    </w:p>
    <w:p w14:paraId="0FBD39AA">
      <w:pPr>
        <w:spacing w:line="360" w:lineRule="auto"/>
        <w:ind w:firstLine="480" w:firstLineChars="200"/>
        <w:rPr>
          <w:rFonts w:hint="eastAsia" w:ascii="宋体" w:hAnsi="宋体"/>
          <w:sz w:val="24"/>
          <w:szCs w:val="24"/>
        </w:rPr>
      </w:pPr>
      <w:r>
        <w:rPr>
          <w:rFonts w:hint="eastAsia" w:ascii="宋体" w:hAnsi="宋体"/>
          <w:sz w:val="24"/>
          <w:szCs w:val="24"/>
        </w:rPr>
        <w:t>（3）投标单位必须承诺响应招标文件中提出的全部技术规格与要求。如果其中某些条款不响应时，应在文件中逐条列出，未列出的视同响应。</w:t>
      </w:r>
    </w:p>
    <w:p w14:paraId="6959DBCA">
      <w:pPr>
        <w:spacing w:line="360" w:lineRule="auto"/>
        <w:ind w:firstLine="480" w:firstLineChars="200"/>
        <w:rPr>
          <w:rFonts w:hint="eastAsia" w:ascii="宋体" w:hAnsi="宋体"/>
          <w:sz w:val="24"/>
          <w:szCs w:val="24"/>
        </w:rPr>
      </w:pPr>
      <w:r>
        <w:rPr>
          <w:rFonts w:hint="eastAsia" w:ascii="宋体" w:hAnsi="宋体"/>
          <w:sz w:val="24"/>
          <w:szCs w:val="24"/>
        </w:rPr>
        <w:t>（4）所有产品必须符合该类产品的功能要求，无瑕疵和缺陷，质量为合格产品，同时有明确的生产厂商或制造厂商；运送至采购方的货物必须为未拆封的原包装产品。</w:t>
      </w:r>
    </w:p>
    <w:p w14:paraId="3751B497">
      <w:pPr>
        <w:spacing w:line="360" w:lineRule="auto"/>
        <w:ind w:firstLine="480" w:firstLineChars="200"/>
      </w:pPr>
      <w:r>
        <w:rPr>
          <w:rFonts w:hint="eastAsia" w:ascii="宋体" w:hAnsi="宋体"/>
          <w:sz w:val="24"/>
          <w:szCs w:val="24"/>
        </w:rPr>
        <w:t>（5）</w:t>
      </w:r>
      <w:r>
        <w:rPr>
          <w:rFonts w:hint="eastAsia" w:ascii="宋体" w:hAnsi="宋体"/>
          <w:sz w:val="24"/>
          <w:szCs w:val="24"/>
          <w:highlight w:val="yellow"/>
        </w:rPr>
        <w:t>质保要求：到货一个月内非人为原因造成的损坏应免费退换货。</w:t>
      </w:r>
    </w:p>
    <w:p w14:paraId="5489E763">
      <w:pPr>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
          <w:sz w:val="24"/>
        </w:rPr>
        <w:t>交货地点：</w:t>
      </w:r>
      <w:r>
        <w:rPr>
          <w:rFonts w:hint="eastAsia" w:ascii="宋体" w:hAnsi="宋体"/>
          <w:sz w:val="24"/>
        </w:rPr>
        <w:t>宜兴市公用城市服务有限公司仓库（南岳路分拣中心）</w:t>
      </w:r>
    </w:p>
    <w:p w14:paraId="497E9555">
      <w:pPr>
        <w:spacing w:line="480" w:lineRule="exact"/>
        <w:ind w:firstLine="482" w:firstLineChars="200"/>
        <w:rPr>
          <w:rFonts w:hint="eastAsia" w:ascii="宋体" w:hAnsi="宋体"/>
          <w:bCs/>
          <w:sz w:val="24"/>
        </w:rPr>
      </w:pPr>
      <w:bookmarkStart w:id="28" w:name="_Toc23355"/>
      <w:r>
        <w:rPr>
          <w:rFonts w:hint="eastAsia" w:ascii="宋体" w:hAnsi="宋体"/>
          <w:b/>
          <w:sz w:val="24"/>
        </w:rPr>
        <w:t>3、交货日期</w:t>
      </w:r>
      <w:r>
        <w:rPr>
          <w:rFonts w:hint="eastAsia" w:ascii="宋体" w:hAnsi="宋体"/>
          <w:bCs/>
          <w:sz w:val="24"/>
        </w:rPr>
        <w:t>：</w:t>
      </w:r>
      <w:r>
        <w:rPr>
          <w:rFonts w:hint="eastAsia" w:ascii="宋体" w:hAnsi="宋体"/>
          <w:sz w:val="24"/>
          <w:szCs w:val="24"/>
        </w:rPr>
        <w:t>按月送货，每月送货明细和数量由采购单位提前告知送货单位，投标人应在5个工作日内完成供货。</w:t>
      </w:r>
    </w:p>
    <w:p w14:paraId="1833CBF4">
      <w:pPr>
        <w:spacing w:line="480" w:lineRule="exact"/>
        <w:ind w:firstLine="480"/>
        <w:rPr>
          <w:sz w:val="24"/>
          <w:szCs w:val="24"/>
        </w:rPr>
      </w:pPr>
      <w:r>
        <w:rPr>
          <w:rFonts w:hint="eastAsia"/>
          <w:sz w:val="24"/>
          <w:szCs w:val="24"/>
        </w:rPr>
        <w:t>注：</w:t>
      </w:r>
      <w:r>
        <w:rPr>
          <w:sz w:val="24"/>
          <w:szCs w:val="24"/>
        </w:rPr>
        <w:t>最终结算以实际使用数量结算，若由于采购方原因导致使用数量不足而终止合同的，不作为违约处理。投标人必须在合同服务期</w:t>
      </w:r>
      <w:bookmarkStart w:id="29" w:name="_Hlk216338002"/>
      <w:r>
        <w:rPr>
          <w:rFonts w:hint="eastAsia"/>
          <w:sz w:val="24"/>
          <w:szCs w:val="24"/>
        </w:rPr>
        <w:t>（</w:t>
      </w:r>
      <w:r>
        <w:rPr>
          <w:rFonts w:hint="eastAsia" w:ascii="ˎ̥" w:hAnsi="ˎ̥" w:cs="宋体"/>
          <w:kern w:val="0"/>
          <w:sz w:val="24"/>
          <w:u w:val="single"/>
        </w:rPr>
        <w:t>自合同签订之日起一年或供货金额累计达到合同总额之日，以先到者为准</w:t>
      </w:r>
      <w:r>
        <w:rPr>
          <w:sz w:val="24"/>
          <w:szCs w:val="24"/>
        </w:rPr>
        <w:t>）</w:t>
      </w:r>
      <w:bookmarkEnd w:id="29"/>
      <w:r>
        <w:rPr>
          <w:sz w:val="24"/>
          <w:szCs w:val="24"/>
        </w:rPr>
        <w:t>充分考虑市场原料价格变动和实际使用数量的风险，最终结算以单价为准。</w:t>
      </w:r>
    </w:p>
    <w:p w14:paraId="1623FC9A">
      <w:pPr>
        <w:spacing w:line="480" w:lineRule="exact"/>
        <w:ind w:firstLine="482" w:firstLineChars="200"/>
        <w:rPr>
          <w:rFonts w:hint="eastAsia" w:ascii="宋体" w:hAnsi="宋体"/>
          <w:sz w:val="24"/>
        </w:rPr>
      </w:pPr>
      <w:r>
        <w:rPr>
          <w:rFonts w:hint="eastAsia" w:ascii="宋体" w:hAnsi="宋体"/>
          <w:b/>
          <w:sz w:val="24"/>
        </w:rPr>
        <w:t>4、验收标准：</w:t>
      </w:r>
      <w:r>
        <w:rPr>
          <w:rFonts w:hint="eastAsia" w:ascii="宋体" w:hAnsi="宋体"/>
          <w:sz w:val="24"/>
        </w:rPr>
        <w:t>合格，符合国家现行有关标准、相关行业规范及采购人要求，由用户单位负责验收。货到现场一周内完成现场验收，现场验收仅指对中标货物的外观质量、数量进行验收。验收时提供的产品必须满足国家相关规范及投标承诺的所有要求，</w:t>
      </w:r>
      <w:r>
        <w:rPr>
          <w:rFonts w:hint="eastAsia" w:ascii="宋体" w:hAnsi="宋体"/>
          <w:sz w:val="24"/>
          <w:highlight w:val="yellow"/>
        </w:rPr>
        <w:t>否则作违约处理。</w:t>
      </w:r>
    </w:p>
    <w:p w14:paraId="7D9E52D1">
      <w:pPr>
        <w:spacing w:line="360" w:lineRule="auto"/>
        <w:ind w:firstLine="480" w:firstLineChars="200"/>
        <w:rPr>
          <w:rFonts w:hint="eastAsia" w:ascii="黑体" w:hAnsi="黑体" w:eastAsia="黑体"/>
          <w:sz w:val="28"/>
        </w:rPr>
      </w:pPr>
      <w:r>
        <w:rPr>
          <w:rFonts w:hint="eastAsia" w:ascii="宋体" w:hAnsi="宋体" w:eastAsia="宋体" w:cs="宋体"/>
          <w:bCs/>
          <w:sz w:val="24"/>
        </w:rPr>
        <w:t>5、</w:t>
      </w:r>
      <w:r>
        <w:rPr>
          <w:rFonts w:hint="eastAsia" w:ascii="宋体" w:hAnsi="宋体" w:eastAsia="宋体" w:cs="宋体"/>
          <w:b/>
          <w:sz w:val="24"/>
        </w:rPr>
        <w:t>付款步骤</w:t>
      </w:r>
      <w:r>
        <w:rPr>
          <w:rFonts w:hint="eastAsia" w:ascii="宋体" w:hAnsi="宋体" w:eastAsia="宋体" w:cs="宋体"/>
          <w:bCs/>
          <w:sz w:val="24"/>
        </w:rPr>
        <w:t>：</w:t>
      </w:r>
      <w:bookmarkEnd w:id="28"/>
      <w:bookmarkStart w:id="30" w:name="_Toc487900374"/>
      <w:r>
        <w:rPr>
          <w:rFonts w:hint="eastAsia" w:ascii="宋体" w:hAnsi="宋体" w:eastAsia="宋体" w:cs="宋体"/>
          <w:sz w:val="24"/>
        </w:rPr>
        <w:t>原则上供货后，一个月结算一次。合同货物送抵需方指定的现场或仓库，经甲方现场验收合格，乙方开具所供货物的全额增值税专用发票（附送货签收回单），甲方在三十个工作日内支付货款。</w:t>
      </w:r>
    </w:p>
    <w:p w14:paraId="3DDC28F1">
      <w:pPr>
        <w:pStyle w:val="22"/>
        <w:ind w:firstLine="210"/>
      </w:pPr>
      <w:r>
        <w:rPr>
          <w:rFonts w:hint="eastAsia"/>
        </w:rPr>
        <w:br w:type="page"/>
      </w:r>
    </w:p>
    <w:p w14:paraId="421B79B2">
      <w:pPr>
        <w:spacing w:line="360" w:lineRule="auto"/>
        <w:ind w:firstLine="560" w:firstLineChars="200"/>
        <w:rPr>
          <w:rFonts w:hint="eastAsia" w:ascii="黑体" w:hAnsi="黑体" w:eastAsia="黑体"/>
          <w:sz w:val="28"/>
        </w:rPr>
      </w:pPr>
    </w:p>
    <w:p w14:paraId="33187AD4">
      <w:pPr>
        <w:spacing w:line="360" w:lineRule="auto"/>
        <w:ind w:firstLine="560"/>
        <w:jc w:val="center"/>
        <w:outlineLvl w:val="0"/>
        <w:rPr>
          <w:rFonts w:hint="eastAsia" w:ascii="黑体" w:hAnsi="黑体" w:eastAsia="黑体"/>
          <w:sz w:val="28"/>
        </w:rPr>
      </w:pPr>
      <w:r>
        <w:rPr>
          <w:rFonts w:hint="eastAsia" w:ascii="黑体" w:hAnsi="黑体" w:eastAsia="黑体"/>
          <w:sz w:val="28"/>
        </w:rPr>
        <w:t>第四章 合同书（格式文本）</w:t>
      </w:r>
    </w:p>
    <w:bookmarkEnd w:id="30"/>
    <w:p w14:paraId="4D2CF6B3">
      <w:pPr>
        <w:pStyle w:val="59"/>
        <w:spacing w:line="380" w:lineRule="exact"/>
        <w:rPr>
          <w:rFonts w:hint="eastAsia" w:ascii="宋体" w:hAnsi="宋体"/>
          <w:color w:val="000000"/>
          <w:sz w:val="24"/>
        </w:rPr>
      </w:pPr>
      <w:bookmarkStart w:id="31" w:name="_Toc464206274"/>
      <w:bookmarkStart w:id="32" w:name="_Toc459706761"/>
      <w:bookmarkStart w:id="33" w:name="_Toc395096185"/>
    </w:p>
    <w:p w14:paraId="51010924">
      <w:pPr>
        <w:pStyle w:val="59"/>
        <w:spacing w:line="360" w:lineRule="auto"/>
        <w:rPr>
          <w:rFonts w:hint="eastAsia" w:ascii="宋体" w:hAnsi="宋体"/>
          <w:bCs/>
          <w:sz w:val="24"/>
          <w:u w:val="single"/>
        </w:rPr>
      </w:pPr>
      <w:r>
        <w:rPr>
          <w:rFonts w:hint="eastAsia" w:ascii="宋体" w:hAnsi="宋体"/>
          <w:color w:val="000000"/>
          <w:sz w:val="24"/>
        </w:rPr>
        <w:t>甲方（即甲方，全称）：</w:t>
      </w:r>
      <w:r>
        <w:rPr>
          <w:rFonts w:hint="eastAsia" w:ascii="宋体" w:hAnsi="宋体"/>
          <w:color w:val="000000"/>
          <w:sz w:val="24"/>
          <w:u w:val="single"/>
        </w:rPr>
        <w:t xml:space="preserve"> 宜兴市公用城市服务有限公司</w:t>
      </w:r>
    </w:p>
    <w:p w14:paraId="2FC89B4C">
      <w:pPr>
        <w:pStyle w:val="59"/>
        <w:spacing w:line="360" w:lineRule="auto"/>
        <w:rPr>
          <w:rFonts w:hint="eastAsia" w:ascii="宋体" w:hAnsi="宋体"/>
          <w:b/>
          <w:color w:val="000000"/>
          <w:sz w:val="24"/>
        </w:rPr>
      </w:pPr>
      <w:r>
        <w:rPr>
          <w:rFonts w:hint="eastAsia" w:ascii="宋体" w:hAnsi="宋体"/>
          <w:color w:val="000000"/>
          <w:sz w:val="24"/>
        </w:rPr>
        <w:t>乙方（即乙方，全称）：</w:t>
      </w:r>
      <w:bookmarkEnd w:id="31"/>
      <w:bookmarkEnd w:id="32"/>
      <w:bookmarkEnd w:id="33"/>
    </w:p>
    <w:p w14:paraId="3DFA77B2">
      <w:pPr>
        <w:spacing w:line="360" w:lineRule="auto"/>
        <w:ind w:firstLine="480" w:firstLineChars="200"/>
        <w:rPr>
          <w:rFonts w:hint="eastAsia" w:ascii="宋体" w:hAnsi="宋体"/>
          <w:bCs/>
          <w:sz w:val="24"/>
        </w:rPr>
      </w:pPr>
      <w:r>
        <w:rPr>
          <w:rFonts w:hint="eastAsia" w:ascii="宋体" w:hAnsi="宋体"/>
          <w:bCs/>
          <w:sz w:val="24"/>
        </w:rPr>
        <w:t>甲方愿以总价款人民币元（大写：      ）向乙方发包，并经双方协商同意下列条款：</w:t>
      </w:r>
    </w:p>
    <w:p w14:paraId="4CCEAD46">
      <w:pPr>
        <w:spacing w:line="360" w:lineRule="auto"/>
        <w:ind w:firstLine="480" w:firstLineChars="200"/>
        <w:rPr>
          <w:rFonts w:hint="eastAsia" w:ascii="宋体" w:hAnsi="宋体"/>
          <w:bCs/>
          <w:sz w:val="24"/>
        </w:rPr>
      </w:pPr>
      <w:r>
        <w:rPr>
          <w:rFonts w:hint="eastAsia" w:ascii="宋体" w:hAnsi="宋体"/>
          <w:bCs/>
          <w:sz w:val="24"/>
        </w:rPr>
        <w:t>一、本合同甲、乙双方必须遵守《民法典》，并各自履行应负的全部责任。</w:t>
      </w:r>
    </w:p>
    <w:p w14:paraId="2FDA2674">
      <w:pPr>
        <w:spacing w:line="360" w:lineRule="auto"/>
        <w:ind w:firstLine="480" w:firstLineChars="200"/>
        <w:rPr>
          <w:rFonts w:hint="eastAsia" w:ascii="宋体" w:hAnsi="宋体"/>
          <w:bCs/>
          <w:sz w:val="24"/>
        </w:rPr>
      </w:pPr>
      <w:r>
        <w:rPr>
          <w:rFonts w:hint="eastAsia" w:ascii="宋体" w:hAnsi="宋体"/>
          <w:bCs/>
          <w:sz w:val="24"/>
        </w:rPr>
        <w:t>二、下列文件均为本合同不可分割部分：</w:t>
      </w:r>
    </w:p>
    <w:p w14:paraId="5F0209AE">
      <w:pPr>
        <w:spacing w:line="360" w:lineRule="auto"/>
        <w:ind w:firstLine="480" w:firstLineChars="200"/>
        <w:rPr>
          <w:rFonts w:hint="eastAsia" w:ascii="宋体" w:hAnsi="宋体"/>
          <w:bCs/>
          <w:sz w:val="24"/>
        </w:rPr>
      </w:pPr>
      <w:r>
        <w:rPr>
          <w:rFonts w:hint="eastAsia" w:ascii="宋体" w:hAnsi="宋体"/>
          <w:bCs/>
          <w:sz w:val="24"/>
        </w:rPr>
        <w:t>（1）合同书及所附条款；（2）中标通知书；（3）乙方中标的投标文件；（4）招标文件（项目编号：YXGYJT202512024）；（5）乙方在投标过程中所作的其他有关承诺、声明、书面澄清等。</w:t>
      </w:r>
    </w:p>
    <w:p w14:paraId="6C3A345F">
      <w:pPr>
        <w:spacing w:line="360" w:lineRule="auto"/>
        <w:ind w:firstLine="480" w:firstLineChars="200"/>
        <w:rPr>
          <w:rFonts w:hint="eastAsia" w:ascii="宋体" w:hAnsi="宋体"/>
          <w:bCs/>
          <w:sz w:val="24"/>
        </w:rPr>
      </w:pPr>
      <w:r>
        <w:rPr>
          <w:rFonts w:hint="eastAsia" w:ascii="宋体" w:hAnsi="宋体"/>
          <w:bCs/>
          <w:sz w:val="24"/>
        </w:rPr>
        <w:t>三、乙方保证全部按照合同条款的规定和交货、完工的期限向甲方提供上述合格的商品或服务。</w:t>
      </w:r>
    </w:p>
    <w:p w14:paraId="0FF80A63">
      <w:pPr>
        <w:spacing w:line="360" w:lineRule="auto"/>
        <w:ind w:firstLine="480" w:firstLineChars="200"/>
        <w:rPr>
          <w:rFonts w:hint="eastAsia" w:ascii="宋体" w:hAnsi="宋体"/>
          <w:bCs/>
          <w:sz w:val="24"/>
        </w:rPr>
      </w:pPr>
      <w:r>
        <w:rPr>
          <w:rFonts w:hint="eastAsia" w:ascii="宋体" w:hAnsi="宋体"/>
          <w:bCs/>
          <w:sz w:val="24"/>
        </w:rPr>
        <w:t>四、招标人按照招标文件，组织对中标供应商的供货产品或服务逐项进行验收，在确认供货产品或服务符合招标需求的基础上，填写项目验收单并加盖单位公章。</w:t>
      </w:r>
    </w:p>
    <w:p w14:paraId="39B344C4">
      <w:pPr>
        <w:spacing w:line="360" w:lineRule="auto"/>
        <w:ind w:firstLine="480" w:firstLineChars="200"/>
        <w:rPr>
          <w:rFonts w:hint="eastAsia" w:ascii="宋体" w:hAnsi="宋体"/>
          <w:bCs/>
          <w:sz w:val="24"/>
        </w:rPr>
      </w:pPr>
      <w:r>
        <w:rPr>
          <w:rFonts w:hint="eastAsia" w:ascii="宋体" w:hAnsi="宋体"/>
          <w:bCs/>
          <w:sz w:val="24"/>
        </w:rPr>
        <w:t>五、投标人供货或服务完毕凭正式发票和验收单按合同规定的时间、步骤和方法与甲方结算采购资金。</w:t>
      </w:r>
    </w:p>
    <w:p w14:paraId="2D61F403">
      <w:pPr>
        <w:spacing w:line="360" w:lineRule="auto"/>
        <w:ind w:firstLine="480" w:firstLineChars="200"/>
        <w:rPr>
          <w:rFonts w:hint="eastAsia" w:ascii="宋体" w:hAnsi="宋体"/>
          <w:bCs/>
          <w:sz w:val="24"/>
        </w:rPr>
      </w:pPr>
      <w:r>
        <w:rPr>
          <w:rFonts w:hint="eastAsia" w:ascii="宋体" w:hAnsi="宋体"/>
          <w:bCs/>
          <w:sz w:val="24"/>
        </w:rPr>
        <w:t>六、本合同一式伍份，甲乙双方各持贰份，报送上级主管部门存档壹份。</w:t>
      </w:r>
    </w:p>
    <w:p w14:paraId="21DAE4A5">
      <w:pPr>
        <w:spacing w:line="360" w:lineRule="auto"/>
        <w:ind w:firstLine="643"/>
        <w:jc w:val="center"/>
        <w:outlineLvl w:val="0"/>
        <w:rPr>
          <w:rFonts w:ascii="楷体_GB2312" w:eastAsia="楷体_GB2312"/>
          <w:b/>
          <w:sz w:val="32"/>
          <w:szCs w:val="32"/>
        </w:rPr>
      </w:pPr>
    </w:p>
    <w:p w14:paraId="65824157">
      <w:pPr>
        <w:spacing w:line="360" w:lineRule="auto"/>
        <w:ind w:firstLine="643"/>
        <w:jc w:val="center"/>
        <w:outlineLvl w:val="0"/>
        <w:rPr>
          <w:rFonts w:ascii="楷体_GB2312" w:eastAsia="楷体_GB2312"/>
          <w:b/>
          <w:sz w:val="32"/>
          <w:szCs w:val="32"/>
        </w:rPr>
      </w:pPr>
    </w:p>
    <w:tbl>
      <w:tblPr>
        <w:tblStyle w:val="23"/>
        <w:tblW w:w="0" w:type="auto"/>
        <w:jc w:val="center"/>
        <w:tblLayout w:type="fixed"/>
        <w:tblCellMar>
          <w:top w:w="0" w:type="dxa"/>
          <w:left w:w="0" w:type="dxa"/>
          <w:bottom w:w="0" w:type="dxa"/>
          <w:right w:w="0" w:type="dxa"/>
        </w:tblCellMar>
      </w:tblPr>
      <w:tblGrid>
        <w:gridCol w:w="4643"/>
        <w:gridCol w:w="4643"/>
      </w:tblGrid>
      <w:tr w14:paraId="00B8CA7E">
        <w:tblPrEx>
          <w:tblCellMar>
            <w:top w:w="0" w:type="dxa"/>
            <w:left w:w="0" w:type="dxa"/>
            <w:bottom w:w="0" w:type="dxa"/>
            <w:right w:w="0" w:type="dxa"/>
          </w:tblCellMar>
        </w:tblPrEx>
        <w:trPr>
          <w:jc w:val="center"/>
        </w:trPr>
        <w:tc>
          <w:tcPr>
            <w:tcW w:w="4643" w:type="dxa"/>
          </w:tcPr>
          <w:p w14:paraId="511197AC">
            <w:pPr>
              <w:widowControl/>
              <w:adjustRightInd w:val="0"/>
              <w:ind w:firstLine="480"/>
              <w:jc w:val="left"/>
              <w:rPr>
                <w:rFonts w:ascii="宋体" w:cs="宋体"/>
                <w:kern w:val="0"/>
                <w:sz w:val="24"/>
                <w:lang w:val="zh-CN"/>
              </w:rPr>
            </w:pPr>
            <w:bookmarkStart w:id="34" w:name="OLE_LINK46"/>
            <w:r>
              <w:rPr>
                <w:rFonts w:hint="eastAsia" w:ascii="宋体" w:hAnsi="宋体" w:cs="宋体"/>
                <w:kern w:val="0"/>
                <w:sz w:val="24"/>
                <w:lang w:val="zh-CN"/>
              </w:rPr>
              <w:t>甲方（招标人）：（盖章）</w:t>
            </w:r>
            <w:bookmarkEnd w:id="34"/>
          </w:p>
        </w:tc>
        <w:tc>
          <w:tcPr>
            <w:tcW w:w="4643" w:type="dxa"/>
          </w:tcPr>
          <w:p w14:paraId="2AF47EFF">
            <w:pPr>
              <w:widowControl/>
              <w:adjustRightInd w:val="0"/>
              <w:ind w:firstLine="480"/>
              <w:jc w:val="left"/>
              <w:rPr>
                <w:rFonts w:ascii="宋体" w:cs="宋体"/>
                <w:kern w:val="0"/>
                <w:sz w:val="24"/>
                <w:lang w:val="zh-CN"/>
              </w:rPr>
            </w:pPr>
            <w:r>
              <w:rPr>
                <w:rFonts w:hint="eastAsia" w:ascii="宋体" w:hAnsi="宋体" w:cs="宋体"/>
                <w:kern w:val="0"/>
                <w:sz w:val="24"/>
                <w:lang w:val="zh-CN"/>
              </w:rPr>
              <w:t>乙方（供应商）：（盖章）</w:t>
            </w:r>
          </w:p>
        </w:tc>
      </w:tr>
      <w:tr w14:paraId="3034A701">
        <w:tblPrEx>
          <w:tblCellMar>
            <w:top w:w="0" w:type="dxa"/>
            <w:left w:w="0" w:type="dxa"/>
            <w:bottom w:w="0" w:type="dxa"/>
            <w:right w:w="0" w:type="dxa"/>
          </w:tblCellMar>
        </w:tblPrEx>
        <w:trPr>
          <w:jc w:val="center"/>
        </w:trPr>
        <w:tc>
          <w:tcPr>
            <w:tcW w:w="4643" w:type="dxa"/>
          </w:tcPr>
          <w:p w14:paraId="4C3CECAF">
            <w:pPr>
              <w:widowControl/>
              <w:adjustRightInd w:val="0"/>
              <w:ind w:firstLine="480"/>
              <w:jc w:val="left"/>
              <w:rPr>
                <w:rFonts w:ascii="宋体" w:cs="宋体"/>
                <w:kern w:val="0"/>
                <w:sz w:val="24"/>
              </w:rPr>
            </w:pPr>
            <w:r>
              <w:rPr>
                <w:rFonts w:hint="eastAsia" w:ascii="宋体" w:hAnsi="宋体" w:cs="宋体"/>
                <w:kern w:val="0"/>
                <w:sz w:val="24"/>
                <w:lang w:val="zh-CN"/>
              </w:rPr>
              <w:t>代表人签字：</w:t>
            </w:r>
          </w:p>
        </w:tc>
        <w:tc>
          <w:tcPr>
            <w:tcW w:w="4643" w:type="dxa"/>
          </w:tcPr>
          <w:p w14:paraId="5850D628">
            <w:pPr>
              <w:widowControl/>
              <w:adjustRightInd w:val="0"/>
              <w:ind w:firstLine="480"/>
              <w:jc w:val="left"/>
              <w:rPr>
                <w:rFonts w:ascii="宋体" w:cs="宋体"/>
                <w:kern w:val="0"/>
                <w:sz w:val="24"/>
              </w:rPr>
            </w:pPr>
            <w:r>
              <w:rPr>
                <w:rFonts w:hint="eastAsia" w:ascii="宋体" w:hAnsi="宋体" w:cs="宋体"/>
                <w:kern w:val="0"/>
                <w:sz w:val="24"/>
                <w:lang w:val="zh-CN"/>
              </w:rPr>
              <w:t>代表人签字</w:t>
            </w:r>
            <w:r>
              <w:rPr>
                <w:rFonts w:hint="eastAsia" w:ascii="宋体" w:hAnsi="宋体" w:cs="宋体"/>
                <w:kern w:val="0"/>
                <w:sz w:val="24"/>
              </w:rPr>
              <w:t>：</w:t>
            </w:r>
          </w:p>
        </w:tc>
      </w:tr>
      <w:tr w14:paraId="1D28F08C">
        <w:tblPrEx>
          <w:tblCellMar>
            <w:top w:w="0" w:type="dxa"/>
            <w:left w:w="0" w:type="dxa"/>
            <w:bottom w:w="0" w:type="dxa"/>
            <w:right w:w="0" w:type="dxa"/>
          </w:tblCellMar>
        </w:tblPrEx>
        <w:trPr>
          <w:jc w:val="center"/>
        </w:trPr>
        <w:tc>
          <w:tcPr>
            <w:tcW w:w="4643" w:type="dxa"/>
          </w:tcPr>
          <w:p w14:paraId="6EF7AF78">
            <w:pPr>
              <w:widowControl/>
              <w:adjustRightInd w:val="0"/>
              <w:ind w:firstLine="480"/>
              <w:jc w:val="left"/>
              <w:rPr>
                <w:rFonts w:ascii="宋体" w:cs="宋体"/>
                <w:kern w:val="0"/>
                <w:sz w:val="24"/>
              </w:rPr>
            </w:pPr>
            <w:bookmarkStart w:id="35" w:name="OLE_LINK47"/>
            <w:r>
              <w:rPr>
                <w:rFonts w:hint="eastAsia" w:ascii="宋体" w:hAnsi="宋体" w:cs="宋体"/>
                <w:kern w:val="0"/>
                <w:sz w:val="24"/>
                <w:lang w:val="zh-CN"/>
              </w:rPr>
              <w:t>电话：</w:t>
            </w:r>
            <w:bookmarkEnd w:id="35"/>
          </w:p>
        </w:tc>
        <w:tc>
          <w:tcPr>
            <w:tcW w:w="4643" w:type="dxa"/>
          </w:tcPr>
          <w:p w14:paraId="2F139431">
            <w:pPr>
              <w:widowControl/>
              <w:adjustRightInd w:val="0"/>
              <w:ind w:firstLine="480"/>
              <w:jc w:val="left"/>
              <w:rPr>
                <w:rFonts w:ascii="宋体" w:cs="宋体"/>
                <w:kern w:val="0"/>
                <w:sz w:val="24"/>
              </w:rPr>
            </w:pPr>
            <w:r>
              <w:rPr>
                <w:rFonts w:hint="eastAsia" w:ascii="宋体" w:hAnsi="宋体" w:cs="宋体"/>
                <w:kern w:val="0"/>
                <w:sz w:val="24"/>
                <w:lang w:val="zh-CN"/>
              </w:rPr>
              <w:t>电话：</w:t>
            </w:r>
          </w:p>
        </w:tc>
      </w:tr>
      <w:tr w14:paraId="2DC8DA04">
        <w:tblPrEx>
          <w:tblCellMar>
            <w:top w:w="0" w:type="dxa"/>
            <w:left w:w="0" w:type="dxa"/>
            <w:bottom w:w="0" w:type="dxa"/>
            <w:right w:w="0" w:type="dxa"/>
          </w:tblCellMar>
        </w:tblPrEx>
        <w:trPr>
          <w:jc w:val="center"/>
        </w:trPr>
        <w:tc>
          <w:tcPr>
            <w:tcW w:w="4643" w:type="dxa"/>
          </w:tcPr>
          <w:p w14:paraId="46A0EF0B">
            <w:pPr>
              <w:widowControl/>
              <w:adjustRightInd w:val="0"/>
              <w:ind w:firstLine="480"/>
              <w:jc w:val="left"/>
              <w:rPr>
                <w:rFonts w:ascii="宋体" w:cs="宋体"/>
                <w:kern w:val="0"/>
                <w:sz w:val="24"/>
              </w:rPr>
            </w:pPr>
            <w:bookmarkStart w:id="36" w:name="OLE_LINK50"/>
            <w:r>
              <w:rPr>
                <w:rFonts w:hint="eastAsia" w:ascii="宋体" w:hAnsi="宋体" w:cs="宋体"/>
                <w:kern w:val="0"/>
                <w:sz w:val="24"/>
                <w:lang w:val="zh-CN"/>
              </w:rPr>
              <w:t>开户银行：</w:t>
            </w:r>
            <w:bookmarkEnd w:id="36"/>
          </w:p>
        </w:tc>
        <w:tc>
          <w:tcPr>
            <w:tcW w:w="4643" w:type="dxa"/>
          </w:tcPr>
          <w:p w14:paraId="26FF5E14">
            <w:pPr>
              <w:widowControl/>
              <w:adjustRightInd w:val="0"/>
              <w:ind w:firstLine="480"/>
              <w:jc w:val="left"/>
              <w:rPr>
                <w:rFonts w:ascii="宋体" w:cs="宋体"/>
                <w:kern w:val="0"/>
                <w:sz w:val="24"/>
              </w:rPr>
            </w:pPr>
            <w:r>
              <w:rPr>
                <w:rFonts w:hint="eastAsia" w:ascii="宋体" w:hAnsi="宋体" w:cs="宋体"/>
                <w:kern w:val="0"/>
                <w:sz w:val="24"/>
                <w:lang w:val="zh-CN"/>
              </w:rPr>
              <w:t>开户银行：</w:t>
            </w:r>
          </w:p>
        </w:tc>
      </w:tr>
      <w:tr w14:paraId="07F00117">
        <w:tblPrEx>
          <w:tblCellMar>
            <w:top w:w="0" w:type="dxa"/>
            <w:left w:w="0" w:type="dxa"/>
            <w:bottom w:w="0" w:type="dxa"/>
            <w:right w:w="0" w:type="dxa"/>
          </w:tblCellMar>
        </w:tblPrEx>
        <w:trPr>
          <w:jc w:val="center"/>
        </w:trPr>
        <w:tc>
          <w:tcPr>
            <w:tcW w:w="4643" w:type="dxa"/>
          </w:tcPr>
          <w:p w14:paraId="0D60A080">
            <w:pPr>
              <w:widowControl/>
              <w:adjustRightInd w:val="0"/>
              <w:ind w:firstLine="480"/>
              <w:jc w:val="left"/>
              <w:rPr>
                <w:rFonts w:ascii="宋体" w:cs="宋体"/>
                <w:kern w:val="0"/>
                <w:sz w:val="24"/>
              </w:rPr>
            </w:pPr>
            <w:bookmarkStart w:id="37" w:name="OLE_LINK52"/>
            <w:r>
              <w:rPr>
                <w:rFonts w:hint="eastAsia" w:ascii="宋体" w:hAnsi="宋体" w:cs="宋体"/>
                <w:kern w:val="0"/>
                <w:sz w:val="24"/>
                <w:lang w:val="zh-CN"/>
              </w:rPr>
              <w:t>账号：</w:t>
            </w:r>
            <w:bookmarkEnd w:id="37"/>
          </w:p>
        </w:tc>
        <w:tc>
          <w:tcPr>
            <w:tcW w:w="4643" w:type="dxa"/>
          </w:tcPr>
          <w:p w14:paraId="4EFA0832">
            <w:pPr>
              <w:widowControl/>
              <w:adjustRightInd w:val="0"/>
              <w:ind w:firstLine="480"/>
              <w:jc w:val="left"/>
              <w:rPr>
                <w:rFonts w:hint="eastAsia" w:ascii="宋体" w:hAnsi="宋体" w:cs="宋体"/>
                <w:kern w:val="0"/>
                <w:sz w:val="24"/>
                <w:lang w:val="zh-CN"/>
              </w:rPr>
            </w:pPr>
            <w:r>
              <w:rPr>
                <w:rFonts w:hint="eastAsia" w:ascii="宋体" w:hAnsi="宋体" w:cs="宋体"/>
                <w:kern w:val="0"/>
                <w:sz w:val="24"/>
                <w:lang w:val="zh-CN"/>
              </w:rPr>
              <w:t>账号：</w:t>
            </w:r>
          </w:p>
          <w:p w14:paraId="69193AC2">
            <w:pPr>
              <w:widowControl/>
              <w:adjustRightInd w:val="0"/>
              <w:ind w:firstLine="480"/>
              <w:jc w:val="left"/>
              <w:rPr>
                <w:rFonts w:hint="eastAsia" w:ascii="宋体" w:hAnsi="宋体" w:cs="宋体"/>
                <w:kern w:val="0"/>
                <w:sz w:val="24"/>
                <w:lang w:val="zh-CN"/>
              </w:rPr>
            </w:pPr>
          </w:p>
        </w:tc>
      </w:tr>
      <w:tr w14:paraId="5F5712AF">
        <w:tblPrEx>
          <w:tblCellMar>
            <w:top w:w="0" w:type="dxa"/>
            <w:left w:w="0" w:type="dxa"/>
            <w:bottom w:w="0" w:type="dxa"/>
            <w:right w:w="0" w:type="dxa"/>
          </w:tblCellMar>
        </w:tblPrEx>
        <w:trPr>
          <w:jc w:val="center"/>
        </w:trPr>
        <w:tc>
          <w:tcPr>
            <w:tcW w:w="4643" w:type="dxa"/>
          </w:tcPr>
          <w:p w14:paraId="1D669651">
            <w:pPr>
              <w:widowControl/>
              <w:adjustRightInd w:val="0"/>
              <w:ind w:firstLine="480"/>
              <w:jc w:val="left"/>
              <w:rPr>
                <w:rFonts w:ascii="宋体" w:cs="宋体"/>
                <w:kern w:val="0"/>
                <w:sz w:val="24"/>
                <w:lang w:val="zh-CN"/>
              </w:rPr>
            </w:pPr>
            <w:r>
              <w:rPr>
                <w:rFonts w:hint="eastAsia" w:ascii="宋体" w:cs="宋体"/>
                <w:kern w:val="0"/>
                <w:sz w:val="24"/>
                <w:lang w:val="zh-CN"/>
              </w:rPr>
              <w:t>住所：</w:t>
            </w:r>
          </w:p>
        </w:tc>
        <w:tc>
          <w:tcPr>
            <w:tcW w:w="4643" w:type="dxa"/>
          </w:tcPr>
          <w:p w14:paraId="03A1556E">
            <w:pPr>
              <w:widowControl/>
              <w:adjustRightInd w:val="0"/>
              <w:ind w:firstLine="480"/>
              <w:jc w:val="left"/>
              <w:rPr>
                <w:rFonts w:ascii="宋体" w:cs="宋体"/>
                <w:kern w:val="0"/>
                <w:sz w:val="24"/>
                <w:lang w:val="zh-CN"/>
              </w:rPr>
            </w:pPr>
            <w:r>
              <w:rPr>
                <w:rFonts w:hint="eastAsia" w:ascii="宋体" w:cs="宋体"/>
                <w:kern w:val="0"/>
                <w:sz w:val="24"/>
                <w:lang w:val="zh-CN"/>
              </w:rPr>
              <w:t>住所：</w:t>
            </w:r>
          </w:p>
        </w:tc>
      </w:tr>
      <w:tr w14:paraId="66F973DE">
        <w:tblPrEx>
          <w:tblCellMar>
            <w:top w:w="0" w:type="dxa"/>
            <w:left w:w="0" w:type="dxa"/>
            <w:bottom w:w="0" w:type="dxa"/>
            <w:right w:w="0" w:type="dxa"/>
          </w:tblCellMar>
        </w:tblPrEx>
        <w:trPr>
          <w:jc w:val="center"/>
        </w:trPr>
        <w:tc>
          <w:tcPr>
            <w:tcW w:w="4643" w:type="dxa"/>
          </w:tcPr>
          <w:p w14:paraId="2A74A67B">
            <w:pPr>
              <w:widowControl/>
              <w:adjustRightInd w:val="0"/>
              <w:ind w:firstLine="480"/>
              <w:jc w:val="left"/>
              <w:rPr>
                <w:rFonts w:hint="eastAsia" w:ascii="宋体" w:hAnsi="宋体" w:cs="宋体"/>
                <w:kern w:val="0"/>
                <w:sz w:val="24"/>
                <w:lang w:val="zh-CN"/>
              </w:rPr>
            </w:pPr>
            <w:r>
              <w:rPr>
                <w:rFonts w:hint="eastAsia" w:ascii="宋体" w:cs="宋体"/>
                <w:kern w:val="0"/>
                <w:sz w:val="24"/>
                <w:lang w:val="zh-CN"/>
              </w:rPr>
              <w:t>日    期：     年    月    日</w:t>
            </w:r>
          </w:p>
        </w:tc>
        <w:tc>
          <w:tcPr>
            <w:tcW w:w="4643" w:type="dxa"/>
          </w:tcPr>
          <w:p w14:paraId="58238D88">
            <w:pPr>
              <w:widowControl/>
              <w:adjustRightInd w:val="0"/>
              <w:ind w:firstLine="480"/>
              <w:jc w:val="left"/>
              <w:rPr>
                <w:rFonts w:hint="eastAsia" w:ascii="宋体" w:hAnsi="宋体" w:cs="宋体"/>
                <w:kern w:val="0"/>
                <w:sz w:val="24"/>
                <w:lang w:val="zh-CN"/>
              </w:rPr>
            </w:pPr>
            <w:r>
              <w:rPr>
                <w:rFonts w:hint="eastAsia" w:ascii="宋体" w:cs="宋体"/>
                <w:kern w:val="0"/>
                <w:sz w:val="24"/>
                <w:lang w:val="zh-CN"/>
              </w:rPr>
              <w:t>日    期：     年    月    日</w:t>
            </w:r>
          </w:p>
        </w:tc>
      </w:tr>
    </w:tbl>
    <w:p w14:paraId="0ADF0735">
      <w:pPr>
        <w:spacing w:line="360" w:lineRule="auto"/>
        <w:ind w:firstLine="560"/>
        <w:jc w:val="center"/>
        <w:rPr>
          <w:rFonts w:hint="eastAsia" w:ascii="黑体" w:hAnsi="黑体" w:eastAsia="黑体"/>
          <w:color w:val="000000"/>
          <w:sz w:val="28"/>
        </w:rPr>
      </w:pPr>
    </w:p>
    <w:p w14:paraId="292443E3">
      <w:pPr>
        <w:pStyle w:val="57"/>
        <w:spacing w:after="120" w:line="380" w:lineRule="exact"/>
        <w:ind w:left="420" w:leftChars="200"/>
        <w:rPr>
          <w:color w:val="000000"/>
        </w:rPr>
      </w:pPr>
    </w:p>
    <w:p w14:paraId="6F4D27D0">
      <w:pPr>
        <w:pStyle w:val="57"/>
        <w:spacing w:after="120" w:line="380" w:lineRule="exact"/>
        <w:ind w:left="420" w:leftChars="200"/>
        <w:rPr>
          <w:color w:val="000000"/>
        </w:rPr>
      </w:pPr>
    </w:p>
    <w:p w14:paraId="7DFD5A48">
      <w:pPr>
        <w:pStyle w:val="57"/>
        <w:spacing w:after="120" w:line="380" w:lineRule="exact"/>
        <w:ind w:left="420" w:leftChars="200"/>
        <w:rPr>
          <w:color w:val="000000"/>
        </w:rPr>
      </w:pPr>
    </w:p>
    <w:p w14:paraId="7B7D88F1">
      <w:pPr>
        <w:pStyle w:val="57"/>
        <w:spacing w:after="120" w:line="380" w:lineRule="exact"/>
        <w:ind w:left="420" w:leftChars="200"/>
        <w:rPr>
          <w:color w:val="000000"/>
        </w:rPr>
      </w:pPr>
    </w:p>
    <w:p w14:paraId="19FB9172">
      <w:pPr>
        <w:pStyle w:val="57"/>
        <w:spacing w:after="120" w:line="380" w:lineRule="exact"/>
        <w:ind w:left="420" w:leftChars="200"/>
        <w:rPr>
          <w:color w:val="000000"/>
        </w:rPr>
      </w:pPr>
    </w:p>
    <w:p w14:paraId="63077AAF">
      <w:pPr>
        <w:spacing w:line="360" w:lineRule="auto"/>
        <w:ind w:firstLine="560"/>
        <w:jc w:val="center"/>
        <w:rPr>
          <w:rFonts w:ascii="黑体" w:eastAsia="黑体"/>
          <w:color w:val="000000"/>
          <w:sz w:val="28"/>
        </w:rPr>
      </w:pPr>
      <w:r>
        <w:rPr>
          <w:rFonts w:hint="eastAsia" w:ascii="黑体" w:hAnsi="黑体" w:eastAsia="黑体"/>
          <w:color w:val="000000"/>
          <w:sz w:val="28"/>
        </w:rPr>
        <w:t>第五章 合同条款</w:t>
      </w:r>
    </w:p>
    <w:p w14:paraId="30FA7539">
      <w:pPr>
        <w:pStyle w:val="57"/>
        <w:spacing w:line="380" w:lineRule="exact"/>
        <w:ind w:firstLine="490"/>
        <w:rPr>
          <w:rFonts w:hint="eastAsia" w:ascii="宋体" w:hAnsi="宋体"/>
          <w:color w:val="000000"/>
          <w:sz w:val="24"/>
        </w:rPr>
      </w:pPr>
      <w:r>
        <w:rPr>
          <w:rFonts w:hint="eastAsia" w:ascii="宋体" w:hAnsi="宋体"/>
          <w:color w:val="000000"/>
          <w:sz w:val="24"/>
        </w:rPr>
        <w:t>根据招标文件和本项目的中标通知书，甲乙双方就此次中标的材料和相关问题，同意按下列条款规定执行。</w:t>
      </w:r>
    </w:p>
    <w:p w14:paraId="136FE9E5">
      <w:pPr>
        <w:pStyle w:val="57"/>
        <w:numPr>
          <w:ilvl w:val="0"/>
          <w:numId w:val="13"/>
        </w:numPr>
        <w:spacing w:line="380" w:lineRule="exact"/>
        <w:ind w:left="479" w:leftChars="228" w:right="170"/>
        <w:rPr>
          <w:rFonts w:hint="eastAsia" w:ascii="宋体" w:hAnsi="宋体"/>
          <w:color w:val="000000"/>
          <w:sz w:val="24"/>
        </w:rPr>
      </w:pPr>
      <w:r>
        <w:rPr>
          <w:rFonts w:hint="eastAsia" w:ascii="宋体" w:hAnsi="宋体"/>
          <w:color w:val="000000"/>
          <w:sz w:val="24"/>
        </w:rPr>
        <w:t>合同内容：</w:t>
      </w:r>
    </w:p>
    <w:p w14:paraId="476CB608">
      <w:pPr>
        <w:pStyle w:val="57"/>
        <w:numPr>
          <w:ilvl w:val="0"/>
          <w:numId w:val="14"/>
        </w:numPr>
        <w:spacing w:line="380" w:lineRule="exact"/>
        <w:ind w:right="170" w:firstLine="480" w:firstLineChars="200"/>
        <w:rPr>
          <w:rFonts w:hint="eastAsia" w:ascii="ˎ̥" w:hAnsi="ˎ̥" w:cs="宋体"/>
          <w:color w:val="000000"/>
          <w:kern w:val="0"/>
          <w:sz w:val="24"/>
        </w:rPr>
      </w:pPr>
      <w:r>
        <w:rPr>
          <w:rFonts w:hint="eastAsia" w:ascii="ˎ̥" w:hAnsi="ˎ̥" w:cs="宋体"/>
          <w:color w:val="000000"/>
          <w:kern w:val="0"/>
          <w:sz w:val="24"/>
        </w:rPr>
        <w:t>甲方向乙方购买</w:t>
      </w:r>
      <w:r>
        <w:rPr>
          <w:rFonts w:hint="eastAsia" w:ascii="ˎ̥" w:hAnsi="ˎ̥" w:cs="宋体"/>
          <w:color w:val="000000"/>
          <w:kern w:val="0"/>
          <w:sz w:val="24"/>
          <w:u w:val="single"/>
        </w:rPr>
        <w:t xml:space="preserve"> 劳保用品 </w:t>
      </w:r>
    </w:p>
    <w:p w14:paraId="30902175">
      <w:pPr>
        <w:pStyle w:val="57"/>
        <w:spacing w:line="380" w:lineRule="exact"/>
        <w:ind w:firstLine="490"/>
        <w:rPr>
          <w:rFonts w:hint="eastAsia" w:ascii="宋体" w:hAnsi="宋体"/>
          <w:color w:val="000000"/>
          <w:sz w:val="24"/>
        </w:rPr>
      </w:pPr>
      <w:r>
        <w:rPr>
          <w:rFonts w:hint="eastAsia" w:ascii="宋体" w:hAnsi="宋体"/>
          <w:color w:val="000000"/>
          <w:sz w:val="24"/>
        </w:rPr>
        <w:t>二、价格及支付：</w:t>
      </w:r>
    </w:p>
    <w:p w14:paraId="24604319">
      <w:pPr>
        <w:pStyle w:val="57"/>
        <w:spacing w:line="380" w:lineRule="exact"/>
        <w:ind w:firstLine="490"/>
        <w:rPr>
          <w:rFonts w:hint="eastAsia" w:ascii="宋体" w:hAnsi="宋体"/>
          <w:color w:val="000000"/>
          <w:sz w:val="24"/>
        </w:rPr>
      </w:pPr>
      <w:r>
        <w:rPr>
          <w:rFonts w:hint="eastAsia" w:ascii="宋体" w:hAnsi="宋体"/>
          <w:color w:val="000000"/>
          <w:sz w:val="24"/>
        </w:rPr>
        <w:t>1．按此次中标价格执行，合同总标的额为人民币 (大写): (小写￥元)，以上为含税价。不含税总价为人民币（大写）：（小写￥元），税金为人民币（大写）：（小写￥元），增值税税率为 %。</w:t>
      </w:r>
    </w:p>
    <w:p w14:paraId="1BFAD566">
      <w:pPr>
        <w:pStyle w:val="57"/>
        <w:spacing w:line="380" w:lineRule="exact"/>
        <w:ind w:firstLine="490"/>
        <w:rPr>
          <w:rFonts w:hint="eastAsia" w:ascii="宋体" w:hAnsi="宋体"/>
          <w:color w:val="000000"/>
          <w:sz w:val="24"/>
        </w:rPr>
      </w:pPr>
      <w:r>
        <w:rPr>
          <w:rFonts w:hint="eastAsia" w:ascii="宋体" w:hAnsi="宋体"/>
          <w:color w:val="000000"/>
          <w:sz w:val="24"/>
        </w:rPr>
        <w:t>2、本合同报价</w:t>
      </w:r>
      <w:r>
        <w:rPr>
          <w:rFonts w:hint="eastAsia" w:ascii="ˎ̥" w:hAnsi="ˎ̥" w:cs="宋体"/>
          <w:color w:val="000000"/>
          <w:kern w:val="0"/>
          <w:sz w:val="24"/>
          <w:u w:val="single"/>
        </w:rPr>
        <w:t>已全部考虑了包括所有货物、人力、机械、运输、仓储、各种税费、劳保、专利技术、质保、政策性文件规定（如遇政策性文件调整税费，报价将作相应调整）及合同包含的所有风险、责任等各项所有费用。</w:t>
      </w:r>
    </w:p>
    <w:p w14:paraId="00D97031">
      <w:pPr>
        <w:spacing w:line="360" w:lineRule="auto"/>
        <w:ind w:firstLine="480" w:firstLineChars="200"/>
        <w:rPr>
          <w:rFonts w:hint="eastAsia" w:ascii="宋体" w:hAnsi="宋体"/>
          <w:color w:val="000000"/>
          <w:sz w:val="24"/>
        </w:rPr>
      </w:pPr>
      <w:r>
        <w:rPr>
          <w:rFonts w:hint="eastAsia" w:ascii="宋体" w:hAnsi="宋体"/>
          <w:color w:val="000000"/>
          <w:sz w:val="24"/>
        </w:rPr>
        <w:t>3、付款方式：</w:t>
      </w:r>
    </w:p>
    <w:p w14:paraId="30B1BBE1">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（1）</w:t>
      </w:r>
      <w:r>
        <w:rPr>
          <w:rFonts w:hint="eastAsia" w:ascii="宋体" w:hAnsi="宋体" w:eastAsia="宋体" w:cs="宋体"/>
          <w:bCs/>
          <w:sz w:val="24"/>
        </w:rPr>
        <w:t>付款步骤：</w:t>
      </w:r>
      <w:r>
        <w:rPr>
          <w:rFonts w:hint="eastAsia" w:ascii="宋体" w:hAnsi="宋体" w:eastAsia="宋体" w:cs="宋体"/>
          <w:sz w:val="24"/>
        </w:rPr>
        <w:t>原则上供货后，一个月结算一次。合同货物送抵需方指定的现场或仓库，经甲方现场验收合格，乙方开具所供货物的全额增值税专用发票（附送货签收回单），甲方在三十个工作日内支付货款。</w:t>
      </w:r>
    </w:p>
    <w:p w14:paraId="2D81636F">
      <w:pPr>
        <w:spacing w:line="360" w:lineRule="auto"/>
        <w:ind w:firstLine="480"/>
        <w:rPr>
          <w:rFonts w:hint="eastAsia" w:ascii="仿宋_GB2312" w:hAnsi="仿宋_GB2312" w:eastAsia="宋体" w:cs="仿宋_GB2312"/>
          <w:sz w:val="24"/>
          <w:szCs w:val="24"/>
          <w:u w:val="single"/>
        </w:rPr>
      </w:pPr>
      <w:r>
        <w:rPr>
          <w:rFonts w:ascii="仿宋_GB2312" w:hAnsi="仿宋_GB2312" w:eastAsia="宋体" w:cs="仿宋_GB2312"/>
          <w:sz w:val="24"/>
          <w:szCs w:val="24"/>
        </w:rPr>
        <w:t>（</w:t>
      </w:r>
      <w:r>
        <w:rPr>
          <w:rFonts w:hint="eastAsia" w:ascii="仿宋_GB2312" w:hAnsi="仿宋_GB2312" w:eastAsia="宋体" w:cs="仿宋_GB2312"/>
          <w:sz w:val="24"/>
          <w:szCs w:val="24"/>
        </w:rPr>
        <w:t>2</w:t>
      </w:r>
      <w:r>
        <w:rPr>
          <w:rFonts w:ascii="仿宋_GB2312" w:hAnsi="仿宋_GB2312" w:eastAsia="宋体" w:cs="仿宋_GB2312"/>
          <w:sz w:val="24"/>
          <w:szCs w:val="24"/>
        </w:rPr>
        <w:t>）</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cs="宋体"/>
          <w:bCs/>
          <w:sz w:val="24"/>
          <w:lang w:val="zh-CN"/>
        </w:rPr>
        <w:t>于合同供货结束后</w:t>
      </w:r>
      <w:r>
        <w:rPr>
          <w:rFonts w:hint="eastAsia" w:ascii="宋体" w:hAnsi="宋体"/>
          <w:color w:val="000000"/>
          <w:sz w:val="24"/>
          <w:szCs w:val="24"/>
        </w:rPr>
        <w:t>的三十个工作日内无息退还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7D05D3F">
      <w:pPr>
        <w:spacing w:line="360" w:lineRule="auto"/>
        <w:ind w:firstLine="480"/>
        <w:rPr>
          <w:rFonts w:hint="eastAsia" w:ascii="仿宋_GB2312" w:hAnsi="仿宋_GB2312" w:eastAsia="宋体" w:cs="仿宋_GB2312"/>
          <w:sz w:val="24"/>
          <w:szCs w:val="24"/>
          <w:u w:val="single"/>
        </w:rPr>
      </w:pPr>
      <w:r>
        <w:rPr>
          <w:rFonts w:ascii="仿宋_GB2312" w:hAnsi="仿宋_GB2312" w:eastAsia="宋体" w:cs="仿宋_GB2312"/>
          <w:sz w:val="24"/>
          <w:szCs w:val="24"/>
        </w:rPr>
        <w:t>（</w:t>
      </w:r>
      <w:r>
        <w:rPr>
          <w:rFonts w:hint="eastAsia" w:ascii="仿宋_GB2312" w:hAnsi="仿宋_GB2312" w:eastAsia="宋体" w:cs="仿宋_GB2312"/>
          <w:sz w:val="24"/>
          <w:szCs w:val="24"/>
        </w:rPr>
        <w:t>3</w:t>
      </w:r>
      <w:r>
        <w:rPr>
          <w:rFonts w:ascii="仿宋_GB2312" w:hAnsi="仿宋_GB2312" w:eastAsia="宋体" w:cs="仿宋_GB2312"/>
          <w:sz w:val="24"/>
          <w:szCs w:val="24"/>
        </w:rPr>
        <w:t>）</w:t>
      </w:r>
      <w:r>
        <w:rPr>
          <w:rFonts w:hint="eastAsia" w:ascii="宋体" w:hAnsi="宋体"/>
          <w:bCs/>
          <w:color w:val="000000"/>
          <w:sz w:val="24"/>
        </w:rPr>
        <w:t>付款方式：</w:t>
      </w:r>
      <w:r>
        <w:rPr>
          <w:rFonts w:ascii="宋体" w:hAnsi="宋体"/>
          <w:sz w:val="24"/>
          <w:szCs w:val="24"/>
        </w:rPr>
        <w:t>银行转账</w:t>
      </w:r>
      <w:r>
        <w:rPr>
          <w:rFonts w:hint="eastAsia" w:ascii="宋体" w:hAnsi="宋体"/>
          <w:bCs/>
          <w:color w:val="000000"/>
          <w:sz w:val="24"/>
        </w:rPr>
        <w:t>。</w:t>
      </w:r>
    </w:p>
    <w:p w14:paraId="6F9619C1">
      <w:pPr>
        <w:spacing w:line="360" w:lineRule="auto"/>
        <w:ind w:firstLine="480" w:firstLineChars="200"/>
        <w:rPr>
          <w:rFonts w:hint="eastAsia" w:ascii="宋体" w:hAnsi="宋体"/>
          <w:sz w:val="24"/>
        </w:rPr>
      </w:pPr>
      <w:r>
        <w:rPr>
          <w:rFonts w:hint="eastAsia" w:ascii="宋体" w:hAnsi="宋体"/>
          <w:bCs/>
          <w:sz w:val="24"/>
        </w:rPr>
        <w:t>4、交货地点：</w:t>
      </w:r>
      <w:r>
        <w:rPr>
          <w:rFonts w:hint="eastAsia" w:ascii="宋体" w:hAnsi="宋体"/>
          <w:sz w:val="24"/>
        </w:rPr>
        <w:t>宜兴市公用城市服务有限公司仓库（南岳路分拣中心）；</w:t>
      </w:r>
    </w:p>
    <w:p w14:paraId="6C66FDCB">
      <w:pPr>
        <w:spacing w:line="360" w:lineRule="auto"/>
        <w:ind w:firstLine="480" w:firstLineChars="200"/>
        <w:rPr>
          <w:rFonts w:ascii="宋体"/>
          <w:bCs/>
          <w:sz w:val="24"/>
        </w:rPr>
      </w:pPr>
      <w:r>
        <w:rPr>
          <w:rFonts w:hint="eastAsia" w:ascii="宋体" w:hAnsi="宋体"/>
          <w:bCs/>
          <w:sz w:val="24"/>
        </w:rPr>
        <w:t>三、知识产权</w:t>
      </w:r>
    </w:p>
    <w:p w14:paraId="4623382D">
      <w:pPr>
        <w:tabs>
          <w:tab w:val="left" w:pos="945"/>
        </w:tabs>
        <w:spacing w:line="360" w:lineRule="auto"/>
        <w:ind w:firstLine="480" w:firstLineChars="200"/>
        <w:rPr>
          <w:rFonts w:ascii="宋体"/>
          <w:bCs/>
          <w:sz w:val="24"/>
        </w:rPr>
      </w:pPr>
      <w:r>
        <w:rPr>
          <w:rFonts w:hint="eastAsia" w:ascii="宋体" w:hAnsi="宋体"/>
          <w:bCs/>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502EF1AF">
      <w:pPr>
        <w:spacing w:line="360" w:lineRule="auto"/>
        <w:ind w:firstLine="480" w:firstLineChars="200"/>
        <w:rPr>
          <w:rFonts w:hint="eastAsia" w:ascii="宋体" w:hAnsi="宋体"/>
          <w:bCs/>
          <w:sz w:val="24"/>
        </w:rPr>
      </w:pPr>
      <w:r>
        <w:rPr>
          <w:rFonts w:hint="eastAsia" w:ascii="宋体" w:hAnsi="宋体"/>
          <w:bCs/>
          <w:sz w:val="24"/>
        </w:rPr>
        <w:t>四、质量保证</w:t>
      </w:r>
    </w:p>
    <w:p w14:paraId="33FAB086">
      <w:pPr>
        <w:tabs>
          <w:tab w:val="left" w:pos="945"/>
        </w:tabs>
        <w:spacing w:line="360" w:lineRule="auto"/>
        <w:ind w:firstLine="480" w:firstLineChars="200"/>
        <w:rPr>
          <w:rFonts w:hint="eastAsia" w:ascii="宋体" w:hAnsi="宋体"/>
          <w:bCs/>
          <w:sz w:val="24"/>
        </w:rPr>
      </w:pPr>
      <w:r>
        <w:rPr>
          <w:rFonts w:hint="eastAsia" w:ascii="宋体" w:hAnsi="宋体"/>
          <w:bCs/>
          <w:sz w:val="24"/>
        </w:rPr>
        <w:t>1、乙方提供的货物</w:t>
      </w:r>
      <w:r>
        <w:rPr>
          <w:rFonts w:hint="eastAsia" w:ascii="宋体" w:hAnsi="宋体"/>
          <w:bCs/>
          <w:sz w:val="24"/>
          <w:lang w:val="zh-CN"/>
        </w:rPr>
        <w:t>的技术规格应与招标文件规定的技术规格相一致；若技术性能无特殊说明，则按国家有关部门最新颁布的标准及规范为准</w:t>
      </w:r>
      <w:r>
        <w:rPr>
          <w:rFonts w:hint="eastAsia" w:ascii="宋体" w:hAnsi="宋体"/>
          <w:bCs/>
          <w:sz w:val="24"/>
        </w:rPr>
        <w:t>。</w:t>
      </w:r>
    </w:p>
    <w:p w14:paraId="3352D860">
      <w:pPr>
        <w:tabs>
          <w:tab w:val="left" w:pos="945"/>
        </w:tabs>
        <w:spacing w:line="360" w:lineRule="auto"/>
        <w:ind w:firstLine="480" w:firstLineChars="200"/>
        <w:rPr>
          <w:rFonts w:ascii="宋体"/>
          <w:bCs/>
          <w:sz w:val="24"/>
          <w:lang w:val="zh-CN"/>
        </w:rPr>
      </w:pPr>
      <w:r>
        <w:rPr>
          <w:rFonts w:hint="eastAsia" w:ascii="宋体" w:hAnsi="宋体"/>
          <w:bCs/>
          <w:sz w:val="24"/>
        </w:rPr>
        <w:t>2、</w:t>
      </w:r>
      <w:r>
        <w:rPr>
          <w:rFonts w:hint="eastAsia" w:ascii="宋体" w:hAnsi="宋体"/>
          <w:bCs/>
          <w:sz w:val="24"/>
          <w:lang w:val="zh-CN"/>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C43B099">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3、</w:t>
      </w:r>
      <w:r>
        <w:rPr>
          <w:rFonts w:hint="eastAsia" w:ascii="宋体" w:hAnsi="宋体"/>
          <w:bCs/>
          <w:sz w:val="24"/>
          <w:lang w:val="zh-CN"/>
        </w:rPr>
        <w:t>甲方在签订合同后发现乙方存在弄虚作假等行为，甲方有权终止合同，并由乙方支付合同总金额10%的违约金，并在</w:t>
      </w:r>
      <w:r>
        <w:rPr>
          <w:rFonts w:ascii="宋体" w:hAnsi="宋体"/>
          <w:bCs/>
          <w:sz w:val="24"/>
          <w:lang w:val="zh-CN"/>
        </w:rPr>
        <w:t>3</w:t>
      </w:r>
      <w:r>
        <w:rPr>
          <w:rFonts w:hint="eastAsia" w:ascii="宋体" w:hAnsi="宋体"/>
          <w:bCs/>
          <w:sz w:val="24"/>
          <w:lang w:val="zh-CN"/>
        </w:rPr>
        <w:t>年内不得参与甲方组织的招投标活动。</w:t>
      </w:r>
    </w:p>
    <w:p w14:paraId="1BDA8945">
      <w:pPr>
        <w:spacing w:line="480" w:lineRule="exact"/>
        <w:ind w:firstLine="480" w:firstLineChars="200"/>
        <w:rPr>
          <w:rFonts w:hint="eastAsia" w:ascii="宋体" w:hAnsi="宋体"/>
          <w:bCs/>
          <w:sz w:val="24"/>
          <w:lang w:val="zh-CN"/>
        </w:rPr>
      </w:pPr>
      <w:r>
        <w:rPr>
          <w:rFonts w:hint="eastAsia" w:ascii="宋体" w:hAnsi="宋体"/>
          <w:bCs/>
          <w:sz w:val="24"/>
        </w:rPr>
        <w:t>4、验收标准：</w:t>
      </w:r>
      <w:r>
        <w:rPr>
          <w:rFonts w:hint="eastAsia" w:ascii="宋体" w:hAnsi="宋体"/>
          <w:sz w:val="24"/>
        </w:rPr>
        <w:t>合格，符合国家现行有关标准、相关行业规范及采购人要求，由用户单位负责验收。货到现场一周内完成现场验收，现场验收仅指对中标货物的外观质量、数量进行验收。验收时提供的产品必须满足国家相关规范及投标承诺的所有要求，</w:t>
      </w:r>
      <w:r>
        <w:rPr>
          <w:rFonts w:hint="eastAsia" w:ascii="宋体" w:hAnsi="宋体"/>
          <w:sz w:val="24"/>
          <w:highlight w:val="yellow"/>
        </w:rPr>
        <w:t>否则作违约处理。</w:t>
      </w:r>
    </w:p>
    <w:p w14:paraId="29D0CB93">
      <w:pPr>
        <w:spacing w:line="360" w:lineRule="auto"/>
        <w:ind w:firstLine="480" w:firstLineChars="200"/>
        <w:rPr>
          <w:rFonts w:hint="eastAsia" w:ascii="宋体" w:hAnsi="宋体"/>
          <w:bCs/>
          <w:sz w:val="24"/>
        </w:rPr>
      </w:pPr>
      <w:r>
        <w:rPr>
          <w:rFonts w:hint="eastAsia" w:ascii="宋体" w:hAnsi="宋体"/>
          <w:bCs/>
          <w:sz w:val="24"/>
        </w:rPr>
        <w:t>5、</w:t>
      </w:r>
      <w:r>
        <w:rPr>
          <w:rFonts w:hint="eastAsia" w:ascii="宋体" w:hAnsi="宋体"/>
          <w:bCs/>
          <w:sz w:val="24"/>
          <w:highlight w:val="yellow"/>
        </w:rPr>
        <w:t>质保要求：到货一个月内非人为原因造成的损坏应免费退换货。</w:t>
      </w:r>
    </w:p>
    <w:p w14:paraId="4A1E8006">
      <w:pPr>
        <w:spacing w:line="360" w:lineRule="auto"/>
        <w:ind w:firstLine="480" w:firstLineChars="200"/>
        <w:rPr>
          <w:rFonts w:hint="eastAsia" w:ascii="宋体" w:hAnsi="宋体"/>
          <w:bCs/>
          <w:sz w:val="24"/>
        </w:rPr>
      </w:pPr>
      <w:r>
        <w:rPr>
          <w:rFonts w:hint="eastAsia" w:ascii="宋体" w:hAnsi="宋体"/>
          <w:bCs/>
          <w:sz w:val="24"/>
        </w:rPr>
        <w:t>五、交货和验收</w:t>
      </w:r>
    </w:p>
    <w:p w14:paraId="0F2233CF">
      <w:pPr>
        <w:spacing w:line="360" w:lineRule="auto"/>
        <w:ind w:firstLine="480" w:firstLineChars="200"/>
        <w:rPr>
          <w:rFonts w:hint="eastAsia" w:ascii="宋体" w:hAnsi="宋体"/>
          <w:bCs/>
          <w:sz w:val="24"/>
        </w:rPr>
      </w:pPr>
      <w:r>
        <w:rPr>
          <w:rFonts w:hint="eastAsia" w:ascii="宋体" w:hAnsi="宋体"/>
          <w:bCs/>
          <w:sz w:val="24"/>
          <w:szCs w:val="24"/>
        </w:rPr>
        <w:t>所</w:t>
      </w:r>
      <w:r>
        <w:rPr>
          <w:rFonts w:hint="eastAsia" w:ascii="宋体" w:hAnsi="宋体"/>
          <w:sz w:val="24"/>
          <w:szCs w:val="24"/>
        </w:rPr>
        <w:t>有产品按月送货，每月送货明细和数量由采购单位提前告知送货单位，投标人应在5个工作日内完成供货。</w:t>
      </w:r>
    </w:p>
    <w:p w14:paraId="2E2A4692">
      <w:pPr>
        <w:spacing w:line="480" w:lineRule="exact"/>
        <w:ind w:firstLine="480"/>
        <w:rPr>
          <w:rFonts w:hint="eastAsia" w:ascii="ˎ̥" w:hAnsi="ˎ̥" w:eastAsia="宋体" w:cs="宋体"/>
          <w:color w:val="000000"/>
          <w:kern w:val="0"/>
          <w:sz w:val="24"/>
        </w:rPr>
      </w:pPr>
      <w:r>
        <w:rPr>
          <w:rFonts w:hint="eastAsia"/>
          <w:sz w:val="24"/>
          <w:szCs w:val="24"/>
        </w:rPr>
        <w:t>注：</w:t>
      </w:r>
      <w:r>
        <w:rPr>
          <w:sz w:val="24"/>
          <w:szCs w:val="24"/>
        </w:rPr>
        <w:t>最终结算以实际使用数量结算，若由于采购方原因导致使用数量不足而终止合同的，不作为违约处理。投标人必须在合同服务期（</w:t>
      </w:r>
      <w:r>
        <w:rPr>
          <w:rFonts w:hint="eastAsia" w:ascii="ˎ̥" w:hAnsi="ˎ̥" w:cs="宋体"/>
          <w:kern w:val="0"/>
          <w:sz w:val="24"/>
          <w:u w:val="single"/>
        </w:rPr>
        <w:t>自合同签订之日起一年或供货/服务/维修金额累计达到合同总额之日，以先到者为准</w:t>
      </w:r>
      <w:r>
        <w:rPr>
          <w:sz w:val="24"/>
          <w:szCs w:val="24"/>
        </w:rPr>
        <w:t>）充分考虑市场原料价格变动和实际使用数量的风险，最终结算以单价为准。</w:t>
      </w:r>
    </w:p>
    <w:p w14:paraId="26E215A0">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2、</w:t>
      </w:r>
      <w:r>
        <w:rPr>
          <w:rFonts w:hint="eastAsia" w:ascii="宋体" w:hAnsi="宋体"/>
          <w:bCs/>
          <w:sz w:val="24"/>
          <w:lang w:val="zh-CN"/>
        </w:rPr>
        <w:t>运输及到货地点：由乙方负责办理运输，并承担费用直接送到甲方指定地点，到货后的卸货力资、机械租赁等费用由乙方负责。</w:t>
      </w:r>
    </w:p>
    <w:p w14:paraId="4A6452A6">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05C374A3">
      <w:pPr>
        <w:tabs>
          <w:tab w:val="left" w:pos="945"/>
        </w:tabs>
        <w:spacing w:line="360" w:lineRule="auto"/>
        <w:ind w:firstLine="480" w:firstLineChars="200"/>
        <w:rPr>
          <w:rFonts w:hint="eastAsia" w:ascii="宋体" w:hAnsi="宋体"/>
          <w:bCs/>
          <w:sz w:val="24"/>
        </w:rPr>
      </w:pPr>
      <w:r>
        <w:rPr>
          <w:rFonts w:hint="eastAsia" w:ascii="宋体" w:hAnsi="宋体"/>
          <w:bCs/>
          <w:sz w:val="24"/>
        </w:rPr>
        <w:t>4、货到甲方指定地址后，由于甲方保管不善造成的质量问题，乙方应负责更换，但有关费用甲方承担。</w:t>
      </w:r>
    </w:p>
    <w:p w14:paraId="365E4BE2">
      <w:pPr>
        <w:tabs>
          <w:tab w:val="left" w:pos="945"/>
        </w:tabs>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货物的到货验收包括：数量、外观、质量、性能、随机材料及配件、装箱单、质量检验合格证书、原厂保修卡、用户手册等随机资料及包装完整无破损，</w:t>
      </w:r>
      <w:r>
        <w:rPr>
          <w:rFonts w:hint="eastAsia" w:ascii="宋体" w:hAnsi="宋体"/>
          <w:bCs/>
          <w:sz w:val="24"/>
        </w:rPr>
        <w:t>若发现任何损坏及质量问题，中标单位应负责免费更换设备零件</w:t>
      </w:r>
      <w:r>
        <w:rPr>
          <w:rFonts w:hint="eastAsia" w:ascii="宋体" w:hAnsi="宋体"/>
          <w:bCs/>
          <w:sz w:val="24"/>
          <w:lang w:val="zh-CN"/>
        </w:rPr>
        <w:t>。</w:t>
      </w:r>
    </w:p>
    <w:p w14:paraId="5A91FF8E">
      <w:pPr>
        <w:tabs>
          <w:tab w:val="left" w:pos="945"/>
        </w:tabs>
        <w:spacing w:line="360" w:lineRule="auto"/>
        <w:ind w:firstLine="480" w:firstLineChars="200"/>
        <w:rPr>
          <w:rFonts w:hint="eastAsia" w:ascii="宋体" w:hAnsi="宋体"/>
          <w:bCs/>
          <w:sz w:val="24"/>
        </w:rPr>
      </w:pPr>
      <w:r>
        <w:rPr>
          <w:rFonts w:hint="eastAsia" w:ascii="宋体" w:hAnsi="宋体"/>
          <w:bCs/>
          <w:sz w:val="24"/>
        </w:rPr>
        <w:t>6、货物和系统调试验收标准：按行业通行标准、厂方出厂标准、招标文件要求和乙方投标文件的承诺，并不低于</w:t>
      </w:r>
      <w:r>
        <w:rPr>
          <w:rFonts w:hint="eastAsia" w:ascii="宋体" w:hAnsi="宋体"/>
          <w:bCs/>
          <w:sz w:val="24"/>
          <w:lang w:val="zh-CN"/>
        </w:rPr>
        <w:t>国家有关部门最新颁布的标准及规范</w:t>
      </w:r>
      <w:r>
        <w:rPr>
          <w:rFonts w:hint="eastAsia" w:ascii="宋体" w:hAnsi="宋体"/>
          <w:bCs/>
          <w:sz w:val="24"/>
        </w:rPr>
        <w:t>。</w:t>
      </w:r>
    </w:p>
    <w:p w14:paraId="2E05DE5A">
      <w:pPr>
        <w:spacing w:line="360" w:lineRule="auto"/>
        <w:ind w:firstLine="480" w:firstLineChars="200"/>
        <w:rPr>
          <w:rFonts w:hint="eastAsia" w:ascii="宋体" w:hAnsi="宋体"/>
          <w:bCs/>
          <w:sz w:val="24"/>
        </w:rPr>
      </w:pPr>
      <w:r>
        <w:rPr>
          <w:rFonts w:hint="eastAsia" w:ascii="宋体" w:hAnsi="宋体"/>
          <w:bCs/>
          <w:sz w:val="24"/>
        </w:rPr>
        <w:t>六、售后服务：</w:t>
      </w:r>
    </w:p>
    <w:p w14:paraId="322FEE86">
      <w:pPr>
        <w:numPr>
          <w:ilvl w:val="0"/>
          <w:numId w:val="15"/>
        </w:numPr>
        <w:spacing w:line="360" w:lineRule="auto"/>
        <w:ind w:firstLine="480" w:firstLineChars="200"/>
        <w:rPr>
          <w:rFonts w:hint="eastAsia" w:ascii="宋体" w:hAnsi="宋体"/>
          <w:bCs/>
          <w:sz w:val="24"/>
        </w:rPr>
      </w:pPr>
      <w:r>
        <w:rPr>
          <w:rFonts w:hint="eastAsia" w:ascii="宋体" w:hAnsi="宋体"/>
          <w:bCs/>
          <w:sz w:val="24"/>
        </w:rPr>
        <w:t>乙方按照国家有关法律法规规章和“三包”规定以及按招标文件要求和乙方投标文件中的承诺提供服务。</w:t>
      </w:r>
    </w:p>
    <w:p w14:paraId="73DE5D9F">
      <w:pPr>
        <w:spacing w:line="360" w:lineRule="auto"/>
        <w:ind w:firstLine="480" w:firstLineChars="200"/>
        <w:rPr>
          <w:rFonts w:hint="eastAsia" w:ascii="宋体" w:hAnsi="宋体"/>
          <w:bCs/>
          <w:sz w:val="24"/>
        </w:rPr>
      </w:pPr>
      <w:r>
        <w:rPr>
          <w:rFonts w:hint="eastAsia" w:ascii="宋体" w:hAnsi="宋体"/>
          <w:bCs/>
          <w:sz w:val="24"/>
        </w:rPr>
        <w:t>七、违约责任：</w:t>
      </w:r>
    </w:p>
    <w:p w14:paraId="34BA9FE3">
      <w:pPr>
        <w:spacing w:line="360" w:lineRule="auto"/>
        <w:ind w:firstLine="480" w:firstLineChars="200"/>
        <w:rPr>
          <w:rFonts w:hint="eastAsia" w:ascii="宋体" w:hAnsi="宋体"/>
          <w:bCs/>
          <w:sz w:val="24"/>
          <w:lang w:val="zh-CN"/>
        </w:rPr>
      </w:pPr>
      <w:r>
        <w:rPr>
          <w:rFonts w:ascii="宋体" w:hAnsi="宋体"/>
          <w:bCs/>
          <w:sz w:val="24"/>
          <w:lang w:val="zh-CN"/>
        </w:rPr>
        <w:t>1</w:t>
      </w:r>
      <w:r>
        <w:rPr>
          <w:rFonts w:hint="eastAsia" w:ascii="宋体" w:hAnsi="宋体"/>
          <w:bCs/>
          <w:sz w:val="24"/>
          <w:lang w:val="zh-CN"/>
        </w:rPr>
        <w:t>、如中标供应商逾期交货，除不可抗力外，中标供应商向招标人就逾期交货部分支付违约金，具体支付比例如下：</w:t>
      </w:r>
    </w:p>
    <w:p w14:paraId="76949C81">
      <w:pPr>
        <w:spacing w:line="360" w:lineRule="auto"/>
        <w:ind w:firstLine="480" w:firstLineChars="200"/>
        <w:rPr>
          <w:rFonts w:hint="eastAsia" w:ascii="宋体" w:hAnsi="宋体"/>
          <w:bCs/>
          <w:sz w:val="24"/>
          <w:lang w:val="zh-CN"/>
        </w:rPr>
      </w:pPr>
      <w:r>
        <w:rPr>
          <w:rFonts w:hint="eastAsia" w:ascii="宋体" w:hAnsi="宋体"/>
          <w:bCs/>
          <w:sz w:val="24"/>
          <w:lang w:val="zh-CN"/>
        </w:rPr>
        <w:t>迟交1～</w:t>
      </w:r>
      <w:r>
        <w:rPr>
          <w:rFonts w:hint="eastAsia" w:ascii="宋体" w:hAnsi="宋体"/>
          <w:bCs/>
          <w:sz w:val="24"/>
        </w:rPr>
        <w:t>3</w:t>
      </w:r>
      <w:r>
        <w:rPr>
          <w:rFonts w:hint="eastAsia" w:ascii="宋体" w:hAnsi="宋体"/>
          <w:bCs/>
          <w:sz w:val="24"/>
          <w:lang w:val="zh-CN"/>
        </w:rPr>
        <w:t>天，每天违约金金额为逾期交货部分总价款的千分之三；</w:t>
      </w:r>
    </w:p>
    <w:p w14:paraId="3E450749">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rPr>
        <w:t>4</w:t>
      </w:r>
      <w:r>
        <w:rPr>
          <w:rFonts w:hint="eastAsia" w:ascii="宋体" w:hAnsi="宋体"/>
          <w:bCs/>
          <w:sz w:val="24"/>
          <w:lang w:val="zh-CN"/>
        </w:rPr>
        <w:t>～7天，每天违约金金额为逾期交货部分总价款的千分之五；</w:t>
      </w:r>
    </w:p>
    <w:p w14:paraId="79355043">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rPr>
        <w:t>8</w:t>
      </w:r>
      <w:r>
        <w:rPr>
          <w:rFonts w:hint="eastAsia" w:ascii="宋体" w:hAnsi="宋体"/>
          <w:bCs/>
          <w:sz w:val="24"/>
          <w:lang w:val="zh-CN"/>
        </w:rPr>
        <w:t xml:space="preserve">～15天，每天违约金金额为逾期交货部分总价款的千分之八，如因此严重延误施工工期的，则视为中标供应商不履行合同。 </w:t>
      </w:r>
    </w:p>
    <w:p w14:paraId="0D5504E4">
      <w:pPr>
        <w:spacing w:line="360" w:lineRule="auto"/>
        <w:ind w:firstLine="480" w:firstLineChars="200"/>
        <w:rPr>
          <w:rFonts w:hint="eastAsia" w:ascii="宋体" w:hAnsi="宋体"/>
          <w:bCs/>
          <w:sz w:val="24"/>
          <w:lang w:val="zh-CN"/>
        </w:rPr>
      </w:pPr>
      <w:r>
        <w:rPr>
          <w:rFonts w:hint="eastAsia" w:ascii="宋体" w:hAnsi="宋体"/>
          <w:bCs/>
          <w:sz w:val="24"/>
        </w:rPr>
        <w:t>2、</w:t>
      </w:r>
      <w:r>
        <w:rPr>
          <w:rFonts w:hint="eastAsia" w:ascii="宋体" w:hAnsi="宋体"/>
          <w:bCs/>
          <w:color w:val="0000FF"/>
          <w:sz w:val="24"/>
          <w:lang w:val="zh-CN"/>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11A95DB2">
      <w:pPr>
        <w:spacing w:line="360" w:lineRule="auto"/>
        <w:ind w:firstLine="480" w:firstLineChars="200"/>
        <w:rPr>
          <w:rFonts w:hint="eastAsia" w:ascii="宋体" w:hAnsi="宋体"/>
          <w:bCs/>
          <w:sz w:val="24"/>
          <w:lang w:val="zh-CN"/>
        </w:rPr>
      </w:pPr>
      <w:r>
        <w:rPr>
          <w:rFonts w:hint="eastAsia" w:ascii="宋体" w:hAnsi="宋体"/>
          <w:bCs/>
          <w:sz w:val="24"/>
        </w:rPr>
        <w:t>3、</w:t>
      </w:r>
      <w:r>
        <w:rPr>
          <w:rFonts w:hint="eastAsia" w:ascii="宋体" w:hAnsi="宋体"/>
          <w:bCs/>
          <w:sz w:val="24"/>
          <w:lang w:val="zh-CN"/>
        </w:rPr>
        <w:t>如中标供应商不按照招标人要求将合同货物送达招标人指定地点的，每次支付违约金为逾期交货部分总价款的千分之八。情节严重的，按违约处理。</w:t>
      </w:r>
    </w:p>
    <w:p w14:paraId="297C385A">
      <w:pPr>
        <w:spacing w:line="360" w:lineRule="auto"/>
        <w:ind w:firstLine="480" w:firstLineChars="200"/>
        <w:rPr>
          <w:rFonts w:hint="eastAsia" w:ascii="宋体" w:hAnsi="宋体"/>
          <w:bCs/>
          <w:sz w:val="24"/>
        </w:rPr>
      </w:pPr>
      <w:r>
        <w:rPr>
          <w:rFonts w:hint="eastAsia" w:ascii="宋体" w:hAnsi="宋体"/>
          <w:bCs/>
          <w:sz w:val="24"/>
        </w:rPr>
        <w:t>4、采购人将会自行对投标产品每种规格随机抽样检测，匿名送质量监督检验机构按合同约定技术标准要求进行质量检测，以此作为判定合同货物质量是否合格的最终依据。投标产品一旦抽检不合格或不符合投标承诺要求，按违约处理，采购人将终止合同，同时对供方处以扣除合同总金额10%的违约处罚。</w:t>
      </w:r>
    </w:p>
    <w:p w14:paraId="1D8AA180">
      <w:pPr>
        <w:spacing w:line="360" w:lineRule="auto"/>
        <w:ind w:firstLine="480" w:firstLineChars="200"/>
        <w:rPr>
          <w:rFonts w:hint="eastAsia" w:ascii="宋体" w:hAnsi="宋体"/>
          <w:bCs/>
          <w:sz w:val="24"/>
          <w:lang w:val="zh-CN"/>
        </w:rPr>
      </w:pPr>
      <w:r>
        <w:rPr>
          <w:rFonts w:hint="eastAsia" w:ascii="宋体" w:hAnsi="宋体"/>
          <w:bCs/>
          <w:sz w:val="24"/>
        </w:rPr>
        <w:t>5</w:t>
      </w:r>
      <w:r>
        <w:rPr>
          <w:rFonts w:hint="eastAsia" w:ascii="宋体" w:hAnsi="宋体"/>
          <w:bCs/>
          <w:sz w:val="24"/>
          <w:lang w:val="zh-CN"/>
        </w:rPr>
        <w:t>、</w:t>
      </w:r>
      <w:r>
        <w:rPr>
          <w:rFonts w:hint="eastAsia" w:ascii="宋体" w:hAnsi="宋体"/>
          <w:bCs/>
          <w:color w:val="0000FF"/>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14:paraId="6A6265F1">
      <w:pPr>
        <w:spacing w:line="360" w:lineRule="auto"/>
        <w:ind w:firstLine="480" w:firstLineChars="200"/>
        <w:rPr>
          <w:rFonts w:hint="eastAsia" w:ascii="宋体" w:hAnsi="宋体"/>
          <w:bCs/>
          <w:sz w:val="24"/>
          <w:lang w:val="zh-CN"/>
        </w:rPr>
      </w:pPr>
      <w:r>
        <w:rPr>
          <w:rFonts w:hint="eastAsia" w:ascii="宋体" w:hAnsi="宋体"/>
          <w:bCs/>
          <w:sz w:val="24"/>
        </w:rPr>
        <w:t>6</w:t>
      </w:r>
      <w:r>
        <w:rPr>
          <w:rFonts w:hint="eastAsia" w:ascii="宋体" w:hAnsi="宋体"/>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w:t>
      </w:r>
      <w:r>
        <w:rPr>
          <w:rFonts w:ascii="宋体" w:hAnsi="宋体"/>
          <w:bCs/>
          <w:sz w:val="24"/>
          <w:lang w:val="zh-CN"/>
        </w:rPr>
        <w:t>0%</w:t>
      </w:r>
      <w:r>
        <w:rPr>
          <w:rFonts w:hint="eastAsia" w:ascii="宋体" w:hAnsi="宋体"/>
          <w:bCs/>
          <w:sz w:val="24"/>
          <w:lang w:val="zh-CN"/>
        </w:rPr>
        <w:t>向甲方支付违约金，如给甲方造成其他损失的，乙方还应负责赔偿，并在</w:t>
      </w:r>
      <w:r>
        <w:rPr>
          <w:rFonts w:ascii="宋体" w:hAnsi="宋体"/>
          <w:bCs/>
          <w:sz w:val="24"/>
          <w:lang w:val="zh-CN"/>
        </w:rPr>
        <w:t>3</w:t>
      </w:r>
      <w:r>
        <w:rPr>
          <w:rFonts w:hint="eastAsia" w:ascii="宋体" w:hAnsi="宋体"/>
          <w:bCs/>
          <w:sz w:val="24"/>
          <w:lang w:val="zh-CN"/>
        </w:rPr>
        <w:t>年内不得参与甲方组织的招投标活动。</w:t>
      </w:r>
    </w:p>
    <w:p w14:paraId="5BEDC277">
      <w:pPr>
        <w:spacing w:line="360" w:lineRule="auto"/>
        <w:ind w:firstLine="480" w:firstLineChars="200"/>
        <w:rPr>
          <w:rFonts w:hint="eastAsia" w:ascii="宋体" w:hAnsi="宋体"/>
          <w:bCs/>
          <w:sz w:val="24"/>
          <w:lang w:val="zh-CN"/>
        </w:rPr>
      </w:pPr>
      <w:r>
        <w:rPr>
          <w:rFonts w:hint="eastAsia" w:ascii="宋体" w:hAnsi="宋体"/>
          <w:bCs/>
          <w:sz w:val="24"/>
        </w:rPr>
        <w:t>7</w:t>
      </w: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14:paraId="4B4A28FF">
      <w:pPr>
        <w:spacing w:line="360" w:lineRule="auto"/>
        <w:ind w:firstLine="480" w:firstLineChars="200"/>
        <w:rPr>
          <w:rFonts w:hint="eastAsia" w:ascii="宋体" w:hAnsi="宋体"/>
          <w:bCs/>
          <w:sz w:val="24"/>
          <w:lang w:val="zh-CN"/>
        </w:rPr>
      </w:pPr>
      <w:r>
        <w:rPr>
          <w:rFonts w:hint="eastAsia" w:ascii="宋体" w:hAnsi="宋体"/>
          <w:bCs/>
          <w:sz w:val="24"/>
        </w:rPr>
        <w:t>8</w:t>
      </w:r>
      <w:r>
        <w:rPr>
          <w:rFonts w:hint="eastAsia" w:ascii="宋体" w:hAnsi="宋体"/>
          <w:bCs/>
          <w:sz w:val="24"/>
          <w:lang w:val="zh-CN"/>
        </w:rPr>
        <w:t>、招标文件及合同中所述之“不可抗力”系指不可预见、不可避免、不可克服的事件，包括但不限于：自然灾害</w:t>
      </w:r>
      <w:r>
        <w:rPr>
          <w:rFonts w:ascii="宋体" w:hAnsi="宋体"/>
          <w:bCs/>
          <w:sz w:val="24"/>
          <w:lang w:val="zh-CN"/>
        </w:rPr>
        <w:t>,</w:t>
      </w:r>
      <w:r>
        <w:rPr>
          <w:rFonts w:hint="eastAsia" w:ascii="宋体" w:hAnsi="宋体"/>
          <w:bCs/>
          <w:sz w:val="24"/>
          <w:lang w:val="zh-CN"/>
        </w:rPr>
        <w:t>例如地震、台风、洪水等</w:t>
      </w:r>
      <w:r>
        <w:rPr>
          <w:rFonts w:ascii="宋体" w:hAnsi="宋体"/>
          <w:bCs/>
          <w:sz w:val="24"/>
          <w:lang w:val="zh-CN"/>
        </w:rPr>
        <w:t>;</w:t>
      </w:r>
      <w:r>
        <w:rPr>
          <w:rFonts w:hint="eastAsia" w:ascii="宋体" w:hAnsi="宋体"/>
          <w:bCs/>
          <w:sz w:val="24"/>
          <w:lang w:val="zh-CN"/>
        </w:rPr>
        <w:t>某些政府行为，例如政府颁布新政策、法律和采取行政措施</w:t>
      </w:r>
      <w:r>
        <w:rPr>
          <w:rFonts w:ascii="宋体" w:hAnsi="宋体"/>
          <w:bCs/>
          <w:sz w:val="24"/>
          <w:lang w:val="zh-CN"/>
        </w:rPr>
        <w:t>;</w:t>
      </w:r>
      <w:r>
        <w:rPr>
          <w:rFonts w:hint="eastAsia" w:ascii="宋体" w:hAnsi="宋体"/>
          <w:bCs/>
          <w:sz w:val="24"/>
          <w:lang w:val="zh-CN"/>
        </w:rPr>
        <w:t>社会异常事件</w:t>
      </w:r>
      <w:r>
        <w:rPr>
          <w:rFonts w:ascii="宋体" w:hAnsi="宋体"/>
          <w:bCs/>
          <w:sz w:val="24"/>
          <w:lang w:val="zh-CN"/>
        </w:rPr>
        <w:t>,</w:t>
      </w:r>
      <w:r>
        <w:rPr>
          <w:rFonts w:hint="eastAsia" w:ascii="宋体" w:hAnsi="宋体"/>
          <w:bCs/>
          <w:sz w:val="24"/>
          <w:lang w:val="zh-CN"/>
        </w:rPr>
        <w:t>例如罢工、战争等及其他法律、法规规定的事件。</w:t>
      </w:r>
    </w:p>
    <w:p w14:paraId="77138956">
      <w:pPr>
        <w:spacing w:line="360" w:lineRule="auto"/>
        <w:ind w:firstLine="480" w:firstLineChars="200"/>
        <w:rPr>
          <w:rFonts w:hint="eastAsia" w:ascii="宋体" w:hAnsi="宋体"/>
          <w:bCs/>
          <w:sz w:val="24"/>
        </w:rPr>
      </w:pPr>
      <w:r>
        <w:rPr>
          <w:rFonts w:hint="eastAsia" w:ascii="宋体" w:hAnsi="宋体"/>
          <w:bCs/>
          <w:sz w:val="24"/>
          <w:lang w:val="zh-CN"/>
        </w:rPr>
        <w:t>八、争议的解决</w:t>
      </w:r>
    </w:p>
    <w:p w14:paraId="4388AC1E">
      <w:pPr>
        <w:numPr>
          <w:ilvl w:val="0"/>
          <w:numId w:val="16"/>
        </w:numPr>
        <w:spacing w:line="360" w:lineRule="auto"/>
        <w:ind w:firstLine="480" w:firstLineChars="200"/>
        <w:rPr>
          <w:rFonts w:hint="eastAsia" w:ascii="宋体" w:hAnsi="宋体"/>
          <w:bCs/>
          <w:sz w:val="24"/>
          <w:lang w:val="zh-CN"/>
        </w:rPr>
      </w:pPr>
      <w:r>
        <w:rPr>
          <w:rFonts w:hint="eastAsia" w:ascii="宋体" w:hAnsi="宋体"/>
          <w:bCs/>
          <w:sz w:val="24"/>
          <w:lang w:val="zh-CN"/>
        </w:rPr>
        <w:t>因货物的质量问题发生争议的，应当邀请国家认可的质量检测机构对货物质量进行鉴定。符合标准的，鉴定费由甲方承担；不符合质量标准的，鉴定费由乙方承担。</w:t>
      </w:r>
    </w:p>
    <w:p w14:paraId="6D3FC8BF">
      <w:pPr>
        <w:numPr>
          <w:ilvl w:val="0"/>
          <w:numId w:val="16"/>
        </w:numPr>
        <w:spacing w:line="360" w:lineRule="auto"/>
        <w:ind w:firstLine="480" w:firstLineChars="200"/>
        <w:rPr>
          <w:rFonts w:hint="eastAsia" w:ascii="宋体" w:hAnsi="宋体"/>
          <w:bCs/>
          <w:sz w:val="24"/>
          <w:lang w:val="zh-CN"/>
        </w:rPr>
      </w:pPr>
      <w:r>
        <w:rPr>
          <w:rFonts w:hint="eastAsia" w:ascii="宋体" w:hAnsi="宋体"/>
          <w:bCs/>
          <w:sz w:val="24"/>
          <w:lang w:val="zh-CN"/>
        </w:rPr>
        <w:t>因履行本合同引起的或与本合同有关的争议，先由采购人所属预算级次的本级财政部门协调解决，如协调解决不成，则可向甲方所在地（宜兴）法院起诉。</w:t>
      </w:r>
    </w:p>
    <w:p w14:paraId="43053D06">
      <w:pPr>
        <w:spacing w:line="360" w:lineRule="auto"/>
        <w:ind w:left="480" w:firstLine="480"/>
        <w:rPr>
          <w:rFonts w:hint="eastAsia" w:ascii="宋体" w:hAnsi="宋体"/>
          <w:bCs/>
          <w:sz w:val="24"/>
          <w:lang w:val="zh-CN"/>
        </w:rPr>
      </w:pPr>
      <w:r>
        <w:rPr>
          <w:rFonts w:hint="eastAsia" w:ascii="宋体" w:hAnsi="宋体"/>
          <w:bCs/>
          <w:sz w:val="24"/>
        </w:rPr>
        <w:t>九、合同生效及其</w:t>
      </w:r>
      <w:r>
        <w:rPr>
          <w:rFonts w:hint="eastAsia" w:ascii="宋体" w:hAnsi="宋体"/>
          <w:bCs/>
          <w:sz w:val="24"/>
          <w:lang w:val="zh-CN"/>
        </w:rPr>
        <w:t>它</w:t>
      </w:r>
    </w:p>
    <w:p w14:paraId="3B02EFEA">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合同经</w:t>
      </w:r>
      <w:r>
        <w:rPr>
          <w:rFonts w:hint="eastAsia" w:ascii="宋体" w:hAnsi="宋体"/>
          <w:bCs/>
          <w:sz w:val="24"/>
        </w:rPr>
        <w:t>甲乙</w:t>
      </w:r>
      <w:r>
        <w:rPr>
          <w:rFonts w:hint="eastAsia" w:ascii="宋体" w:hAnsi="宋体"/>
          <w:bCs/>
          <w:sz w:val="24"/>
          <w:lang w:val="zh-CN"/>
        </w:rPr>
        <w:t>双方代表签字并加盖公章（或合同章）后即生效。</w:t>
      </w:r>
    </w:p>
    <w:p w14:paraId="7ABAAA96">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合同签订后</w:t>
      </w:r>
      <w:r>
        <w:rPr>
          <w:rFonts w:hint="eastAsia" w:ascii="宋体" w:hAnsi="宋体"/>
          <w:bCs/>
          <w:sz w:val="24"/>
        </w:rPr>
        <w:t>甲乙</w:t>
      </w:r>
      <w:r>
        <w:rPr>
          <w:rFonts w:hint="eastAsia" w:ascii="宋体" w:hAnsi="宋体"/>
          <w:bCs/>
          <w:sz w:val="24"/>
          <w:lang w:val="zh-CN"/>
        </w:rPr>
        <w:t>双方即直接产生权利与义务的关系，合同执行过程中出现的问题应按照《民法典》的规定办理。</w:t>
      </w:r>
    </w:p>
    <w:p w14:paraId="662F40BD">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3DD3836D">
      <w:pPr>
        <w:numPr>
          <w:ilvl w:val="0"/>
          <w:numId w:val="17"/>
        </w:numPr>
        <w:spacing w:line="360" w:lineRule="auto"/>
        <w:ind w:firstLine="480" w:firstLineChars="200"/>
        <w:rPr>
          <w:rFonts w:hint="eastAsia" w:ascii="宋体" w:hAnsi="宋体"/>
          <w:bCs/>
          <w:sz w:val="24"/>
          <w:lang w:val="zh-CN"/>
        </w:rPr>
      </w:pPr>
      <w:r>
        <w:rPr>
          <w:rFonts w:hint="eastAsia" w:ascii="宋体" w:hAnsi="宋体"/>
          <w:bCs/>
          <w:sz w:val="24"/>
          <w:lang w:val="zh-CN"/>
        </w:rPr>
        <w:t>本合同应按照中华人民共和国的现行法律进行解释。</w:t>
      </w:r>
      <w:bookmarkStart w:id="38" w:name="_Toc64637570"/>
    </w:p>
    <w:p w14:paraId="7665D498">
      <w:pPr>
        <w:pStyle w:val="22"/>
        <w:spacing w:line="360" w:lineRule="auto"/>
        <w:ind w:firstLine="480" w:firstLineChars="200"/>
      </w:pPr>
      <w:r>
        <w:rPr>
          <w:rFonts w:hint="eastAsia" w:ascii="宋体" w:hAnsi="宋体"/>
          <w:bCs/>
          <w:sz w:val="24"/>
        </w:rPr>
        <w:t xml:space="preserve">5. </w:t>
      </w:r>
      <w:r>
        <w:rPr>
          <w:rFonts w:hint="eastAsia" w:ascii="宋体" w:hAnsi="宋体"/>
          <w:bCs/>
          <w:color w:val="0000FF"/>
          <w:sz w:val="24"/>
        </w:rPr>
        <w:t>招标文件中所列数量为暂估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p>
    <w:p w14:paraId="3B99CFEB">
      <w:pPr>
        <w:pStyle w:val="22"/>
        <w:ind w:firstLine="210"/>
        <w:rPr>
          <w:rFonts w:hint="eastAsia" w:ascii="宋体" w:hAnsi="宋体"/>
          <w:bCs/>
          <w:sz w:val="24"/>
          <w:lang w:val="zh-CN"/>
        </w:rPr>
      </w:pPr>
      <w:r>
        <w:rPr>
          <w:rFonts w:hint="eastAsia"/>
          <w:lang w:val="zh-CN"/>
        </w:rPr>
        <w:br w:type="page"/>
      </w:r>
    </w:p>
    <w:p w14:paraId="16CA3839">
      <w:pPr>
        <w:spacing w:line="360" w:lineRule="auto"/>
        <w:ind w:firstLine="560"/>
        <w:jc w:val="center"/>
        <w:outlineLvl w:val="0"/>
        <w:rPr>
          <w:rFonts w:hint="eastAsia" w:ascii="黑体" w:hAnsi="黑体" w:eastAsia="黑体"/>
          <w:sz w:val="28"/>
        </w:rPr>
      </w:pPr>
      <w:r>
        <w:rPr>
          <w:rFonts w:hint="eastAsia" w:ascii="黑体" w:hAnsi="黑体" w:eastAsia="黑体"/>
          <w:sz w:val="28"/>
        </w:rPr>
        <w:t>第六章 投标文件（格式）</w:t>
      </w:r>
      <w:bookmarkEnd w:id="38"/>
    </w:p>
    <w:p w14:paraId="66DBB1FB">
      <w:pPr>
        <w:spacing w:line="360" w:lineRule="auto"/>
        <w:ind w:firstLine="560"/>
        <w:jc w:val="center"/>
        <w:outlineLvl w:val="0"/>
        <w:rPr>
          <w:rFonts w:hint="eastAsia" w:ascii="黑体" w:hAnsi="黑体" w:eastAsia="黑体"/>
          <w:sz w:val="28"/>
        </w:rPr>
      </w:pPr>
    </w:p>
    <w:p w14:paraId="1547CAC5">
      <w:pPr>
        <w:spacing w:line="360" w:lineRule="auto"/>
        <w:ind w:firstLine="560"/>
        <w:jc w:val="center"/>
        <w:outlineLvl w:val="0"/>
        <w:rPr>
          <w:rFonts w:hint="eastAsia" w:ascii="黑体" w:hAnsi="黑体" w:eastAsia="黑体"/>
          <w:sz w:val="28"/>
        </w:rPr>
      </w:pPr>
    </w:p>
    <w:p w14:paraId="7E3AA035">
      <w:pPr>
        <w:ind w:firstLine="2409"/>
        <w:rPr>
          <w:rFonts w:ascii="黑体" w:eastAsia="黑体"/>
          <w:b/>
          <w:sz w:val="120"/>
          <w:szCs w:val="120"/>
        </w:rPr>
      </w:pPr>
    </w:p>
    <w:p w14:paraId="2A211DBF">
      <w:pPr>
        <w:ind w:firstLine="2409"/>
        <w:jc w:val="center"/>
        <w:rPr>
          <w:rFonts w:hint="eastAsia" w:ascii="宋体" w:hAnsi="宋体"/>
          <w:b/>
          <w:sz w:val="120"/>
          <w:szCs w:val="120"/>
        </w:rPr>
      </w:pPr>
      <w:bookmarkStart w:id="39" w:name="_Toc29240"/>
      <w:r>
        <w:rPr>
          <w:rFonts w:hint="eastAsia" w:ascii="宋体" w:hAnsi="宋体"/>
          <w:b/>
          <w:sz w:val="120"/>
          <w:szCs w:val="120"/>
        </w:rPr>
        <w:t>投标文件</w:t>
      </w:r>
      <w:bookmarkEnd w:id="39"/>
    </w:p>
    <w:p w14:paraId="537EF20A">
      <w:pPr>
        <w:ind w:firstLine="643"/>
        <w:jc w:val="center"/>
        <w:rPr>
          <w:rFonts w:hint="eastAsia" w:ascii="宋体" w:hAnsi="宋体"/>
          <w:b/>
          <w:sz w:val="32"/>
          <w:szCs w:val="32"/>
        </w:rPr>
      </w:pPr>
      <w:bookmarkStart w:id="40" w:name="_Toc2400"/>
      <w:r>
        <w:rPr>
          <w:rFonts w:hint="eastAsia" w:ascii="宋体" w:hAnsi="宋体"/>
          <w:b/>
          <w:sz w:val="32"/>
          <w:szCs w:val="32"/>
        </w:rPr>
        <w:t>项目编号：</w:t>
      </w:r>
      <w:bookmarkEnd w:id="40"/>
      <w:r>
        <w:rPr>
          <w:rFonts w:hint="eastAsia" w:ascii="宋体" w:hAnsi="宋体"/>
          <w:b/>
          <w:sz w:val="32"/>
          <w:szCs w:val="32"/>
        </w:rPr>
        <w:t xml:space="preserve">YXGYJT202512024 </w:t>
      </w:r>
    </w:p>
    <w:p w14:paraId="481858AD">
      <w:pPr>
        <w:ind w:firstLine="643"/>
        <w:rPr>
          <w:rFonts w:hint="eastAsia" w:ascii="宋体" w:hAnsi="宋体"/>
          <w:b/>
          <w:sz w:val="32"/>
          <w:szCs w:val="32"/>
        </w:rPr>
      </w:pPr>
    </w:p>
    <w:p w14:paraId="690EC607">
      <w:pPr>
        <w:ind w:firstLine="643"/>
        <w:rPr>
          <w:rFonts w:hint="eastAsia" w:ascii="宋体" w:hAnsi="宋体"/>
          <w:b/>
          <w:sz w:val="32"/>
          <w:szCs w:val="32"/>
        </w:rPr>
      </w:pPr>
    </w:p>
    <w:p w14:paraId="76CFEAEF">
      <w:pPr>
        <w:ind w:firstLine="643"/>
        <w:rPr>
          <w:rFonts w:hint="eastAsia" w:ascii="宋体" w:hAnsi="宋体"/>
          <w:b/>
          <w:sz w:val="32"/>
          <w:szCs w:val="32"/>
          <w:u w:val="single"/>
        </w:rPr>
      </w:pPr>
      <w:bookmarkStart w:id="41" w:name="_Toc10010"/>
      <w:r>
        <w:rPr>
          <w:rFonts w:hint="eastAsia" w:ascii="宋体" w:hAnsi="宋体"/>
          <w:b/>
          <w:sz w:val="32"/>
          <w:szCs w:val="32"/>
        </w:rPr>
        <w:t>项目名称：</w:t>
      </w:r>
      <w:bookmarkEnd w:id="41"/>
    </w:p>
    <w:p w14:paraId="2174BE59">
      <w:pPr>
        <w:ind w:firstLine="643"/>
        <w:rPr>
          <w:rFonts w:hint="eastAsia" w:ascii="宋体" w:hAnsi="宋体"/>
          <w:b/>
          <w:sz w:val="32"/>
          <w:szCs w:val="32"/>
        </w:rPr>
      </w:pPr>
      <w:bookmarkStart w:id="42" w:name="_Toc8670"/>
      <w:r>
        <w:rPr>
          <w:rFonts w:hint="eastAsia" w:ascii="宋体" w:hAnsi="宋体"/>
          <w:b/>
          <w:sz w:val="32"/>
          <w:szCs w:val="32"/>
        </w:rPr>
        <w:t>投标人名称：</w:t>
      </w:r>
      <w:r>
        <w:rPr>
          <w:rFonts w:hint="eastAsia" w:ascii="宋体" w:hAnsi="宋体"/>
          <w:b/>
          <w:sz w:val="32"/>
          <w:szCs w:val="32"/>
          <w:u w:val="single"/>
        </w:rPr>
        <w:t xml:space="preserve">                                （盖公章）</w:t>
      </w:r>
      <w:bookmarkEnd w:id="42"/>
    </w:p>
    <w:p w14:paraId="16B728FD">
      <w:pPr>
        <w:ind w:firstLine="643"/>
        <w:rPr>
          <w:rFonts w:hint="eastAsia" w:ascii="宋体" w:hAnsi="宋体"/>
        </w:rPr>
      </w:pPr>
      <w:bookmarkStart w:id="43" w:name="_Toc24371"/>
      <w:r>
        <w:rPr>
          <w:rFonts w:hint="eastAsia" w:ascii="宋体" w:hAnsi="宋体"/>
          <w:b/>
          <w:sz w:val="32"/>
          <w:szCs w:val="32"/>
        </w:rPr>
        <w:t>法定代表人或其被授权代表：</w:t>
      </w:r>
      <w:r>
        <w:rPr>
          <w:rFonts w:hint="eastAsia" w:ascii="宋体" w:hAnsi="宋体"/>
          <w:b/>
          <w:sz w:val="32"/>
          <w:szCs w:val="32"/>
          <w:u w:val="single"/>
        </w:rPr>
        <w:t xml:space="preserve">                 （签名）</w:t>
      </w:r>
      <w:bookmarkEnd w:id="43"/>
    </w:p>
    <w:p w14:paraId="0BAC1E6C">
      <w:pPr>
        <w:ind w:firstLine="643"/>
        <w:rPr>
          <w:rFonts w:ascii="楷体_GB2312" w:eastAsia="楷体_GB2312"/>
          <w:b/>
          <w:sz w:val="32"/>
          <w:szCs w:val="32"/>
        </w:rPr>
      </w:pPr>
    </w:p>
    <w:p w14:paraId="6517C4A9">
      <w:pPr>
        <w:ind w:firstLine="643"/>
        <w:rPr>
          <w:rFonts w:ascii="楷体_GB2312" w:eastAsia="楷体_GB2312"/>
          <w:b/>
          <w:sz w:val="32"/>
          <w:szCs w:val="32"/>
        </w:rPr>
      </w:pPr>
    </w:p>
    <w:p w14:paraId="5BE086C5">
      <w:pPr>
        <w:ind w:firstLine="643"/>
        <w:rPr>
          <w:rFonts w:ascii="楷体_GB2312" w:eastAsia="楷体_GB2312"/>
          <w:b/>
          <w:sz w:val="32"/>
          <w:szCs w:val="32"/>
        </w:rPr>
      </w:pPr>
    </w:p>
    <w:p w14:paraId="4F9F2BAD">
      <w:pPr>
        <w:ind w:firstLine="643"/>
        <w:rPr>
          <w:rFonts w:ascii="楷体_GB2312" w:eastAsia="楷体_GB2312"/>
          <w:b/>
          <w:sz w:val="32"/>
          <w:szCs w:val="32"/>
        </w:rPr>
      </w:pPr>
    </w:p>
    <w:p w14:paraId="285B6C35">
      <w:pPr>
        <w:ind w:firstLine="643"/>
        <w:jc w:val="center"/>
        <w:rPr>
          <w:rFonts w:hint="eastAsia" w:ascii="宋体" w:hAnsi="宋体"/>
          <w:b/>
          <w:sz w:val="32"/>
          <w:szCs w:val="32"/>
        </w:rPr>
      </w:pPr>
      <w:bookmarkStart w:id="44" w:name="_Toc1179"/>
      <w:r>
        <w:rPr>
          <w:rFonts w:hint="eastAsia" w:ascii="宋体" w:hAnsi="宋体"/>
          <w:b/>
          <w:sz w:val="32"/>
          <w:szCs w:val="32"/>
        </w:rPr>
        <w:t>日期：</w:t>
      </w:r>
      <w:r>
        <w:rPr>
          <w:rFonts w:hint="eastAsia" w:ascii="宋体" w:hAnsi="宋体"/>
          <w:b/>
          <w:sz w:val="32"/>
          <w:szCs w:val="32"/>
          <w:u w:val="single"/>
        </w:rPr>
        <w:t xml:space="preserve">      年    月    日</w:t>
      </w:r>
      <w:bookmarkEnd w:id="44"/>
    </w:p>
    <w:p w14:paraId="5652F75B">
      <w:pPr>
        <w:ind w:firstLine="560"/>
        <w:rPr>
          <w:rFonts w:hint="eastAsia" w:ascii="黑体" w:hAnsi="宋体" w:eastAsia="黑体"/>
          <w:bCs/>
          <w:sz w:val="28"/>
          <w:szCs w:val="28"/>
        </w:rPr>
      </w:pPr>
      <w:bookmarkStart w:id="45" w:name="OLE_LINK24"/>
      <w:bookmarkStart w:id="46" w:name="_Toc24602"/>
    </w:p>
    <w:p w14:paraId="47E8508D">
      <w:pPr>
        <w:ind w:firstLine="560"/>
        <w:rPr>
          <w:rFonts w:hint="eastAsia" w:ascii="黑体" w:hAnsi="宋体" w:eastAsia="黑体"/>
          <w:bCs/>
          <w:sz w:val="28"/>
          <w:szCs w:val="28"/>
        </w:rPr>
      </w:pPr>
    </w:p>
    <w:p w14:paraId="3666F9AE">
      <w:pPr>
        <w:pStyle w:val="22"/>
        <w:ind w:firstLine="280"/>
        <w:rPr>
          <w:rFonts w:hint="eastAsia" w:ascii="黑体" w:hAnsi="宋体" w:eastAsia="黑体"/>
          <w:bCs/>
          <w:sz w:val="28"/>
          <w:szCs w:val="28"/>
        </w:rPr>
      </w:pPr>
    </w:p>
    <w:p w14:paraId="2785547D">
      <w:pPr>
        <w:pStyle w:val="22"/>
        <w:ind w:firstLine="280"/>
        <w:rPr>
          <w:rFonts w:hint="eastAsia" w:ascii="黑体" w:hAnsi="宋体" w:eastAsia="黑体"/>
          <w:bCs/>
          <w:sz w:val="28"/>
          <w:szCs w:val="28"/>
        </w:rPr>
      </w:pPr>
    </w:p>
    <w:p w14:paraId="410715CE">
      <w:pPr>
        <w:pStyle w:val="22"/>
        <w:ind w:firstLine="210"/>
      </w:pPr>
    </w:p>
    <w:p w14:paraId="47DC43DF">
      <w:pPr>
        <w:ind w:firstLine="560"/>
        <w:rPr>
          <w:rFonts w:ascii="宋体"/>
          <w:b/>
          <w:bCs/>
          <w:sz w:val="24"/>
          <w:szCs w:val="24"/>
        </w:rPr>
      </w:pPr>
      <w:r>
        <w:rPr>
          <w:rFonts w:hint="eastAsia" w:ascii="黑体" w:hAnsi="宋体" w:eastAsia="黑体"/>
          <w:bCs/>
          <w:sz w:val="28"/>
          <w:szCs w:val="28"/>
        </w:rPr>
        <w:t>（一）投标函（格式）：</w:t>
      </w:r>
    </w:p>
    <w:bookmarkEnd w:id="45"/>
    <w:p w14:paraId="68249927">
      <w:pPr>
        <w:spacing w:before="156" w:beforeLines="50" w:after="156" w:afterLines="50" w:line="360" w:lineRule="auto"/>
        <w:ind w:firstLine="560"/>
        <w:jc w:val="center"/>
        <w:rPr>
          <w:rFonts w:ascii="黑体" w:eastAsia="黑体"/>
          <w:bCs/>
          <w:sz w:val="28"/>
          <w:szCs w:val="28"/>
        </w:rPr>
      </w:pPr>
      <w:r>
        <w:rPr>
          <w:rFonts w:hint="eastAsia" w:ascii="黑体" w:eastAsia="黑体"/>
          <w:bCs/>
          <w:sz w:val="28"/>
          <w:szCs w:val="28"/>
        </w:rPr>
        <w:t>投标函</w:t>
      </w:r>
    </w:p>
    <w:p w14:paraId="5F145085">
      <w:pPr>
        <w:spacing w:line="360" w:lineRule="auto"/>
        <w:ind w:firstLine="480"/>
        <w:rPr>
          <w:rFonts w:hint="eastAsia" w:ascii="宋体" w:hAnsi="宋体"/>
          <w:bCs/>
          <w:sz w:val="24"/>
          <w:lang w:val="zh-CN"/>
        </w:rPr>
      </w:pPr>
      <w:r>
        <w:rPr>
          <w:rFonts w:hint="eastAsia" w:ascii="宋体" w:hAnsi="宋体"/>
          <w:bCs/>
          <w:sz w:val="24"/>
          <w:lang w:val="zh-CN"/>
        </w:rPr>
        <w:t>致 宜兴市公用城市服务有限公司：</w:t>
      </w:r>
    </w:p>
    <w:p w14:paraId="2961F8FA">
      <w:pPr>
        <w:spacing w:line="360" w:lineRule="auto"/>
        <w:ind w:firstLine="480" w:firstLineChars="200"/>
        <w:rPr>
          <w:rFonts w:hint="eastAsia" w:ascii="宋体" w:hAnsi="宋体"/>
          <w:bCs/>
          <w:sz w:val="24"/>
          <w:lang w:val="zh-CN"/>
        </w:rPr>
      </w:pPr>
      <w:r>
        <w:rPr>
          <w:rFonts w:hint="eastAsia" w:ascii="宋体" w:hAnsi="宋体"/>
          <w:bCs/>
          <w:sz w:val="24"/>
          <w:lang w:val="zh-CN"/>
        </w:rPr>
        <w:t>我方收到你们招标文件，经仔细阅读和研究，我方决定参加投标。</w:t>
      </w:r>
    </w:p>
    <w:p w14:paraId="2E994F8F">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我方愿意按照招标文件的一切要求，提供投标设备，投标总价详见《开标一览表》。</w:t>
      </w:r>
    </w:p>
    <w:p w14:paraId="4A8DF86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我方已对照招标设备的技术参数要求，填写了投标设备的技术参数要求，详见《偏离表》。</w:t>
      </w:r>
    </w:p>
    <w:p w14:paraId="437EED31">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我方承诺本次采购项目清单中，若涉及到强制采购节能产品或信息安全产品的，将按照招标文件及法律法规要求提供相关产品。</w:t>
      </w:r>
    </w:p>
    <w:p w14:paraId="775E5AF9">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我方同意按招标文件中的规定，本投标文件的有效期为投标截止之日起的60天（含提交当日）。在特殊情况下，可与贵方协商延长投标文件的有效期。</w:t>
      </w:r>
    </w:p>
    <w:p w14:paraId="79D4EB0E">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784A67CD">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我方愿意根据贵方及评标委员会的要求，提供投标文件中所有材料的原件及相关证明性资料。</w:t>
      </w:r>
    </w:p>
    <w:p w14:paraId="597D1D1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我方认为采购人有权确定中标供应商。</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2FD180FA">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我方愿意按《中华人民共和国民法典》和合同条款履行自己的全部责任。</w:t>
      </w:r>
    </w:p>
    <w:p w14:paraId="134DC23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我方愿意按招标文件的规定交纳投标保证金。</w:t>
      </w:r>
    </w:p>
    <w:p w14:paraId="291FEE07">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bookmarkStart w:id="47" w:name="OLE_LINK231"/>
      <w:bookmarkStart w:id="48" w:name="OLE_LINK281"/>
    </w:p>
    <w:p w14:paraId="48FB51AB">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我方不是为本项目提供整体设计、规范编制或者项目管理、监理、检测等服务的供应商。</w:t>
      </w:r>
      <w:bookmarkEnd w:id="47"/>
      <w:bookmarkStart w:id="49" w:name="OLE_LINK233"/>
    </w:p>
    <w:p w14:paraId="6C78DFC4">
      <w:pPr>
        <w:numPr>
          <w:ilvl w:val="0"/>
          <w:numId w:val="18"/>
        </w:numPr>
        <w:spacing w:line="360" w:lineRule="auto"/>
        <w:ind w:firstLine="480" w:firstLineChars="200"/>
        <w:rPr>
          <w:rFonts w:hint="eastAsia" w:ascii="宋体" w:hAnsi="宋体"/>
          <w:bCs/>
          <w:sz w:val="24"/>
          <w:lang w:val="zh-CN"/>
        </w:rPr>
      </w:pPr>
      <w:r>
        <w:rPr>
          <w:rFonts w:hint="eastAsia" w:ascii="宋体" w:hAnsi="宋体"/>
          <w:bCs/>
          <w:sz w:val="24"/>
          <w:lang w:val="zh-CN"/>
        </w:rPr>
        <w:t>关联单位情况说明：</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1123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ign w:val="center"/>
          </w:tcPr>
          <w:p w14:paraId="742D4974">
            <w:pPr>
              <w:spacing w:line="360" w:lineRule="auto"/>
              <w:ind w:firstLine="480"/>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单位负责人为同一人的其他单位</w:t>
            </w:r>
          </w:p>
        </w:tc>
        <w:tc>
          <w:tcPr>
            <w:tcW w:w="4680" w:type="dxa"/>
            <w:noWrap/>
            <w:vAlign w:val="center"/>
          </w:tcPr>
          <w:p w14:paraId="0867CCAC">
            <w:pPr>
              <w:spacing w:line="360" w:lineRule="auto"/>
              <w:ind w:firstLine="480"/>
              <w:rPr>
                <w:rFonts w:hint="eastAsia" w:ascii="宋体" w:hAnsi="宋体"/>
                <w:bCs/>
                <w:sz w:val="24"/>
                <w:lang w:val="zh-CN"/>
              </w:rPr>
            </w:pPr>
          </w:p>
        </w:tc>
      </w:tr>
      <w:tr w14:paraId="6DDD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ign w:val="center"/>
          </w:tcPr>
          <w:p w14:paraId="1DF4C7C4">
            <w:pPr>
              <w:spacing w:line="360" w:lineRule="auto"/>
              <w:ind w:firstLine="480"/>
              <w:rPr>
                <w:rFonts w:hint="eastAsia" w:ascii="宋体" w:hAnsi="宋体"/>
                <w:bCs/>
                <w:sz w:val="24"/>
                <w:lang w:val="zh-CN"/>
              </w:rPr>
            </w:pPr>
            <w:r>
              <w:rPr>
                <w:rFonts w:hint="eastAsia" w:ascii="宋体" w:hAnsi="宋体"/>
                <w:bCs/>
                <w:sz w:val="24"/>
                <w:lang w:val="zh-CN"/>
              </w:rPr>
              <w:t>与我方</w:t>
            </w:r>
            <w:r>
              <w:rPr>
                <w:rFonts w:hint="eastAsia" w:ascii="宋体" w:hAnsi="宋体"/>
                <w:bCs/>
                <w:sz w:val="24"/>
              </w:rPr>
              <w:t>存在直接控股、管理关系的其他单位</w:t>
            </w:r>
          </w:p>
        </w:tc>
        <w:tc>
          <w:tcPr>
            <w:tcW w:w="4680" w:type="dxa"/>
            <w:noWrap/>
            <w:vAlign w:val="center"/>
          </w:tcPr>
          <w:p w14:paraId="52A06206">
            <w:pPr>
              <w:spacing w:line="360" w:lineRule="auto"/>
              <w:ind w:firstLine="480"/>
              <w:rPr>
                <w:rFonts w:hint="eastAsia" w:ascii="宋体" w:hAnsi="宋体"/>
                <w:bCs/>
                <w:sz w:val="24"/>
                <w:lang w:val="zh-CN"/>
              </w:rPr>
            </w:pPr>
          </w:p>
        </w:tc>
      </w:tr>
    </w:tbl>
    <w:p w14:paraId="61AD8E26">
      <w:pPr>
        <w:spacing w:line="360" w:lineRule="auto"/>
        <w:ind w:left="480" w:firstLine="480"/>
        <w:rPr>
          <w:rFonts w:hint="eastAsia" w:ascii="宋体" w:hAnsi="宋体"/>
          <w:bCs/>
          <w:sz w:val="24"/>
          <w:lang w:val="zh-CN"/>
        </w:rPr>
      </w:pPr>
      <w:r>
        <w:rPr>
          <w:rFonts w:hint="eastAsia" w:ascii="宋体" w:hAnsi="宋体"/>
          <w:bCs/>
          <w:sz w:val="24"/>
          <w:lang w:val="zh-CN"/>
        </w:rPr>
        <w:t>注：没有请填无。</w:t>
      </w:r>
    </w:p>
    <w:p w14:paraId="5A332BD5">
      <w:pPr>
        <w:spacing w:line="360" w:lineRule="auto"/>
        <w:ind w:left="420" w:leftChars="200" w:firstLine="480"/>
        <w:rPr>
          <w:rFonts w:hint="eastAsia" w:ascii="宋体" w:hAnsi="宋体"/>
          <w:bCs/>
          <w:sz w:val="24"/>
          <w:lang w:val="zh-CN"/>
        </w:rPr>
      </w:pPr>
      <w:r>
        <w:rPr>
          <w:rFonts w:hint="eastAsia" w:ascii="宋体" w:hAnsi="宋体"/>
          <w:bCs/>
          <w:sz w:val="24"/>
        </w:rPr>
        <w:t>13.</w:t>
      </w:r>
      <w:r>
        <w:rPr>
          <w:rFonts w:hint="eastAsia" w:ascii="宋体" w:hAnsi="宋体"/>
          <w:bCs/>
          <w:sz w:val="24"/>
          <w:lang w:val="zh-CN"/>
        </w:rPr>
        <w:t>与本投标有关的一切正式往来函电，请联系：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1327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78257706">
            <w:pPr>
              <w:spacing w:line="360" w:lineRule="auto"/>
              <w:ind w:firstLine="480"/>
              <w:jc w:val="center"/>
              <w:rPr>
                <w:rFonts w:hint="eastAsia" w:ascii="宋体" w:hAnsi="宋体"/>
                <w:bCs/>
                <w:sz w:val="24"/>
                <w:lang w:val="zh-CN"/>
              </w:rPr>
            </w:pPr>
            <w:bookmarkStart w:id="50" w:name="OLE_LINK249"/>
            <w:r>
              <w:rPr>
                <w:rFonts w:hint="eastAsia" w:ascii="宋体" w:hAnsi="宋体"/>
                <w:bCs/>
                <w:sz w:val="24"/>
                <w:lang w:val="zh-CN"/>
              </w:rPr>
              <w:t>地址</w:t>
            </w:r>
          </w:p>
        </w:tc>
        <w:tc>
          <w:tcPr>
            <w:tcW w:w="2928" w:type="dxa"/>
            <w:noWrap/>
            <w:vAlign w:val="center"/>
          </w:tcPr>
          <w:p w14:paraId="5054098E">
            <w:pPr>
              <w:spacing w:line="360" w:lineRule="auto"/>
              <w:ind w:firstLine="480"/>
              <w:jc w:val="center"/>
              <w:rPr>
                <w:rFonts w:hint="eastAsia" w:ascii="宋体" w:hAnsi="宋体"/>
                <w:bCs/>
                <w:sz w:val="24"/>
                <w:lang w:val="zh-CN"/>
              </w:rPr>
            </w:pPr>
          </w:p>
        </w:tc>
        <w:tc>
          <w:tcPr>
            <w:tcW w:w="1252" w:type="dxa"/>
            <w:noWrap/>
            <w:vAlign w:val="center"/>
          </w:tcPr>
          <w:p w14:paraId="42FF6779">
            <w:pPr>
              <w:spacing w:line="360" w:lineRule="auto"/>
              <w:ind w:firstLine="480"/>
              <w:jc w:val="center"/>
              <w:rPr>
                <w:rFonts w:hint="eastAsia" w:ascii="宋体" w:hAnsi="宋体"/>
                <w:bCs/>
                <w:sz w:val="24"/>
                <w:lang w:val="zh-CN"/>
              </w:rPr>
            </w:pPr>
            <w:r>
              <w:rPr>
                <w:rFonts w:hint="eastAsia" w:ascii="宋体" w:hAnsi="宋体"/>
                <w:bCs/>
                <w:sz w:val="24"/>
                <w:lang w:val="zh-CN"/>
              </w:rPr>
              <w:t>邮编</w:t>
            </w:r>
          </w:p>
        </w:tc>
        <w:tc>
          <w:tcPr>
            <w:tcW w:w="3675" w:type="dxa"/>
            <w:noWrap/>
            <w:vAlign w:val="center"/>
          </w:tcPr>
          <w:p w14:paraId="5B317375">
            <w:pPr>
              <w:spacing w:line="360" w:lineRule="auto"/>
              <w:ind w:firstLine="480"/>
              <w:jc w:val="center"/>
              <w:rPr>
                <w:rFonts w:hint="eastAsia" w:ascii="宋体" w:hAnsi="宋体"/>
                <w:bCs/>
                <w:sz w:val="24"/>
                <w:lang w:val="zh-CN"/>
              </w:rPr>
            </w:pPr>
          </w:p>
        </w:tc>
      </w:tr>
      <w:tr w14:paraId="6FDA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6332C691">
            <w:pPr>
              <w:spacing w:line="360" w:lineRule="auto"/>
              <w:ind w:firstLine="480"/>
              <w:jc w:val="center"/>
              <w:rPr>
                <w:rFonts w:hint="eastAsia" w:ascii="宋体" w:hAnsi="宋体"/>
                <w:bCs/>
                <w:sz w:val="24"/>
                <w:lang w:val="zh-CN"/>
              </w:rPr>
            </w:pPr>
            <w:r>
              <w:rPr>
                <w:rFonts w:hint="eastAsia" w:ascii="宋体" w:hAnsi="宋体"/>
                <w:bCs/>
                <w:sz w:val="24"/>
                <w:lang w:val="zh-CN"/>
              </w:rPr>
              <w:t>传真</w:t>
            </w:r>
          </w:p>
        </w:tc>
        <w:tc>
          <w:tcPr>
            <w:tcW w:w="2928" w:type="dxa"/>
            <w:noWrap/>
            <w:vAlign w:val="center"/>
          </w:tcPr>
          <w:p w14:paraId="2DF88FDA">
            <w:pPr>
              <w:spacing w:line="360" w:lineRule="auto"/>
              <w:ind w:firstLine="480"/>
              <w:jc w:val="center"/>
              <w:rPr>
                <w:rFonts w:hint="eastAsia" w:ascii="宋体" w:hAnsi="宋体"/>
                <w:bCs/>
                <w:sz w:val="24"/>
                <w:lang w:val="zh-CN"/>
              </w:rPr>
            </w:pPr>
          </w:p>
        </w:tc>
        <w:tc>
          <w:tcPr>
            <w:tcW w:w="1252" w:type="dxa"/>
            <w:noWrap/>
            <w:vAlign w:val="center"/>
          </w:tcPr>
          <w:p w14:paraId="33B37C9B">
            <w:pPr>
              <w:spacing w:line="360" w:lineRule="auto"/>
              <w:ind w:firstLine="480"/>
              <w:jc w:val="center"/>
              <w:rPr>
                <w:rFonts w:hint="eastAsia" w:ascii="宋体" w:hAnsi="宋体"/>
                <w:bCs/>
                <w:sz w:val="24"/>
                <w:lang w:val="zh-CN"/>
              </w:rPr>
            </w:pPr>
            <w:r>
              <w:rPr>
                <w:rFonts w:hint="eastAsia" w:ascii="宋体" w:hAnsi="宋体"/>
                <w:bCs/>
                <w:sz w:val="24"/>
                <w:lang w:val="zh-CN"/>
              </w:rPr>
              <w:t>办公电话</w:t>
            </w:r>
          </w:p>
        </w:tc>
        <w:tc>
          <w:tcPr>
            <w:tcW w:w="3675" w:type="dxa"/>
            <w:noWrap/>
            <w:vAlign w:val="center"/>
          </w:tcPr>
          <w:p w14:paraId="07C01B0E">
            <w:pPr>
              <w:spacing w:line="360" w:lineRule="auto"/>
              <w:ind w:firstLine="480"/>
              <w:jc w:val="center"/>
              <w:rPr>
                <w:rFonts w:hint="eastAsia" w:ascii="宋体" w:hAnsi="宋体"/>
                <w:bCs/>
                <w:sz w:val="24"/>
                <w:lang w:val="zh-CN"/>
              </w:rPr>
            </w:pPr>
          </w:p>
        </w:tc>
      </w:tr>
      <w:tr w14:paraId="553C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ign w:val="center"/>
          </w:tcPr>
          <w:p w14:paraId="330FB825">
            <w:pPr>
              <w:spacing w:line="360" w:lineRule="auto"/>
              <w:ind w:firstLine="480"/>
              <w:jc w:val="center"/>
              <w:rPr>
                <w:rFonts w:hint="eastAsia" w:ascii="宋体" w:hAnsi="宋体"/>
                <w:bCs/>
                <w:sz w:val="24"/>
                <w:lang w:val="zh-CN"/>
              </w:rPr>
            </w:pPr>
            <w:r>
              <w:rPr>
                <w:rFonts w:hint="eastAsia" w:ascii="宋体" w:hAnsi="宋体"/>
                <w:bCs/>
                <w:sz w:val="24"/>
              </w:rPr>
              <w:t>法定代表人</w:t>
            </w:r>
          </w:p>
        </w:tc>
        <w:tc>
          <w:tcPr>
            <w:tcW w:w="2928" w:type="dxa"/>
            <w:noWrap/>
            <w:vAlign w:val="center"/>
          </w:tcPr>
          <w:p w14:paraId="7D183EA0">
            <w:pPr>
              <w:spacing w:line="360" w:lineRule="auto"/>
              <w:ind w:firstLine="480"/>
              <w:jc w:val="center"/>
              <w:rPr>
                <w:rFonts w:hint="eastAsia" w:ascii="宋体" w:hAnsi="宋体"/>
                <w:bCs/>
                <w:sz w:val="24"/>
                <w:lang w:val="zh-CN"/>
              </w:rPr>
            </w:pPr>
          </w:p>
        </w:tc>
        <w:tc>
          <w:tcPr>
            <w:tcW w:w="1252" w:type="dxa"/>
            <w:noWrap/>
            <w:vAlign w:val="center"/>
          </w:tcPr>
          <w:p w14:paraId="26278281">
            <w:pPr>
              <w:spacing w:line="360" w:lineRule="auto"/>
              <w:ind w:firstLine="480"/>
              <w:jc w:val="center"/>
              <w:rPr>
                <w:rFonts w:hint="eastAsia" w:ascii="宋体" w:hAnsi="宋体"/>
                <w:bCs/>
                <w:sz w:val="24"/>
                <w:lang w:val="zh-CN"/>
              </w:rPr>
            </w:pPr>
            <w:r>
              <w:rPr>
                <w:rFonts w:hint="eastAsia" w:ascii="宋体" w:hAnsi="宋体"/>
                <w:bCs/>
                <w:sz w:val="24"/>
                <w:lang w:val="zh-CN"/>
              </w:rPr>
              <w:t>手机号码</w:t>
            </w:r>
          </w:p>
        </w:tc>
        <w:tc>
          <w:tcPr>
            <w:tcW w:w="3675" w:type="dxa"/>
            <w:noWrap/>
            <w:vAlign w:val="center"/>
          </w:tcPr>
          <w:p w14:paraId="54C64470">
            <w:pPr>
              <w:spacing w:line="360" w:lineRule="auto"/>
              <w:ind w:firstLine="480"/>
              <w:jc w:val="center"/>
              <w:rPr>
                <w:rFonts w:hint="eastAsia" w:ascii="宋体" w:hAnsi="宋体"/>
                <w:bCs/>
                <w:sz w:val="24"/>
                <w:lang w:val="zh-CN"/>
              </w:rPr>
            </w:pPr>
          </w:p>
        </w:tc>
      </w:tr>
      <w:tr w14:paraId="4A91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06157320">
            <w:pPr>
              <w:spacing w:line="360" w:lineRule="auto"/>
              <w:ind w:firstLine="480"/>
              <w:jc w:val="center"/>
              <w:rPr>
                <w:rFonts w:hint="eastAsia" w:ascii="宋体" w:hAnsi="宋体"/>
                <w:bCs/>
                <w:sz w:val="24"/>
                <w:lang w:val="zh-CN"/>
              </w:rPr>
            </w:pPr>
            <w:r>
              <w:rPr>
                <w:rFonts w:hint="eastAsia" w:ascii="宋体" w:hAnsi="宋体"/>
                <w:bCs/>
                <w:sz w:val="24"/>
                <w:lang w:val="zh-CN"/>
              </w:rPr>
              <w:t>联系人</w:t>
            </w:r>
          </w:p>
        </w:tc>
        <w:tc>
          <w:tcPr>
            <w:tcW w:w="2928" w:type="dxa"/>
            <w:noWrap/>
            <w:vAlign w:val="center"/>
          </w:tcPr>
          <w:p w14:paraId="7FEE44F9">
            <w:pPr>
              <w:spacing w:line="360" w:lineRule="auto"/>
              <w:ind w:firstLine="480"/>
              <w:jc w:val="center"/>
              <w:rPr>
                <w:rFonts w:hint="eastAsia" w:ascii="宋体" w:hAnsi="宋体"/>
                <w:bCs/>
                <w:sz w:val="24"/>
                <w:lang w:val="zh-CN"/>
              </w:rPr>
            </w:pPr>
          </w:p>
        </w:tc>
        <w:tc>
          <w:tcPr>
            <w:tcW w:w="1252" w:type="dxa"/>
            <w:noWrap/>
            <w:vAlign w:val="center"/>
          </w:tcPr>
          <w:p w14:paraId="72D9070E">
            <w:pPr>
              <w:spacing w:line="360" w:lineRule="auto"/>
              <w:ind w:firstLine="480"/>
              <w:jc w:val="center"/>
              <w:rPr>
                <w:rFonts w:hint="eastAsia" w:ascii="宋体" w:hAnsi="宋体"/>
                <w:bCs/>
                <w:sz w:val="24"/>
                <w:lang w:val="zh-CN"/>
              </w:rPr>
            </w:pPr>
            <w:r>
              <w:rPr>
                <w:rFonts w:hint="eastAsia" w:ascii="宋体" w:hAnsi="宋体"/>
                <w:bCs/>
                <w:sz w:val="24"/>
                <w:lang w:val="zh-CN"/>
              </w:rPr>
              <w:t>手机号码</w:t>
            </w:r>
          </w:p>
        </w:tc>
        <w:tc>
          <w:tcPr>
            <w:tcW w:w="3675" w:type="dxa"/>
            <w:noWrap/>
            <w:vAlign w:val="center"/>
          </w:tcPr>
          <w:p w14:paraId="0AF09502">
            <w:pPr>
              <w:spacing w:line="360" w:lineRule="auto"/>
              <w:ind w:firstLine="480"/>
              <w:jc w:val="center"/>
              <w:rPr>
                <w:rFonts w:hint="eastAsia" w:ascii="宋体" w:hAnsi="宋体"/>
                <w:bCs/>
                <w:sz w:val="24"/>
                <w:lang w:val="zh-CN"/>
              </w:rPr>
            </w:pPr>
          </w:p>
        </w:tc>
      </w:tr>
      <w:tr w14:paraId="3A44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3B2CAB27">
            <w:pPr>
              <w:spacing w:line="360" w:lineRule="auto"/>
              <w:ind w:firstLine="480"/>
              <w:jc w:val="center"/>
              <w:rPr>
                <w:rFonts w:hint="eastAsia" w:ascii="宋体" w:hAnsi="宋体"/>
                <w:bCs/>
                <w:sz w:val="24"/>
                <w:lang w:val="zh-CN"/>
              </w:rPr>
            </w:pPr>
            <w:r>
              <w:rPr>
                <w:rFonts w:hint="eastAsia" w:ascii="宋体" w:hAnsi="宋体"/>
                <w:bCs/>
                <w:sz w:val="24"/>
                <w:lang w:val="zh-CN"/>
              </w:rPr>
              <w:t>开户名称</w:t>
            </w:r>
          </w:p>
        </w:tc>
        <w:tc>
          <w:tcPr>
            <w:tcW w:w="7855" w:type="dxa"/>
            <w:gridSpan w:val="3"/>
            <w:noWrap/>
            <w:vAlign w:val="center"/>
          </w:tcPr>
          <w:p w14:paraId="3BAEC193">
            <w:pPr>
              <w:spacing w:line="360" w:lineRule="auto"/>
              <w:ind w:firstLine="480"/>
              <w:jc w:val="center"/>
              <w:rPr>
                <w:rFonts w:hint="eastAsia" w:ascii="宋体" w:hAnsi="宋体"/>
                <w:bCs/>
                <w:sz w:val="24"/>
                <w:lang w:val="zh-CN"/>
              </w:rPr>
            </w:pPr>
          </w:p>
        </w:tc>
      </w:tr>
      <w:tr w14:paraId="2F36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ign w:val="center"/>
          </w:tcPr>
          <w:p w14:paraId="0039EBF9">
            <w:pPr>
              <w:spacing w:line="360" w:lineRule="auto"/>
              <w:ind w:firstLine="480"/>
              <w:jc w:val="center"/>
              <w:rPr>
                <w:rFonts w:hint="eastAsia" w:ascii="宋体" w:hAnsi="宋体"/>
                <w:bCs/>
                <w:sz w:val="24"/>
                <w:lang w:val="zh-CN"/>
              </w:rPr>
            </w:pPr>
            <w:r>
              <w:rPr>
                <w:rFonts w:hint="eastAsia" w:ascii="宋体" w:hAnsi="宋体"/>
                <w:bCs/>
                <w:sz w:val="24"/>
                <w:lang w:val="zh-CN"/>
              </w:rPr>
              <w:t>开户银行</w:t>
            </w:r>
          </w:p>
        </w:tc>
        <w:tc>
          <w:tcPr>
            <w:tcW w:w="2928" w:type="dxa"/>
            <w:noWrap/>
            <w:vAlign w:val="center"/>
          </w:tcPr>
          <w:p w14:paraId="491E56DE">
            <w:pPr>
              <w:spacing w:line="360" w:lineRule="auto"/>
              <w:ind w:firstLine="480"/>
              <w:jc w:val="center"/>
              <w:rPr>
                <w:rFonts w:hint="eastAsia" w:ascii="宋体" w:hAnsi="宋体"/>
                <w:bCs/>
                <w:sz w:val="24"/>
                <w:lang w:val="zh-CN"/>
              </w:rPr>
            </w:pPr>
          </w:p>
        </w:tc>
        <w:tc>
          <w:tcPr>
            <w:tcW w:w="1252" w:type="dxa"/>
            <w:noWrap/>
            <w:vAlign w:val="center"/>
          </w:tcPr>
          <w:p w14:paraId="2BF77152">
            <w:pPr>
              <w:spacing w:line="360" w:lineRule="auto"/>
              <w:ind w:firstLine="480"/>
              <w:jc w:val="center"/>
              <w:rPr>
                <w:rFonts w:hint="eastAsia" w:ascii="宋体" w:hAnsi="宋体"/>
                <w:bCs/>
                <w:sz w:val="24"/>
                <w:lang w:val="zh-CN"/>
              </w:rPr>
            </w:pPr>
            <w:r>
              <w:rPr>
                <w:rFonts w:hint="eastAsia" w:ascii="宋体" w:hAnsi="宋体"/>
                <w:bCs/>
                <w:sz w:val="24"/>
                <w:lang w:val="zh-CN"/>
              </w:rPr>
              <w:t>开户账号</w:t>
            </w:r>
          </w:p>
        </w:tc>
        <w:tc>
          <w:tcPr>
            <w:tcW w:w="3675" w:type="dxa"/>
            <w:noWrap/>
            <w:vAlign w:val="center"/>
          </w:tcPr>
          <w:p w14:paraId="4EC32384">
            <w:pPr>
              <w:spacing w:line="360" w:lineRule="auto"/>
              <w:ind w:firstLine="480"/>
              <w:jc w:val="center"/>
              <w:rPr>
                <w:rFonts w:hint="eastAsia" w:ascii="宋体" w:hAnsi="宋体"/>
                <w:bCs/>
                <w:sz w:val="24"/>
                <w:lang w:val="zh-CN"/>
              </w:rPr>
            </w:pPr>
          </w:p>
        </w:tc>
      </w:tr>
      <w:bookmarkEnd w:id="48"/>
      <w:bookmarkEnd w:id="49"/>
      <w:bookmarkEnd w:id="50"/>
    </w:tbl>
    <w:p w14:paraId="52F9356B">
      <w:pPr>
        <w:ind w:firstLine="480" w:firstLineChars="200"/>
        <w:rPr>
          <w:rFonts w:hint="eastAsia" w:ascii="黑体" w:hAnsi="宋体" w:eastAsia="黑体"/>
          <w:bCs/>
          <w:sz w:val="24"/>
          <w:szCs w:val="24"/>
        </w:rPr>
      </w:pPr>
    </w:p>
    <w:p w14:paraId="3D832343">
      <w:pPr>
        <w:spacing w:line="360" w:lineRule="auto"/>
        <w:ind w:left="5460" w:hanging="5460" w:hangingChars="2275"/>
        <w:jc w:val="center"/>
        <w:rPr>
          <w:rFonts w:hint="eastAsia" w:ascii="宋体" w:hAnsi="宋体"/>
          <w:bCs/>
          <w:sz w:val="24"/>
          <w:lang w:val="zh-CN"/>
        </w:rPr>
      </w:pPr>
      <w:r>
        <w:rPr>
          <w:rFonts w:hint="eastAsia" w:ascii="宋体" w:hAnsi="宋体"/>
          <w:bCs/>
          <w:sz w:val="24"/>
          <w:lang w:val="zh-CN"/>
        </w:rPr>
        <w:t xml:space="preserve">                              投标人（签章）：</w:t>
      </w:r>
    </w:p>
    <w:p w14:paraId="6AEC8F90">
      <w:pPr>
        <w:spacing w:line="360" w:lineRule="auto"/>
        <w:ind w:left="5460" w:hanging="5460" w:hangingChars="2275"/>
        <w:jc w:val="center"/>
        <w:rPr>
          <w:rFonts w:hint="eastAsia" w:ascii="宋体" w:hAnsi="宋体"/>
          <w:bCs/>
          <w:sz w:val="24"/>
          <w:lang w:val="zh-CN"/>
        </w:rPr>
      </w:pPr>
      <w:r>
        <w:rPr>
          <w:rFonts w:hint="eastAsia" w:ascii="宋体" w:hAnsi="宋体"/>
          <w:bCs/>
          <w:sz w:val="24"/>
          <w:lang w:val="zh-CN"/>
        </w:rPr>
        <w:t>投标人（签名）：</w:t>
      </w:r>
    </w:p>
    <w:p w14:paraId="104C796E">
      <w:pPr>
        <w:ind w:firstLine="480" w:firstLineChars="200"/>
        <w:rPr>
          <w:rFonts w:hint="eastAsia" w:ascii="黑体" w:hAnsi="宋体" w:eastAsia="黑体"/>
          <w:bCs/>
          <w:sz w:val="24"/>
          <w:szCs w:val="24"/>
        </w:rPr>
      </w:pPr>
    </w:p>
    <w:p w14:paraId="60DB3D03">
      <w:pPr>
        <w:ind w:firstLine="480"/>
        <w:rPr>
          <w:rFonts w:hint="eastAsia"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p>
    <w:p w14:paraId="55C083F0">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bookmarkEnd w:id="46"/>
    </w:p>
    <w:p w14:paraId="559284F3">
      <w:pPr>
        <w:spacing w:before="156" w:beforeLines="50" w:after="156" w:afterLines="50"/>
        <w:ind w:firstLine="560"/>
        <w:jc w:val="center"/>
        <w:rPr>
          <w:rFonts w:hint="eastAsia" w:ascii="黑体" w:hAnsi="黑体" w:eastAsia="黑体"/>
          <w:sz w:val="28"/>
          <w:szCs w:val="28"/>
        </w:rPr>
      </w:pPr>
      <w:bookmarkStart w:id="51" w:name="_Toc32423"/>
      <w:r>
        <w:rPr>
          <w:rFonts w:hint="eastAsia" w:ascii="黑体" w:eastAsia="黑体"/>
          <w:bCs/>
          <w:sz w:val="28"/>
          <w:szCs w:val="28"/>
        </w:rPr>
        <w:t>开标一览表</w:t>
      </w:r>
      <w:bookmarkEnd w:id="51"/>
    </w:p>
    <w:p w14:paraId="7103344B">
      <w:pPr>
        <w:ind w:firstLine="560"/>
        <w:jc w:val="center"/>
        <w:rPr>
          <w:rFonts w:hint="eastAsia" w:ascii="宋体" w:hAnsi="宋体"/>
          <w:sz w:val="28"/>
          <w:szCs w:val="28"/>
        </w:rPr>
      </w:pPr>
      <w:bookmarkStart w:id="52" w:name="OLE_LINK31"/>
      <w:r>
        <w:rPr>
          <w:rFonts w:hint="eastAsia" w:ascii="宋体" w:hAnsi="宋体"/>
          <w:sz w:val="28"/>
          <w:szCs w:val="28"/>
        </w:rPr>
        <w:t xml:space="preserve">项目编号：YXGYJT202512024 </w:t>
      </w:r>
    </w:p>
    <w:p w14:paraId="22FA0F2B">
      <w:pPr>
        <w:ind w:left="1" w:firstLine="480"/>
        <w:jc w:val="center"/>
        <w:rPr>
          <w:rFonts w:hint="eastAsia" w:ascii="宋体" w:hAnsi="宋体"/>
          <w:sz w:val="24"/>
          <w:szCs w:val="24"/>
        </w:rPr>
      </w:pPr>
      <w:r>
        <w:rPr>
          <w:rFonts w:hint="eastAsia" w:ascii="宋体" w:hAnsi="宋体"/>
          <w:sz w:val="24"/>
          <w:szCs w:val="24"/>
        </w:rPr>
        <w:t xml:space="preserve"> 投标人名称（盖章）：                                              单位：元</w:t>
      </w:r>
      <w:bookmarkEnd w:id="52"/>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524"/>
        <w:gridCol w:w="498"/>
        <w:gridCol w:w="1221"/>
        <w:gridCol w:w="497"/>
        <w:gridCol w:w="640"/>
        <w:gridCol w:w="640"/>
        <w:gridCol w:w="711"/>
        <w:gridCol w:w="711"/>
      </w:tblGrid>
      <w:tr w14:paraId="114D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0" w:type="auto"/>
            <w:vAlign w:val="center"/>
          </w:tcPr>
          <w:p w14:paraId="6E24AA14">
            <w:pPr>
              <w:ind w:left="1" w:firstLine="420"/>
              <w:rPr>
                <w:rFonts w:hint="eastAsia" w:cs="仿宋_GB2312" w:asciiTheme="minorEastAsia" w:hAnsiTheme="minorEastAsia"/>
                <w:szCs w:val="21"/>
              </w:rPr>
            </w:pPr>
            <w:r>
              <w:rPr>
                <w:rFonts w:hint="eastAsia" w:cs="仿宋_GB2312" w:asciiTheme="minorEastAsia" w:hAnsiTheme="minorEastAsia"/>
                <w:szCs w:val="21"/>
              </w:rPr>
              <w:t>品名</w:t>
            </w:r>
          </w:p>
        </w:tc>
        <w:tc>
          <w:tcPr>
            <w:tcW w:w="0" w:type="auto"/>
            <w:vAlign w:val="center"/>
          </w:tcPr>
          <w:p w14:paraId="0F9DA9B8">
            <w:pPr>
              <w:ind w:left="1" w:firstLine="420"/>
              <w:jc w:val="center"/>
              <w:rPr>
                <w:rFonts w:hint="eastAsia" w:cs="仿宋_GB2312" w:asciiTheme="minorEastAsia" w:hAnsiTheme="minorEastAsia"/>
                <w:szCs w:val="21"/>
              </w:rPr>
            </w:pPr>
            <w:r>
              <w:rPr>
                <w:rFonts w:hint="eastAsia" w:cs="仿宋_GB2312" w:asciiTheme="minorEastAsia" w:hAnsiTheme="minorEastAsia"/>
                <w:szCs w:val="21"/>
              </w:rPr>
              <w:t>规格参数</w:t>
            </w:r>
          </w:p>
        </w:tc>
        <w:tc>
          <w:tcPr>
            <w:tcW w:w="0" w:type="auto"/>
            <w:vAlign w:val="center"/>
          </w:tcPr>
          <w:p w14:paraId="2E84B36A">
            <w:pPr>
              <w:ind w:left="1"/>
              <w:rPr>
                <w:rFonts w:hint="eastAsia" w:cs="仿宋_GB2312" w:asciiTheme="minorEastAsia" w:hAnsiTheme="minorEastAsia"/>
                <w:szCs w:val="21"/>
              </w:rPr>
            </w:pPr>
            <w:r>
              <w:rPr>
                <w:rFonts w:hint="eastAsia" w:cs="仿宋_GB2312" w:asciiTheme="minorEastAsia" w:hAnsiTheme="minorEastAsia"/>
                <w:szCs w:val="21"/>
              </w:rPr>
              <w:t>单位</w:t>
            </w:r>
          </w:p>
        </w:tc>
        <w:tc>
          <w:tcPr>
            <w:tcW w:w="0" w:type="auto"/>
            <w:vAlign w:val="center"/>
          </w:tcPr>
          <w:p w14:paraId="33E3AC7F">
            <w:pPr>
              <w:rPr>
                <w:rFonts w:hint="eastAsia" w:cs="仿宋_GB2312" w:asciiTheme="minorEastAsia" w:hAnsiTheme="minorEastAsia"/>
                <w:szCs w:val="21"/>
              </w:rPr>
            </w:pPr>
            <w:r>
              <w:rPr>
                <w:rFonts w:hint="eastAsia" w:cs="仿宋_GB2312" w:asciiTheme="minorEastAsia" w:hAnsiTheme="minorEastAsia"/>
                <w:szCs w:val="21"/>
              </w:rPr>
              <w:t>数量</w:t>
            </w:r>
          </w:p>
        </w:tc>
        <w:tc>
          <w:tcPr>
            <w:tcW w:w="0" w:type="auto"/>
            <w:vAlign w:val="center"/>
          </w:tcPr>
          <w:p w14:paraId="405D4673">
            <w:pPr>
              <w:rPr>
                <w:rFonts w:hint="eastAsia" w:cs="仿宋_GB2312" w:asciiTheme="minorEastAsia" w:hAnsiTheme="minorEastAsia"/>
                <w:szCs w:val="21"/>
              </w:rPr>
            </w:pPr>
            <w:r>
              <w:rPr>
                <w:rFonts w:hint="eastAsia" w:cs="仿宋_GB2312" w:asciiTheme="minorEastAsia" w:hAnsiTheme="minorEastAsia"/>
                <w:szCs w:val="21"/>
              </w:rPr>
              <w:t>品牌</w:t>
            </w:r>
          </w:p>
        </w:tc>
        <w:tc>
          <w:tcPr>
            <w:tcW w:w="0" w:type="auto"/>
            <w:vAlign w:val="center"/>
          </w:tcPr>
          <w:p w14:paraId="55647A19">
            <w:pPr>
              <w:ind w:left="1"/>
              <w:rPr>
                <w:rFonts w:hint="eastAsia" w:cs="仿宋_GB2312" w:asciiTheme="minorEastAsia" w:hAnsiTheme="minorEastAsia"/>
                <w:szCs w:val="21"/>
              </w:rPr>
            </w:pPr>
            <w:r>
              <w:rPr>
                <w:rFonts w:hint="eastAsia" w:cs="仿宋_GB2312" w:asciiTheme="minorEastAsia" w:hAnsiTheme="minorEastAsia"/>
                <w:szCs w:val="21"/>
              </w:rPr>
              <w:t>含税单价</w:t>
            </w:r>
          </w:p>
        </w:tc>
        <w:tc>
          <w:tcPr>
            <w:tcW w:w="0" w:type="auto"/>
            <w:vAlign w:val="center"/>
          </w:tcPr>
          <w:p w14:paraId="0AAD0680">
            <w:pPr>
              <w:ind w:left="1"/>
              <w:rPr>
                <w:rFonts w:hint="eastAsia" w:cs="仿宋_GB2312" w:asciiTheme="minorEastAsia" w:hAnsiTheme="minorEastAsia"/>
                <w:szCs w:val="21"/>
              </w:rPr>
            </w:pPr>
            <w:r>
              <w:rPr>
                <w:rFonts w:hint="eastAsia" w:cs="仿宋_GB2312" w:asciiTheme="minorEastAsia" w:hAnsiTheme="minorEastAsia"/>
                <w:szCs w:val="21"/>
              </w:rPr>
              <w:t>含税总价</w:t>
            </w:r>
          </w:p>
        </w:tc>
        <w:tc>
          <w:tcPr>
            <w:tcW w:w="0" w:type="auto"/>
            <w:vAlign w:val="center"/>
          </w:tcPr>
          <w:p w14:paraId="2ADF01D1">
            <w:pPr>
              <w:ind w:left="1"/>
              <w:rPr>
                <w:rFonts w:hint="eastAsia" w:cs="仿宋_GB2312" w:asciiTheme="minorEastAsia" w:hAnsiTheme="minorEastAsia"/>
                <w:szCs w:val="21"/>
              </w:rPr>
            </w:pPr>
            <w:r>
              <w:rPr>
                <w:rFonts w:hint="eastAsia" w:cs="仿宋_GB2312" w:asciiTheme="minorEastAsia" w:hAnsiTheme="minorEastAsia"/>
                <w:szCs w:val="21"/>
              </w:rPr>
              <w:t>不含税总价</w:t>
            </w:r>
          </w:p>
        </w:tc>
        <w:tc>
          <w:tcPr>
            <w:tcW w:w="0" w:type="auto"/>
            <w:vAlign w:val="center"/>
          </w:tcPr>
          <w:p w14:paraId="485573EF">
            <w:pPr>
              <w:ind w:left="1"/>
              <w:rPr>
                <w:rFonts w:hint="eastAsia" w:cs="仿宋_GB2312" w:asciiTheme="minorEastAsia" w:hAnsiTheme="minorEastAsia"/>
                <w:szCs w:val="21"/>
              </w:rPr>
            </w:pPr>
            <w:r>
              <w:rPr>
                <w:rFonts w:hint="eastAsia" w:cs="仿宋_GB2312" w:asciiTheme="minorEastAsia" w:hAnsiTheme="minorEastAsia"/>
                <w:szCs w:val="21"/>
              </w:rPr>
              <w:t>增值税税额</w:t>
            </w:r>
          </w:p>
        </w:tc>
      </w:tr>
      <w:tr w14:paraId="3A64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BAA528">
            <w:pPr>
              <w:rPr>
                <w:rFonts w:hint="eastAsia" w:cs="仿宋_GB2312" w:asciiTheme="minorEastAsia" w:hAnsiTheme="minorEastAsia"/>
                <w:szCs w:val="21"/>
              </w:rPr>
            </w:pPr>
            <w:r>
              <w:rPr>
                <w:rFonts w:cs="仿宋_GB2312" w:asciiTheme="minorEastAsia" w:hAnsiTheme="minorEastAsia"/>
                <w:szCs w:val="21"/>
              </w:rPr>
              <w:t>塑料编织袋</w:t>
            </w:r>
          </w:p>
        </w:tc>
        <w:tc>
          <w:tcPr>
            <w:tcW w:w="0" w:type="auto"/>
            <w:vAlign w:val="center"/>
          </w:tcPr>
          <w:p w14:paraId="675EEF0F">
            <w:pPr>
              <w:ind w:firstLine="420"/>
              <w:jc w:val="left"/>
              <w:rPr>
                <w:rFonts w:hint="eastAsia" w:cs="仿宋_GB2312" w:asciiTheme="minorEastAsia" w:hAnsiTheme="minorEastAsia"/>
                <w:szCs w:val="21"/>
              </w:rPr>
            </w:pPr>
            <w:r>
              <w:rPr>
                <w:rFonts w:hint="eastAsia" w:cs="仿宋_GB2312" w:asciiTheme="minorEastAsia" w:hAnsiTheme="minorEastAsia"/>
                <w:szCs w:val="21"/>
              </w:rPr>
              <w:t>80*100中号</w:t>
            </w:r>
          </w:p>
        </w:tc>
        <w:tc>
          <w:tcPr>
            <w:tcW w:w="0" w:type="auto"/>
            <w:vAlign w:val="center"/>
          </w:tcPr>
          <w:p w14:paraId="4005F222">
            <w:pPr>
              <w:spacing w:line="480" w:lineRule="exact"/>
              <w:rPr>
                <w:rFonts w:hint="eastAsia" w:cs="仿宋_GB2312" w:asciiTheme="minorEastAsia" w:hAnsiTheme="minorEastAsia"/>
                <w:szCs w:val="21"/>
              </w:rPr>
            </w:pPr>
            <w:r>
              <w:rPr>
                <w:rFonts w:cs="仿宋_GB2312" w:asciiTheme="minorEastAsia" w:hAnsiTheme="minorEastAsia"/>
                <w:szCs w:val="21"/>
              </w:rPr>
              <w:t>只</w:t>
            </w:r>
          </w:p>
        </w:tc>
        <w:tc>
          <w:tcPr>
            <w:tcW w:w="0" w:type="auto"/>
          </w:tcPr>
          <w:p w14:paraId="3F26DA78">
            <w:pPr>
              <w:spacing w:line="480" w:lineRule="exact"/>
              <w:ind w:firstLine="480"/>
              <w:rPr>
                <w:rFonts w:hint="eastAsia" w:cs="仿宋_GB2312" w:asciiTheme="minorEastAsia" w:hAnsiTheme="minorEastAsia"/>
                <w:szCs w:val="21"/>
              </w:rPr>
            </w:pPr>
            <w:r>
              <w:rPr>
                <w:rFonts w:asciiTheme="minorEastAsia" w:hAnsiTheme="minorEastAsia"/>
              </w:rPr>
              <w:t>1000</w:t>
            </w:r>
          </w:p>
        </w:tc>
        <w:tc>
          <w:tcPr>
            <w:tcW w:w="0" w:type="auto"/>
            <w:vAlign w:val="center"/>
          </w:tcPr>
          <w:p w14:paraId="5097F872">
            <w:pPr>
              <w:spacing w:line="480" w:lineRule="exact"/>
              <w:ind w:firstLine="420"/>
              <w:jc w:val="center"/>
              <w:rPr>
                <w:rFonts w:hint="eastAsia" w:cs="仿宋_GB2312" w:asciiTheme="minorEastAsia" w:hAnsiTheme="minorEastAsia"/>
                <w:szCs w:val="21"/>
              </w:rPr>
            </w:pPr>
          </w:p>
        </w:tc>
        <w:tc>
          <w:tcPr>
            <w:tcW w:w="0" w:type="auto"/>
            <w:vAlign w:val="center"/>
          </w:tcPr>
          <w:p w14:paraId="712318DC">
            <w:pPr>
              <w:spacing w:line="480" w:lineRule="exact"/>
              <w:ind w:firstLine="420"/>
              <w:jc w:val="center"/>
              <w:rPr>
                <w:rFonts w:hint="eastAsia" w:cs="仿宋_GB2312" w:asciiTheme="minorEastAsia" w:hAnsiTheme="minorEastAsia"/>
                <w:szCs w:val="21"/>
              </w:rPr>
            </w:pPr>
          </w:p>
        </w:tc>
        <w:tc>
          <w:tcPr>
            <w:tcW w:w="0" w:type="auto"/>
            <w:vAlign w:val="center"/>
          </w:tcPr>
          <w:p w14:paraId="6A7D9BE4">
            <w:pPr>
              <w:spacing w:line="480" w:lineRule="exact"/>
              <w:ind w:firstLine="420"/>
              <w:jc w:val="center"/>
              <w:rPr>
                <w:rFonts w:hint="eastAsia" w:cs="仿宋_GB2312" w:asciiTheme="minorEastAsia" w:hAnsiTheme="minorEastAsia"/>
                <w:szCs w:val="21"/>
              </w:rPr>
            </w:pPr>
          </w:p>
        </w:tc>
        <w:tc>
          <w:tcPr>
            <w:tcW w:w="0" w:type="auto"/>
            <w:vAlign w:val="center"/>
          </w:tcPr>
          <w:p w14:paraId="6FD2704A">
            <w:pPr>
              <w:spacing w:line="480" w:lineRule="exact"/>
              <w:ind w:firstLine="420"/>
              <w:jc w:val="center"/>
              <w:rPr>
                <w:rFonts w:hint="eastAsia" w:cs="仿宋_GB2312" w:asciiTheme="minorEastAsia" w:hAnsiTheme="minorEastAsia"/>
                <w:szCs w:val="21"/>
              </w:rPr>
            </w:pPr>
          </w:p>
        </w:tc>
        <w:tc>
          <w:tcPr>
            <w:tcW w:w="0" w:type="auto"/>
            <w:vAlign w:val="center"/>
          </w:tcPr>
          <w:p w14:paraId="772AA763">
            <w:pPr>
              <w:spacing w:line="480" w:lineRule="exact"/>
              <w:ind w:firstLine="420"/>
              <w:jc w:val="center"/>
              <w:rPr>
                <w:rFonts w:hint="eastAsia" w:cs="仿宋_GB2312" w:asciiTheme="minorEastAsia" w:hAnsiTheme="minorEastAsia"/>
                <w:szCs w:val="21"/>
              </w:rPr>
            </w:pPr>
          </w:p>
        </w:tc>
      </w:tr>
      <w:tr w14:paraId="723C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772379">
            <w:pPr>
              <w:spacing w:line="480" w:lineRule="exact"/>
              <w:ind w:firstLine="420"/>
              <w:rPr>
                <w:rFonts w:hint="eastAsia" w:cs="仿宋_GB2312" w:asciiTheme="minorEastAsia" w:hAnsiTheme="minorEastAsia"/>
                <w:szCs w:val="21"/>
              </w:rPr>
            </w:pPr>
            <w:r>
              <w:rPr>
                <w:rFonts w:cs="仿宋_GB2312" w:asciiTheme="minorEastAsia" w:hAnsiTheme="minorEastAsia"/>
                <w:szCs w:val="21"/>
              </w:rPr>
              <w:t>厕所用垃圾袋</w:t>
            </w:r>
          </w:p>
        </w:tc>
        <w:tc>
          <w:tcPr>
            <w:tcW w:w="0" w:type="auto"/>
            <w:vAlign w:val="center"/>
          </w:tcPr>
          <w:p w14:paraId="4198A921">
            <w:pPr>
              <w:ind w:firstLine="420"/>
              <w:jc w:val="left"/>
              <w:rPr>
                <w:rFonts w:hint="eastAsia" w:cs="仿宋_GB2312" w:asciiTheme="minorEastAsia" w:hAnsiTheme="minorEastAsia"/>
                <w:szCs w:val="21"/>
              </w:rPr>
            </w:pPr>
            <w:r>
              <w:rPr>
                <w:rFonts w:hint="eastAsia" w:cs="仿宋_GB2312" w:asciiTheme="minorEastAsia" w:hAnsiTheme="minorEastAsia"/>
                <w:szCs w:val="21"/>
              </w:rPr>
              <w:t>点断式加厚新料 每卷≥23个</w:t>
            </w:r>
          </w:p>
          <w:p w14:paraId="189D3E78">
            <w:pPr>
              <w:ind w:firstLine="420"/>
              <w:jc w:val="left"/>
              <w:rPr>
                <w:rFonts w:hint="eastAsia" w:cs="仿宋_GB2312" w:asciiTheme="minorEastAsia" w:hAnsiTheme="minorEastAsia"/>
                <w:szCs w:val="21"/>
              </w:rPr>
            </w:pPr>
            <w:r>
              <w:rPr>
                <w:rFonts w:hint="eastAsia" w:cs="仿宋_GB2312" w:asciiTheme="minorEastAsia" w:hAnsiTheme="minorEastAsia"/>
                <w:szCs w:val="21"/>
              </w:rPr>
              <w:t>尺寸不小于50*60</w:t>
            </w:r>
          </w:p>
          <w:p w14:paraId="63722F26">
            <w:pPr>
              <w:ind w:firstLine="420"/>
              <w:rPr>
                <w:rFonts w:hint="eastAsia" w:cs="仿宋_GB2312" w:asciiTheme="minorEastAsia" w:hAnsiTheme="minorEastAsia"/>
                <w:szCs w:val="21"/>
              </w:rPr>
            </w:pPr>
            <w:r>
              <w:rPr>
                <w:rFonts w:hint="eastAsia" w:cs="仿宋_GB2312" w:asciiTheme="minorEastAsia" w:hAnsiTheme="minorEastAsia"/>
                <w:szCs w:val="21"/>
              </w:rPr>
              <w:t>单只克重不低于5g±2%</w:t>
            </w:r>
          </w:p>
        </w:tc>
        <w:tc>
          <w:tcPr>
            <w:tcW w:w="0" w:type="auto"/>
            <w:vAlign w:val="center"/>
          </w:tcPr>
          <w:p w14:paraId="2E87AF6E">
            <w:pPr>
              <w:spacing w:line="480" w:lineRule="exact"/>
              <w:rPr>
                <w:rFonts w:hint="eastAsia" w:cs="仿宋_GB2312" w:asciiTheme="minorEastAsia" w:hAnsiTheme="minorEastAsia"/>
                <w:szCs w:val="21"/>
              </w:rPr>
            </w:pPr>
            <w:r>
              <w:rPr>
                <w:rFonts w:cs="仿宋_GB2312" w:asciiTheme="minorEastAsia" w:hAnsiTheme="minorEastAsia"/>
                <w:szCs w:val="21"/>
              </w:rPr>
              <w:t>卷</w:t>
            </w:r>
          </w:p>
        </w:tc>
        <w:tc>
          <w:tcPr>
            <w:tcW w:w="0" w:type="auto"/>
          </w:tcPr>
          <w:p w14:paraId="2661D4A5">
            <w:pPr>
              <w:spacing w:line="480" w:lineRule="exact"/>
              <w:ind w:firstLine="480"/>
              <w:rPr>
                <w:rFonts w:hint="eastAsia" w:cs="仿宋_GB2312" w:asciiTheme="minorEastAsia" w:hAnsiTheme="minorEastAsia"/>
                <w:szCs w:val="21"/>
              </w:rPr>
            </w:pPr>
            <w:r>
              <w:rPr>
                <w:rFonts w:asciiTheme="minorEastAsia" w:hAnsiTheme="minorEastAsia"/>
              </w:rPr>
              <w:t>3500</w:t>
            </w:r>
          </w:p>
        </w:tc>
        <w:tc>
          <w:tcPr>
            <w:tcW w:w="0" w:type="auto"/>
            <w:vAlign w:val="center"/>
          </w:tcPr>
          <w:p w14:paraId="122794F0">
            <w:pPr>
              <w:spacing w:line="480" w:lineRule="exact"/>
              <w:ind w:firstLine="420"/>
              <w:jc w:val="center"/>
              <w:rPr>
                <w:rFonts w:hint="eastAsia" w:cs="仿宋_GB2312" w:asciiTheme="minorEastAsia" w:hAnsiTheme="minorEastAsia"/>
                <w:szCs w:val="21"/>
              </w:rPr>
            </w:pPr>
          </w:p>
        </w:tc>
        <w:tc>
          <w:tcPr>
            <w:tcW w:w="0" w:type="auto"/>
            <w:vAlign w:val="center"/>
          </w:tcPr>
          <w:p w14:paraId="13896A3F">
            <w:pPr>
              <w:spacing w:line="480" w:lineRule="exact"/>
              <w:ind w:firstLine="420"/>
              <w:jc w:val="center"/>
              <w:rPr>
                <w:rFonts w:hint="eastAsia" w:cs="仿宋_GB2312" w:asciiTheme="minorEastAsia" w:hAnsiTheme="minorEastAsia"/>
                <w:szCs w:val="21"/>
              </w:rPr>
            </w:pPr>
          </w:p>
        </w:tc>
        <w:tc>
          <w:tcPr>
            <w:tcW w:w="0" w:type="auto"/>
            <w:vAlign w:val="center"/>
          </w:tcPr>
          <w:p w14:paraId="19BDA910">
            <w:pPr>
              <w:spacing w:line="480" w:lineRule="exact"/>
              <w:ind w:firstLine="420"/>
              <w:jc w:val="center"/>
              <w:rPr>
                <w:rFonts w:hint="eastAsia" w:cs="仿宋_GB2312" w:asciiTheme="minorEastAsia" w:hAnsiTheme="minorEastAsia"/>
                <w:szCs w:val="21"/>
              </w:rPr>
            </w:pPr>
          </w:p>
        </w:tc>
        <w:tc>
          <w:tcPr>
            <w:tcW w:w="0" w:type="auto"/>
            <w:vAlign w:val="center"/>
          </w:tcPr>
          <w:p w14:paraId="1C0B8ACE">
            <w:pPr>
              <w:spacing w:line="480" w:lineRule="exact"/>
              <w:ind w:firstLine="420"/>
              <w:jc w:val="center"/>
              <w:rPr>
                <w:rFonts w:hint="eastAsia" w:cs="仿宋_GB2312" w:asciiTheme="minorEastAsia" w:hAnsiTheme="minorEastAsia"/>
                <w:szCs w:val="21"/>
              </w:rPr>
            </w:pPr>
          </w:p>
        </w:tc>
        <w:tc>
          <w:tcPr>
            <w:tcW w:w="0" w:type="auto"/>
            <w:vAlign w:val="center"/>
          </w:tcPr>
          <w:p w14:paraId="01D8B8F6">
            <w:pPr>
              <w:spacing w:line="480" w:lineRule="exact"/>
              <w:ind w:firstLine="420"/>
              <w:jc w:val="center"/>
              <w:rPr>
                <w:rFonts w:hint="eastAsia" w:cs="仿宋_GB2312" w:asciiTheme="minorEastAsia" w:hAnsiTheme="minorEastAsia"/>
                <w:szCs w:val="21"/>
              </w:rPr>
            </w:pPr>
          </w:p>
        </w:tc>
      </w:tr>
      <w:tr w14:paraId="3FD9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D6D4EA">
            <w:pPr>
              <w:spacing w:line="480" w:lineRule="exact"/>
              <w:ind w:firstLine="420"/>
              <w:rPr>
                <w:rFonts w:hint="eastAsia" w:cs="仿宋_GB2312" w:asciiTheme="minorEastAsia" w:hAnsiTheme="minorEastAsia"/>
                <w:szCs w:val="21"/>
              </w:rPr>
            </w:pPr>
            <w:r>
              <w:rPr>
                <w:rFonts w:cs="仿宋_GB2312" w:asciiTheme="minorEastAsia" w:hAnsiTheme="minorEastAsia"/>
                <w:szCs w:val="21"/>
              </w:rPr>
              <w:t>公厕拖把</w:t>
            </w:r>
          </w:p>
        </w:tc>
        <w:tc>
          <w:tcPr>
            <w:tcW w:w="0" w:type="auto"/>
            <w:vAlign w:val="center"/>
          </w:tcPr>
          <w:p w14:paraId="56B2C4BC">
            <w:pPr>
              <w:ind w:firstLine="420"/>
              <w:jc w:val="left"/>
              <w:rPr>
                <w:rFonts w:hint="eastAsia" w:cs="仿宋_GB2312" w:asciiTheme="minorEastAsia" w:hAnsiTheme="minorEastAsia"/>
                <w:szCs w:val="21"/>
              </w:rPr>
            </w:pPr>
            <w:r>
              <w:rPr>
                <w:rFonts w:hint="eastAsia" w:cs="仿宋_GB2312" w:asciiTheme="minorEastAsia" w:hAnsiTheme="minorEastAsia"/>
                <w:szCs w:val="21"/>
              </w:rPr>
              <w:t>材质：布条，实木柄</w:t>
            </w:r>
          </w:p>
          <w:p w14:paraId="23325530">
            <w:pPr>
              <w:ind w:firstLine="420"/>
              <w:rPr>
                <w:rFonts w:hint="eastAsia" w:cs="仿宋_GB2312" w:asciiTheme="minorEastAsia" w:hAnsiTheme="minorEastAsia"/>
                <w:szCs w:val="21"/>
              </w:rPr>
            </w:pPr>
            <w:r>
              <w:rPr>
                <w:rFonts w:hint="eastAsia" w:cs="仿宋_GB2312" w:asciiTheme="minorEastAsia" w:hAnsiTheme="minorEastAsia"/>
                <w:szCs w:val="21"/>
              </w:rPr>
              <w:t>特性：木柄110-120cm，柄身光洁</w:t>
            </w:r>
          </w:p>
        </w:tc>
        <w:tc>
          <w:tcPr>
            <w:tcW w:w="0" w:type="auto"/>
            <w:vAlign w:val="center"/>
          </w:tcPr>
          <w:p w14:paraId="5CFAD3B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1D985BE3">
            <w:pPr>
              <w:spacing w:line="480" w:lineRule="exact"/>
              <w:ind w:firstLine="480"/>
              <w:rPr>
                <w:rFonts w:hint="eastAsia" w:cs="仿宋_GB2312" w:asciiTheme="minorEastAsia" w:hAnsiTheme="minorEastAsia"/>
                <w:szCs w:val="21"/>
              </w:rPr>
            </w:pPr>
            <w:r>
              <w:rPr>
                <w:rFonts w:asciiTheme="minorEastAsia" w:hAnsiTheme="minorEastAsia"/>
              </w:rPr>
              <w:t>200</w:t>
            </w:r>
          </w:p>
        </w:tc>
        <w:tc>
          <w:tcPr>
            <w:tcW w:w="0" w:type="auto"/>
            <w:vAlign w:val="center"/>
          </w:tcPr>
          <w:p w14:paraId="7909CF7B">
            <w:pPr>
              <w:spacing w:line="480" w:lineRule="exact"/>
              <w:ind w:firstLine="420"/>
              <w:jc w:val="center"/>
              <w:rPr>
                <w:rFonts w:hint="eastAsia" w:cs="仿宋_GB2312" w:asciiTheme="minorEastAsia" w:hAnsiTheme="minorEastAsia"/>
                <w:szCs w:val="21"/>
              </w:rPr>
            </w:pPr>
          </w:p>
        </w:tc>
        <w:tc>
          <w:tcPr>
            <w:tcW w:w="0" w:type="auto"/>
            <w:vAlign w:val="center"/>
          </w:tcPr>
          <w:p w14:paraId="08698E7C">
            <w:pPr>
              <w:spacing w:line="480" w:lineRule="exact"/>
              <w:ind w:firstLine="420"/>
              <w:jc w:val="center"/>
              <w:rPr>
                <w:rFonts w:hint="eastAsia" w:cs="仿宋_GB2312" w:asciiTheme="minorEastAsia" w:hAnsiTheme="minorEastAsia"/>
                <w:szCs w:val="21"/>
              </w:rPr>
            </w:pPr>
          </w:p>
        </w:tc>
        <w:tc>
          <w:tcPr>
            <w:tcW w:w="0" w:type="auto"/>
            <w:vAlign w:val="center"/>
          </w:tcPr>
          <w:p w14:paraId="548BD4A2">
            <w:pPr>
              <w:spacing w:line="480" w:lineRule="exact"/>
              <w:ind w:firstLine="420"/>
              <w:jc w:val="center"/>
              <w:rPr>
                <w:rFonts w:hint="eastAsia" w:cs="仿宋_GB2312" w:asciiTheme="minorEastAsia" w:hAnsiTheme="minorEastAsia"/>
                <w:szCs w:val="21"/>
              </w:rPr>
            </w:pPr>
          </w:p>
        </w:tc>
        <w:tc>
          <w:tcPr>
            <w:tcW w:w="0" w:type="auto"/>
            <w:vAlign w:val="center"/>
          </w:tcPr>
          <w:p w14:paraId="13691D6D">
            <w:pPr>
              <w:spacing w:line="480" w:lineRule="exact"/>
              <w:ind w:firstLine="420"/>
              <w:jc w:val="center"/>
              <w:rPr>
                <w:rFonts w:hint="eastAsia" w:cs="仿宋_GB2312" w:asciiTheme="minorEastAsia" w:hAnsiTheme="minorEastAsia"/>
                <w:szCs w:val="21"/>
              </w:rPr>
            </w:pPr>
          </w:p>
        </w:tc>
        <w:tc>
          <w:tcPr>
            <w:tcW w:w="0" w:type="auto"/>
            <w:vAlign w:val="center"/>
          </w:tcPr>
          <w:p w14:paraId="429A9884">
            <w:pPr>
              <w:spacing w:line="480" w:lineRule="exact"/>
              <w:ind w:firstLine="420"/>
              <w:jc w:val="center"/>
              <w:rPr>
                <w:rFonts w:hint="eastAsia" w:cs="仿宋_GB2312" w:asciiTheme="minorEastAsia" w:hAnsiTheme="minorEastAsia"/>
                <w:szCs w:val="21"/>
              </w:rPr>
            </w:pPr>
          </w:p>
        </w:tc>
      </w:tr>
      <w:tr w14:paraId="275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DDD764">
            <w:pPr>
              <w:spacing w:line="480" w:lineRule="exact"/>
              <w:ind w:firstLine="420"/>
              <w:rPr>
                <w:rFonts w:hint="eastAsia" w:cs="仿宋_GB2312" w:asciiTheme="minorEastAsia" w:hAnsiTheme="minorEastAsia"/>
                <w:szCs w:val="21"/>
              </w:rPr>
            </w:pPr>
            <w:r>
              <w:rPr>
                <w:rFonts w:cs="仿宋_GB2312" w:asciiTheme="minorEastAsia" w:hAnsiTheme="minorEastAsia"/>
                <w:szCs w:val="21"/>
              </w:rPr>
              <w:t>钢丝球</w:t>
            </w:r>
          </w:p>
        </w:tc>
        <w:tc>
          <w:tcPr>
            <w:tcW w:w="0" w:type="auto"/>
            <w:vAlign w:val="center"/>
          </w:tcPr>
          <w:p w14:paraId="4A9CDF69">
            <w:pPr>
              <w:ind w:firstLine="420"/>
              <w:jc w:val="left"/>
              <w:rPr>
                <w:rFonts w:hint="eastAsia" w:cs="仿宋_GB2312" w:asciiTheme="minorEastAsia" w:hAnsiTheme="minorEastAsia"/>
                <w:szCs w:val="21"/>
              </w:rPr>
            </w:pPr>
            <w:r>
              <w:rPr>
                <w:rFonts w:hint="eastAsia" w:cs="仿宋_GB2312" w:asciiTheme="minorEastAsia" w:hAnsiTheme="minorEastAsia"/>
                <w:szCs w:val="21"/>
              </w:rPr>
              <w:t>材质：201不锈钢</w:t>
            </w:r>
          </w:p>
          <w:p w14:paraId="7F338EF1">
            <w:pPr>
              <w:ind w:firstLine="420"/>
              <w:jc w:val="left"/>
              <w:rPr>
                <w:rFonts w:hint="eastAsia" w:cs="仿宋_GB2312" w:asciiTheme="minorEastAsia" w:hAnsiTheme="minorEastAsia"/>
                <w:szCs w:val="21"/>
              </w:rPr>
            </w:pPr>
            <w:r>
              <w:rPr>
                <w:rFonts w:hint="eastAsia" w:cs="仿宋_GB2312" w:asciiTheme="minorEastAsia" w:hAnsiTheme="minorEastAsia"/>
                <w:szCs w:val="21"/>
              </w:rPr>
              <w:t>包装：不少于6个/包</w:t>
            </w:r>
          </w:p>
          <w:p w14:paraId="77FF9E8C">
            <w:pPr>
              <w:ind w:firstLine="420"/>
              <w:rPr>
                <w:rFonts w:hint="eastAsia" w:cs="仿宋_GB2312" w:asciiTheme="minorEastAsia" w:hAnsiTheme="minorEastAsia"/>
                <w:szCs w:val="21"/>
              </w:rPr>
            </w:pPr>
            <w:r>
              <w:rPr>
                <w:rFonts w:hint="eastAsia" w:cs="仿宋_GB2312" w:asciiTheme="minorEastAsia" w:hAnsiTheme="minorEastAsia"/>
                <w:szCs w:val="21"/>
              </w:rPr>
              <w:t>特性：防锈，放掉渣，单个重量≥20g</w:t>
            </w:r>
          </w:p>
        </w:tc>
        <w:tc>
          <w:tcPr>
            <w:tcW w:w="0" w:type="auto"/>
            <w:vAlign w:val="center"/>
          </w:tcPr>
          <w:p w14:paraId="24724963">
            <w:pPr>
              <w:spacing w:line="480" w:lineRule="exact"/>
              <w:rPr>
                <w:rFonts w:hint="eastAsia" w:cs="仿宋_GB2312" w:asciiTheme="minorEastAsia" w:hAnsiTheme="minorEastAsia"/>
                <w:szCs w:val="21"/>
              </w:rPr>
            </w:pPr>
            <w:r>
              <w:rPr>
                <w:rFonts w:cs="仿宋_GB2312" w:asciiTheme="minorEastAsia" w:hAnsiTheme="minorEastAsia"/>
                <w:szCs w:val="21"/>
              </w:rPr>
              <w:t>袋</w:t>
            </w:r>
          </w:p>
        </w:tc>
        <w:tc>
          <w:tcPr>
            <w:tcW w:w="0" w:type="auto"/>
          </w:tcPr>
          <w:p w14:paraId="4F761D6D">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0153BCDD">
            <w:pPr>
              <w:spacing w:line="480" w:lineRule="exact"/>
              <w:ind w:firstLine="420"/>
              <w:jc w:val="center"/>
              <w:rPr>
                <w:rFonts w:hint="eastAsia" w:cs="仿宋_GB2312" w:asciiTheme="minorEastAsia" w:hAnsiTheme="minorEastAsia"/>
                <w:szCs w:val="21"/>
              </w:rPr>
            </w:pPr>
          </w:p>
        </w:tc>
        <w:tc>
          <w:tcPr>
            <w:tcW w:w="0" w:type="auto"/>
            <w:vAlign w:val="center"/>
          </w:tcPr>
          <w:p w14:paraId="04810ABC">
            <w:pPr>
              <w:spacing w:line="480" w:lineRule="exact"/>
              <w:ind w:firstLine="420"/>
              <w:jc w:val="center"/>
              <w:rPr>
                <w:rFonts w:hint="eastAsia" w:cs="仿宋_GB2312" w:asciiTheme="minorEastAsia" w:hAnsiTheme="minorEastAsia"/>
                <w:szCs w:val="21"/>
              </w:rPr>
            </w:pPr>
          </w:p>
        </w:tc>
        <w:tc>
          <w:tcPr>
            <w:tcW w:w="0" w:type="auto"/>
            <w:vAlign w:val="center"/>
          </w:tcPr>
          <w:p w14:paraId="6585745C">
            <w:pPr>
              <w:spacing w:line="480" w:lineRule="exact"/>
              <w:ind w:firstLine="420"/>
              <w:jc w:val="center"/>
              <w:rPr>
                <w:rFonts w:hint="eastAsia" w:cs="仿宋_GB2312" w:asciiTheme="minorEastAsia" w:hAnsiTheme="minorEastAsia"/>
                <w:szCs w:val="21"/>
              </w:rPr>
            </w:pPr>
          </w:p>
        </w:tc>
        <w:tc>
          <w:tcPr>
            <w:tcW w:w="0" w:type="auto"/>
            <w:vAlign w:val="center"/>
          </w:tcPr>
          <w:p w14:paraId="4BCDDD3F">
            <w:pPr>
              <w:spacing w:line="480" w:lineRule="exact"/>
              <w:ind w:firstLine="420"/>
              <w:jc w:val="center"/>
              <w:rPr>
                <w:rFonts w:hint="eastAsia" w:cs="仿宋_GB2312" w:asciiTheme="minorEastAsia" w:hAnsiTheme="minorEastAsia"/>
                <w:szCs w:val="21"/>
              </w:rPr>
            </w:pPr>
          </w:p>
        </w:tc>
        <w:tc>
          <w:tcPr>
            <w:tcW w:w="0" w:type="auto"/>
            <w:vAlign w:val="center"/>
          </w:tcPr>
          <w:p w14:paraId="33ADA316">
            <w:pPr>
              <w:spacing w:line="480" w:lineRule="exact"/>
              <w:ind w:firstLine="420"/>
              <w:jc w:val="center"/>
              <w:rPr>
                <w:rFonts w:hint="eastAsia" w:cs="仿宋_GB2312" w:asciiTheme="minorEastAsia" w:hAnsiTheme="minorEastAsia"/>
                <w:szCs w:val="21"/>
              </w:rPr>
            </w:pPr>
          </w:p>
        </w:tc>
      </w:tr>
      <w:tr w14:paraId="15F0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56A78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洁厕</w:t>
            </w:r>
            <w:r>
              <w:rPr>
                <w:rFonts w:hint="eastAsia" w:cs="仿宋_GB2312" w:asciiTheme="minorEastAsia" w:hAnsiTheme="minorEastAsia"/>
                <w:szCs w:val="21"/>
              </w:rPr>
              <w:t>液</w:t>
            </w:r>
          </w:p>
        </w:tc>
        <w:tc>
          <w:tcPr>
            <w:tcW w:w="0" w:type="auto"/>
            <w:vAlign w:val="center"/>
          </w:tcPr>
          <w:p w14:paraId="1264A7CE">
            <w:pPr>
              <w:ind w:firstLine="420"/>
              <w:jc w:val="left"/>
              <w:rPr>
                <w:rFonts w:hint="eastAsia" w:cs="仿宋_GB2312" w:asciiTheme="minorEastAsia" w:hAnsiTheme="minorEastAsia"/>
                <w:szCs w:val="21"/>
              </w:rPr>
            </w:pPr>
            <w:r>
              <w:rPr>
                <w:rFonts w:hint="eastAsia" w:cs="仿宋_GB2312" w:asciiTheme="minorEastAsia" w:hAnsiTheme="minorEastAsia"/>
                <w:szCs w:val="21"/>
              </w:rPr>
              <w:t>500g</w:t>
            </w:r>
          </w:p>
          <w:p w14:paraId="3A863632">
            <w:pPr>
              <w:ind w:firstLine="420"/>
              <w:jc w:val="left"/>
              <w:rPr>
                <w:rFonts w:hint="eastAsia" w:cs="仿宋_GB2312" w:asciiTheme="minorEastAsia" w:hAnsiTheme="minorEastAsia"/>
                <w:szCs w:val="21"/>
              </w:rPr>
            </w:pPr>
            <w:r>
              <w:rPr>
                <w:rFonts w:hint="eastAsia" w:cs="仿宋_GB2312" w:asciiTheme="minorEastAsia" w:hAnsiTheme="minorEastAsia"/>
                <w:szCs w:val="21"/>
              </w:rPr>
              <w:t>特性：强力除垢</w:t>
            </w:r>
          </w:p>
          <w:p w14:paraId="49D9E405">
            <w:pPr>
              <w:ind w:firstLine="420"/>
              <w:rPr>
                <w:rFonts w:hint="eastAsia" w:cs="仿宋_GB2312" w:asciiTheme="minorEastAsia" w:hAnsiTheme="minorEastAsia"/>
                <w:szCs w:val="21"/>
              </w:rPr>
            </w:pPr>
            <w:r>
              <w:rPr>
                <w:rFonts w:hint="eastAsia" w:cs="仿宋_GB2312" w:asciiTheme="minorEastAsia" w:hAnsiTheme="minorEastAsia"/>
                <w:szCs w:val="21"/>
              </w:rPr>
              <w:t>品质参照（或相当于）下列品牌：威猛、蓝月亮、卫诺、斧头牌</w:t>
            </w:r>
          </w:p>
        </w:tc>
        <w:tc>
          <w:tcPr>
            <w:tcW w:w="0" w:type="auto"/>
            <w:vAlign w:val="center"/>
          </w:tcPr>
          <w:p w14:paraId="470D7513">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6A512AE6">
            <w:pPr>
              <w:spacing w:line="480" w:lineRule="exact"/>
              <w:ind w:firstLine="480"/>
              <w:rPr>
                <w:rFonts w:hint="eastAsia" w:cs="仿宋_GB2312" w:asciiTheme="minorEastAsia" w:hAnsiTheme="minorEastAsia"/>
                <w:szCs w:val="21"/>
              </w:rPr>
            </w:pPr>
            <w:r>
              <w:rPr>
                <w:rFonts w:asciiTheme="minorEastAsia" w:hAnsiTheme="minorEastAsia"/>
              </w:rPr>
              <w:t>250</w:t>
            </w:r>
          </w:p>
        </w:tc>
        <w:tc>
          <w:tcPr>
            <w:tcW w:w="0" w:type="auto"/>
            <w:vAlign w:val="center"/>
          </w:tcPr>
          <w:p w14:paraId="46E7A0F5">
            <w:pPr>
              <w:spacing w:line="480" w:lineRule="exact"/>
              <w:ind w:firstLine="420"/>
              <w:jc w:val="center"/>
              <w:rPr>
                <w:rFonts w:hint="eastAsia" w:cs="仿宋_GB2312" w:asciiTheme="minorEastAsia" w:hAnsiTheme="minorEastAsia"/>
                <w:szCs w:val="21"/>
              </w:rPr>
            </w:pPr>
          </w:p>
        </w:tc>
        <w:tc>
          <w:tcPr>
            <w:tcW w:w="0" w:type="auto"/>
            <w:vAlign w:val="center"/>
          </w:tcPr>
          <w:p w14:paraId="3F16A3F5">
            <w:pPr>
              <w:spacing w:line="480" w:lineRule="exact"/>
              <w:ind w:firstLine="420"/>
              <w:jc w:val="center"/>
              <w:rPr>
                <w:rFonts w:hint="eastAsia" w:cs="仿宋_GB2312" w:asciiTheme="minorEastAsia" w:hAnsiTheme="minorEastAsia"/>
                <w:szCs w:val="21"/>
              </w:rPr>
            </w:pPr>
          </w:p>
        </w:tc>
        <w:tc>
          <w:tcPr>
            <w:tcW w:w="0" w:type="auto"/>
            <w:vAlign w:val="center"/>
          </w:tcPr>
          <w:p w14:paraId="629CB662">
            <w:pPr>
              <w:spacing w:line="480" w:lineRule="exact"/>
              <w:ind w:firstLine="420"/>
              <w:jc w:val="center"/>
              <w:rPr>
                <w:rFonts w:hint="eastAsia" w:cs="仿宋_GB2312" w:asciiTheme="minorEastAsia" w:hAnsiTheme="minorEastAsia"/>
                <w:szCs w:val="21"/>
              </w:rPr>
            </w:pPr>
          </w:p>
        </w:tc>
        <w:tc>
          <w:tcPr>
            <w:tcW w:w="0" w:type="auto"/>
            <w:vAlign w:val="center"/>
          </w:tcPr>
          <w:p w14:paraId="310DB946">
            <w:pPr>
              <w:spacing w:line="480" w:lineRule="exact"/>
              <w:ind w:firstLine="420"/>
              <w:jc w:val="center"/>
              <w:rPr>
                <w:rFonts w:hint="eastAsia" w:cs="仿宋_GB2312" w:asciiTheme="minorEastAsia" w:hAnsiTheme="minorEastAsia"/>
                <w:szCs w:val="21"/>
              </w:rPr>
            </w:pPr>
          </w:p>
        </w:tc>
        <w:tc>
          <w:tcPr>
            <w:tcW w:w="0" w:type="auto"/>
            <w:vAlign w:val="center"/>
          </w:tcPr>
          <w:p w14:paraId="76898CF1">
            <w:pPr>
              <w:spacing w:line="480" w:lineRule="exact"/>
              <w:ind w:firstLine="420"/>
              <w:jc w:val="center"/>
              <w:rPr>
                <w:rFonts w:hint="eastAsia" w:cs="仿宋_GB2312" w:asciiTheme="minorEastAsia" w:hAnsiTheme="minorEastAsia"/>
                <w:szCs w:val="21"/>
              </w:rPr>
            </w:pPr>
          </w:p>
        </w:tc>
      </w:tr>
      <w:tr w14:paraId="1A6A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5575924">
            <w:pPr>
              <w:spacing w:line="480" w:lineRule="exact"/>
              <w:ind w:firstLine="420"/>
              <w:rPr>
                <w:rFonts w:hint="eastAsia" w:cs="仿宋_GB2312" w:asciiTheme="minorEastAsia" w:hAnsiTheme="minorEastAsia"/>
                <w:szCs w:val="21"/>
              </w:rPr>
            </w:pPr>
            <w:r>
              <w:rPr>
                <w:rFonts w:cs="仿宋_GB2312" w:asciiTheme="minorEastAsia" w:hAnsiTheme="minorEastAsia"/>
                <w:szCs w:val="21"/>
              </w:rPr>
              <w:t>毛巾</w:t>
            </w:r>
          </w:p>
        </w:tc>
        <w:tc>
          <w:tcPr>
            <w:tcW w:w="0" w:type="auto"/>
            <w:vAlign w:val="center"/>
          </w:tcPr>
          <w:p w14:paraId="130392A5">
            <w:pPr>
              <w:ind w:firstLine="420"/>
              <w:jc w:val="left"/>
              <w:rPr>
                <w:rFonts w:hint="eastAsia" w:cs="仿宋_GB2312" w:asciiTheme="minorEastAsia" w:hAnsiTheme="minorEastAsia"/>
                <w:szCs w:val="21"/>
              </w:rPr>
            </w:pPr>
            <w:r>
              <w:rPr>
                <w:rFonts w:hint="eastAsia" w:cs="仿宋_GB2312" w:asciiTheme="minorEastAsia" w:hAnsiTheme="minorEastAsia"/>
                <w:szCs w:val="21"/>
              </w:rPr>
              <w:t>尺寸：35*75（cm）</w:t>
            </w:r>
          </w:p>
          <w:p w14:paraId="0B1D923F">
            <w:pPr>
              <w:ind w:firstLine="420"/>
              <w:jc w:val="left"/>
              <w:rPr>
                <w:rFonts w:hint="eastAsia" w:cs="仿宋_GB2312" w:asciiTheme="minorEastAsia" w:hAnsiTheme="minorEastAsia"/>
                <w:szCs w:val="21"/>
              </w:rPr>
            </w:pPr>
            <w:r>
              <w:rPr>
                <w:rFonts w:hint="eastAsia" w:cs="仿宋_GB2312" w:asciiTheme="minorEastAsia" w:hAnsiTheme="minorEastAsia"/>
                <w:szCs w:val="21"/>
              </w:rPr>
              <w:t>材质：超纤细绒</w:t>
            </w:r>
          </w:p>
          <w:p w14:paraId="0880273F">
            <w:pPr>
              <w:ind w:firstLine="420"/>
              <w:jc w:val="left"/>
              <w:rPr>
                <w:rFonts w:hint="eastAsia" w:cs="仿宋_GB2312" w:asciiTheme="minorEastAsia" w:hAnsiTheme="minorEastAsia"/>
                <w:szCs w:val="21"/>
              </w:rPr>
            </w:pPr>
            <w:r>
              <w:rPr>
                <w:rFonts w:hint="eastAsia" w:cs="仿宋_GB2312" w:asciiTheme="minorEastAsia" w:hAnsiTheme="minorEastAsia"/>
                <w:szCs w:val="21"/>
              </w:rPr>
              <w:t>特性：吸水、不掉毛、不掉色</w:t>
            </w:r>
          </w:p>
          <w:p w14:paraId="376E63BE">
            <w:pPr>
              <w:ind w:firstLine="420"/>
              <w:rPr>
                <w:rFonts w:hint="eastAsia" w:cs="仿宋_GB2312" w:asciiTheme="minorEastAsia" w:hAnsiTheme="minorEastAsia"/>
                <w:szCs w:val="21"/>
              </w:rPr>
            </w:pPr>
            <w:r>
              <w:rPr>
                <w:rFonts w:hint="eastAsia" w:cs="仿宋_GB2312" w:asciiTheme="minorEastAsia" w:hAnsiTheme="minorEastAsia"/>
                <w:szCs w:val="21"/>
              </w:rPr>
              <w:t>每条重量≥100g</w:t>
            </w:r>
          </w:p>
        </w:tc>
        <w:tc>
          <w:tcPr>
            <w:tcW w:w="0" w:type="auto"/>
            <w:vAlign w:val="center"/>
          </w:tcPr>
          <w:p w14:paraId="20F55148">
            <w:pPr>
              <w:spacing w:line="480" w:lineRule="exact"/>
              <w:rPr>
                <w:rFonts w:hint="eastAsia" w:cs="仿宋_GB2312" w:asciiTheme="minorEastAsia" w:hAnsiTheme="minorEastAsia"/>
                <w:szCs w:val="21"/>
              </w:rPr>
            </w:pPr>
            <w:r>
              <w:rPr>
                <w:rFonts w:cs="仿宋_GB2312" w:asciiTheme="minorEastAsia" w:hAnsiTheme="minorEastAsia"/>
                <w:szCs w:val="21"/>
              </w:rPr>
              <w:t>条</w:t>
            </w:r>
          </w:p>
        </w:tc>
        <w:tc>
          <w:tcPr>
            <w:tcW w:w="0" w:type="auto"/>
          </w:tcPr>
          <w:p w14:paraId="7E3C0826">
            <w:pPr>
              <w:spacing w:line="480" w:lineRule="exact"/>
              <w:ind w:firstLine="480"/>
              <w:rPr>
                <w:rFonts w:hint="eastAsia" w:cs="仿宋_GB2312" w:asciiTheme="minorEastAsia" w:hAnsiTheme="minorEastAsia"/>
                <w:szCs w:val="21"/>
              </w:rPr>
            </w:pPr>
            <w:r>
              <w:rPr>
                <w:rFonts w:asciiTheme="minorEastAsia" w:hAnsiTheme="minorEastAsia"/>
              </w:rPr>
              <w:t>900</w:t>
            </w:r>
          </w:p>
        </w:tc>
        <w:tc>
          <w:tcPr>
            <w:tcW w:w="0" w:type="auto"/>
            <w:vAlign w:val="center"/>
          </w:tcPr>
          <w:p w14:paraId="6011A791">
            <w:pPr>
              <w:spacing w:line="480" w:lineRule="exact"/>
              <w:ind w:firstLine="420"/>
              <w:jc w:val="center"/>
              <w:rPr>
                <w:rFonts w:hint="eastAsia" w:cs="仿宋_GB2312" w:asciiTheme="minorEastAsia" w:hAnsiTheme="minorEastAsia"/>
                <w:szCs w:val="21"/>
              </w:rPr>
            </w:pPr>
          </w:p>
        </w:tc>
        <w:tc>
          <w:tcPr>
            <w:tcW w:w="0" w:type="auto"/>
            <w:vAlign w:val="center"/>
          </w:tcPr>
          <w:p w14:paraId="205658FE">
            <w:pPr>
              <w:spacing w:line="480" w:lineRule="exact"/>
              <w:ind w:firstLine="420"/>
              <w:jc w:val="center"/>
              <w:rPr>
                <w:rFonts w:hint="eastAsia" w:cs="仿宋_GB2312" w:asciiTheme="minorEastAsia" w:hAnsiTheme="minorEastAsia"/>
                <w:szCs w:val="21"/>
              </w:rPr>
            </w:pPr>
          </w:p>
        </w:tc>
        <w:tc>
          <w:tcPr>
            <w:tcW w:w="0" w:type="auto"/>
            <w:vAlign w:val="center"/>
          </w:tcPr>
          <w:p w14:paraId="2BA0D0A8">
            <w:pPr>
              <w:spacing w:line="480" w:lineRule="exact"/>
              <w:ind w:firstLine="420"/>
              <w:jc w:val="center"/>
              <w:rPr>
                <w:rFonts w:hint="eastAsia" w:cs="仿宋_GB2312" w:asciiTheme="minorEastAsia" w:hAnsiTheme="minorEastAsia"/>
                <w:szCs w:val="21"/>
              </w:rPr>
            </w:pPr>
          </w:p>
        </w:tc>
        <w:tc>
          <w:tcPr>
            <w:tcW w:w="0" w:type="auto"/>
            <w:vAlign w:val="center"/>
          </w:tcPr>
          <w:p w14:paraId="53718257">
            <w:pPr>
              <w:spacing w:line="480" w:lineRule="exact"/>
              <w:ind w:firstLine="420"/>
              <w:jc w:val="center"/>
              <w:rPr>
                <w:rFonts w:hint="eastAsia" w:cs="仿宋_GB2312" w:asciiTheme="minorEastAsia" w:hAnsiTheme="minorEastAsia"/>
                <w:szCs w:val="21"/>
              </w:rPr>
            </w:pPr>
          </w:p>
        </w:tc>
        <w:tc>
          <w:tcPr>
            <w:tcW w:w="0" w:type="auto"/>
            <w:vAlign w:val="center"/>
          </w:tcPr>
          <w:p w14:paraId="44A21E1E">
            <w:pPr>
              <w:spacing w:line="480" w:lineRule="exact"/>
              <w:ind w:firstLine="420"/>
              <w:jc w:val="center"/>
              <w:rPr>
                <w:rFonts w:hint="eastAsia" w:cs="仿宋_GB2312" w:asciiTheme="minorEastAsia" w:hAnsiTheme="minorEastAsia"/>
                <w:szCs w:val="21"/>
              </w:rPr>
            </w:pPr>
          </w:p>
        </w:tc>
      </w:tr>
      <w:tr w14:paraId="3F5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628E65">
            <w:pPr>
              <w:spacing w:line="480" w:lineRule="exact"/>
              <w:ind w:firstLine="420"/>
              <w:rPr>
                <w:rFonts w:hint="eastAsia" w:cs="仿宋_GB2312" w:asciiTheme="minorEastAsia" w:hAnsiTheme="minorEastAsia"/>
                <w:szCs w:val="21"/>
              </w:rPr>
            </w:pPr>
            <w:r>
              <w:rPr>
                <w:rFonts w:cs="仿宋_GB2312" w:asciiTheme="minorEastAsia" w:hAnsiTheme="minorEastAsia"/>
                <w:szCs w:val="21"/>
              </w:rPr>
              <w:t>蚊香</w:t>
            </w:r>
          </w:p>
        </w:tc>
        <w:tc>
          <w:tcPr>
            <w:tcW w:w="0" w:type="auto"/>
            <w:vAlign w:val="center"/>
          </w:tcPr>
          <w:p w14:paraId="0EFDB0A8">
            <w:pPr>
              <w:ind w:firstLine="420"/>
              <w:jc w:val="left"/>
              <w:rPr>
                <w:rFonts w:hint="eastAsia" w:cs="仿宋_GB2312" w:asciiTheme="minorEastAsia" w:hAnsiTheme="minorEastAsia"/>
                <w:szCs w:val="21"/>
              </w:rPr>
            </w:pPr>
            <w:r>
              <w:rPr>
                <w:rFonts w:hint="eastAsia" w:cs="仿宋_GB2312" w:asciiTheme="minorEastAsia" w:hAnsiTheme="minorEastAsia"/>
                <w:szCs w:val="21"/>
              </w:rPr>
              <w:t>9g*5双盘，檀香型线香</w:t>
            </w:r>
          </w:p>
          <w:p w14:paraId="356EC92A">
            <w:pPr>
              <w:ind w:firstLine="420"/>
              <w:rPr>
                <w:rFonts w:hint="eastAsia" w:cs="仿宋_GB2312" w:asciiTheme="minorEastAsia" w:hAnsiTheme="minorEastAsia"/>
                <w:szCs w:val="21"/>
              </w:rPr>
            </w:pPr>
            <w:r>
              <w:rPr>
                <w:rFonts w:hint="eastAsia" w:cs="仿宋_GB2312" w:asciiTheme="minorEastAsia" w:hAnsiTheme="minorEastAsia"/>
                <w:szCs w:val="21"/>
              </w:rPr>
              <w:t>品牌：正点、榄菊、李字</w:t>
            </w:r>
          </w:p>
        </w:tc>
        <w:tc>
          <w:tcPr>
            <w:tcW w:w="0" w:type="auto"/>
            <w:vAlign w:val="center"/>
          </w:tcPr>
          <w:p w14:paraId="76282992">
            <w:pPr>
              <w:spacing w:line="480" w:lineRule="exact"/>
              <w:rPr>
                <w:rFonts w:hint="eastAsia" w:cs="仿宋_GB2312" w:asciiTheme="minorEastAsia" w:hAnsiTheme="minorEastAsia"/>
                <w:szCs w:val="21"/>
              </w:rPr>
            </w:pPr>
            <w:r>
              <w:rPr>
                <w:rFonts w:cs="仿宋_GB2312" w:asciiTheme="minorEastAsia" w:hAnsiTheme="minorEastAsia"/>
                <w:szCs w:val="21"/>
              </w:rPr>
              <w:t>盒</w:t>
            </w:r>
          </w:p>
        </w:tc>
        <w:tc>
          <w:tcPr>
            <w:tcW w:w="0" w:type="auto"/>
          </w:tcPr>
          <w:p w14:paraId="7DCFB3A8">
            <w:pPr>
              <w:spacing w:line="480" w:lineRule="exact"/>
              <w:ind w:firstLine="480"/>
              <w:rPr>
                <w:rFonts w:hint="eastAsia" w:cs="仿宋_GB2312" w:asciiTheme="minorEastAsia" w:hAnsiTheme="minorEastAsia"/>
                <w:szCs w:val="21"/>
              </w:rPr>
            </w:pPr>
            <w:r>
              <w:rPr>
                <w:rFonts w:asciiTheme="minorEastAsia" w:hAnsiTheme="minorEastAsia"/>
              </w:rPr>
              <w:t>3000</w:t>
            </w:r>
          </w:p>
        </w:tc>
        <w:tc>
          <w:tcPr>
            <w:tcW w:w="0" w:type="auto"/>
            <w:vAlign w:val="center"/>
          </w:tcPr>
          <w:p w14:paraId="242C2A58">
            <w:pPr>
              <w:spacing w:line="480" w:lineRule="exact"/>
              <w:ind w:firstLine="420"/>
              <w:jc w:val="center"/>
              <w:rPr>
                <w:rFonts w:hint="eastAsia" w:cs="仿宋_GB2312" w:asciiTheme="minorEastAsia" w:hAnsiTheme="minorEastAsia"/>
                <w:szCs w:val="21"/>
              </w:rPr>
            </w:pPr>
          </w:p>
        </w:tc>
        <w:tc>
          <w:tcPr>
            <w:tcW w:w="0" w:type="auto"/>
            <w:vAlign w:val="center"/>
          </w:tcPr>
          <w:p w14:paraId="4D61449D">
            <w:pPr>
              <w:spacing w:line="480" w:lineRule="exact"/>
              <w:ind w:firstLine="420"/>
              <w:jc w:val="center"/>
              <w:rPr>
                <w:rFonts w:hint="eastAsia" w:cs="仿宋_GB2312" w:asciiTheme="minorEastAsia" w:hAnsiTheme="minorEastAsia"/>
                <w:szCs w:val="21"/>
              </w:rPr>
            </w:pPr>
          </w:p>
        </w:tc>
        <w:tc>
          <w:tcPr>
            <w:tcW w:w="0" w:type="auto"/>
            <w:vAlign w:val="center"/>
          </w:tcPr>
          <w:p w14:paraId="2792224A">
            <w:pPr>
              <w:spacing w:line="480" w:lineRule="exact"/>
              <w:ind w:firstLine="420"/>
              <w:jc w:val="center"/>
              <w:rPr>
                <w:rFonts w:hint="eastAsia" w:cs="仿宋_GB2312" w:asciiTheme="minorEastAsia" w:hAnsiTheme="minorEastAsia"/>
                <w:szCs w:val="21"/>
              </w:rPr>
            </w:pPr>
          </w:p>
        </w:tc>
        <w:tc>
          <w:tcPr>
            <w:tcW w:w="0" w:type="auto"/>
            <w:vAlign w:val="center"/>
          </w:tcPr>
          <w:p w14:paraId="2C3A2FE6">
            <w:pPr>
              <w:spacing w:line="480" w:lineRule="exact"/>
              <w:ind w:firstLine="420"/>
              <w:jc w:val="center"/>
              <w:rPr>
                <w:rFonts w:hint="eastAsia" w:cs="仿宋_GB2312" w:asciiTheme="minorEastAsia" w:hAnsiTheme="minorEastAsia"/>
                <w:szCs w:val="21"/>
              </w:rPr>
            </w:pPr>
          </w:p>
        </w:tc>
        <w:tc>
          <w:tcPr>
            <w:tcW w:w="0" w:type="auto"/>
            <w:vAlign w:val="center"/>
          </w:tcPr>
          <w:p w14:paraId="4F4C5B2D">
            <w:pPr>
              <w:spacing w:line="480" w:lineRule="exact"/>
              <w:ind w:firstLine="420"/>
              <w:jc w:val="center"/>
              <w:rPr>
                <w:rFonts w:hint="eastAsia" w:cs="仿宋_GB2312" w:asciiTheme="minorEastAsia" w:hAnsiTheme="minorEastAsia"/>
                <w:szCs w:val="21"/>
              </w:rPr>
            </w:pPr>
          </w:p>
        </w:tc>
      </w:tr>
      <w:tr w14:paraId="66A6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74109F">
            <w:pPr>
              <w:spacing w:line="480" w:lineRule="exact"/>
              <w:ind w:firstLine="420"/>
              <w:rPr>
                <w:rFonts w:hint="eastAsia" w:cs="仿宋_GB2312" w:asciiTheme="minorEastAsia" w:hAnsiTheme="minorEastAsia"/>
                <w:szCs w:val="21"/>
              </w:rPr>
            </w:pPr>
            <w:r>
              <w:rPr>
                <w:rFonts w:cs="仿宋_GB2312" w:asciiTheme="minorEastAsia" w:hAnsiTheme="minorEastAsia"/>
                <w:szCs w:val="21"/>
              </w:rPr>
              <w:t>防霉防蛀球</w:t>
            </w:r>
          </w:p>
        </w:tc>
        <w:tc>
          <w:tcPr>
            <w:tcW w:w="0" w:type="auto"/>
            <w:vAlign w:val="center"/>
          </w:tcPr>
          <w:p w14:paraId="76AE90A1">
            <w:pPr>
              <w:ind w:firstLine="420"/>
              <w:jc w:val="left"/>
              <w:rPr>
                <w:rFonts w:hint="eastAsia" w:cs="仿宋_GB2312" w:asciiTheme="minorEastAsia" w:hAnsiTheme="minorEastAsia"/>
                <w:szCs w:val="21"/>
              </w:rPr>
            </w:pPr>
            <w:r>
              <w:rPr>
                <w:rFonts w:hint="eastAsia" w:cs="仿宋_GB2312" w:asciiTheme="minorEastAsia" w:hAnsiTheme="minorEastAsia"/>
                <w:szCs w:val="21"/>
              </w:rPr>
              <w:t>包装：5粒/袋  200g/袋</w:t>
            </w:r>
          </w:p>
          <w:p w14:paraId="21EF6DC5">
            <w:pPr>
              <w:ind w:firstLine="420"/>
              <w:jc w:val="left"/>
              <w:rPr>
                <w:rFonts w:hint="eastAsia" w:cs="仿宋_GB2312" w:asciiTheme="minorEastAsia" w:hAnsiTheme="minorEastAsia"/>
                <w:szCs w:val="21"/>
              </w:rPr>
            </w:pPr>
            <w:r>
              <w:rPr>
                <w:rFonts w:hint="eastAsia" w:cs="仿宋_GB2312" w:asciiTheme="minorEastAsia" w:hAnsiTheme="minorEastAsia"/>
                <w:szCs w:val="21"/>
              </w:rPr>
              <w:t>特性：防臭、去异味</w:t>
            </w:r>
          </w:p>
          <w:p w14:paraId="7952ED03">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参照（或相当于）下列品牌：净佰利、洁美、樱花</w:t>
            </w:r>
          </w:p>
        </w:tc>
        <w:tc>
          <w:tcPr>
            <w:tcW w:w="0" w:type="auto"/>
            <w:vAlign w:val="center"/>
          </w:tcPr>
          <w:p w14:paraId="7D5B931B">
            <w:pPr>
              <w:spacing w:line="480" w:lineRule="exact"/>
              <w:rPr>
                <w:rFonts w:hint="eastAsia" w:cs="仿宋_GB2312" w:asciiTheme="minorEastAsia" w:hAnsiTheme="minorEastAsia"/>
                <w:szCs w:val="21"/>
              </w:rPr>
            </w:pPr>
            <w:r>
              <w:rPr>
                <w:rFonts w:cs="仿宋_GB2312" w:asciiTheme="minorEastAsia" w:hAnsiTheme="minorEastAsia"/>
                <w:szCs w:val="21"/>
              </w:rPr>
              <w:t>袋</w:t>
            </w:r>
          </w:p>
        </w:tc>
        <w:tc>
          <w:tcPr>
            <w:tcW w:w="0" w:type="auto"/>
          </w:tcPr>
          <w:p w14:paraId="3D277F4D">
            <w:pPr>
              <w:spacing w:line="480" w:lineRule="exact"/>
              <w:ind w:firstLine="480"/>
              <w:rPr>
                <w:rFonts w:hint="eastAsia" w:cs="仿宋_GB2312" w:asciiTheme="minorEastAsia" w:hAnsiTheme="minorEastAsia"/>
                <w:szCs w:val="21"/>
              </w:rPr>
            </w:pPr>
            <w:r>
              <w:rPr>
                <w:rFonts w:asciiTheme="minorEastAsia" w:hAnsiTheme="minorEastAsia"/>
              </w:rPr>
              <w:t>400</w:t>
            </w:r>
          </w:p>
        </w:tc>
        <w:tc>
          <w:tcPr>
            <w:tcW w:w="0" w:type="auto"/>
            <w:vAlign w:val="center"/>
          </w:tcPr>
          <w:p w14:paraId="2F4B76A1">
            <w:pPr>
              <w:spacing w:line="480" w:lineRule="exact"/>
              <w:ind w:firstLine="420"/>
              <w:jc w:val="center"/>
              <w:rPr>
                <w:rFonts w:hint="eastAsia" w:cs="仿宋_GB2312" w:asciiTheme="minorEastAsia" w:hAnsiTheme="minorEastAsia"/>
                <w:szCs w:val="21"/>
              </w:rPr>
            </w:pPr>
          </w:p>
        </w:tc>
        <w:tc>
          <w:tcPr>
            <w:tcW w:w="0" w:type="auto"/>
            <w:vAlign w:val="center"/>
          </w:tcPr>
          <w:p w14:paraId="7D12C72A">
            <w:pPr>
              <w:spacing w:line="480" w:lineRule="exact"/>
              <w:ind w:firstLine="420"/>
              <w:jc w:val="center"/>
              <w:rPr>
                <w:rFonts w:hint="eastAsia" w:cs="仿宋_GB2312" w:asciiTheme="minorEastAsia" w:hAnsiTheme="minorEastAsia"/>
                <w:szCs w:val="21"/>
              </w:rPr>
            </w:pPr>
          </w:p>
        </w:tc>
        <w:tc>
          <w:tcPr>
            <w:tcW w:w="0" w:type="auto"/>
            <w:vAlign w:val="center"/>
          </w:tcPr>
          <w:p w14:paraId="546F9DCD">
            <w:pPr>
              <w:spacing w:line="480" w:lineRule="exact"/>
              <w:ind w:firstLine="420"/>
              <w:jc w:val="center"/>
              <w:rPr>
                <w:rFonts w:hint="eastAsia" w:cs="仿宋_GB2312" w:asciiTheme="minorEastAsia" w:hAnsiTheme="minorEastAsia"/>
                <w:szCs w:val="21"/>
              </w:rPr>
            </w:pPr>
          </w:p>
        </w:tc>
        <w:tc>
          <w:tcPr>
            <w:tcW w:w="0" w:type="auto"/>
            <w:vAlign w:val="center"/>
          </w:tcPr>
          <w:p w14:paraId="5905B1F0">
            <w:pPr>
              <w:spacing w:line="480" w:lineRule="exact"/>
              <w:ind w:firstLine="420"/>
              <w:jc w:val="center"/>
              <w:rPr>
                <w:rFonts w:hint="eastAsia" w:cs="仿宋_GB2312" w:asciiTheme="minorEastAsia" w:hAnsiTheme="minorEastAsia"/>
                <w:szCs w:val="21"/>
              </w:rPr>
            </w:pPr>
          </w:p>
        </w:tc>
        <w:tc>
          <w:tcPr>
            <w:tcW w:w="0" w:type="auto"/>
            <w:vAlign w:val="center"/>
          </w:tcPr>
          <w:p w14:paraId="4A8836AD">
            <w:pPr>
              <w:spacing w:line="480" w:lineRule="exact"/>
              <w:ind w:firstLine="420"/>
              <w:jc w:val="center"/>
              <w:rPr>
                <w:rFonts w:hint="eastAsia" w:cs="仿宋_GB2312" w:asciiTheme="minorEastAsia" w:hAnsiTheme="minorEastAsia"/>
                <w:szCs w:val="21"/>
              </w:rPr>
            </w:pPr>
          </w:p>
        </w:tc>
      </w:tr>
      <w:tr w14:paraId="7D6C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966167">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杀虫气雾剂</w:t>
            </w:r>
          </w:p>
        </w:tc>
        <w:tc>
          <w:tcPr>
            <w:tcW w:w="0" w:type="auto"/>
            <w:vAlign w:val="center"/>
          </w:tcPr>
          <w:p w14:paraId="73235C72">
            <w:pPr>
              <w:ind w:firstLine="420"/>
              <w:jc w:val="left"/>
              <w:rPr>
                <w:rFonts w:hint="eastAsia" w:cs="仿宋_GB2312" w:asciiTheme="minorEastAsia" w:hAnsiTheme="minorEastAsia"/>
                <w:szCs w:val="21"/>
              </w:rPr>
            </w:pPr>
            <w:r>
              <w:rPr>
                <w:rFonts w:hint="eastAsia" w:cs="仿宋_GB2312" w:asciiTheme="minorEastAsia" w:hAnsiTheme="minorEastAsia"/>
                <w:szCs w:val="21"/>
              </w:rPr>
              <w:t>600g/瓶</w:t>
            </w:r>
          </w:p>
          <w:p w14:paraId="2E9E6BD0">
            <w:pPr>
              <w:ind w:firstLine="420"/>
              <w:rPr>
                <w:rFonts w:hint="eastAsia" w:cs="仿宋_GB2312" w:asciiTheme="minorEastAsia" w:hAnsiTheme="minorEastAsia"/>
                <w:szCs w:val="21"/>
              </w:rPr>
            </w:pPr>
            <w:r>
              <w:rPr>
                <w:rFonts w:hint="eastAsia" w:cs="仿宋_GB2312" w:asciiTheme="minorEastAsia" w:hAnsiTheme="minorEastAsia"/>
                <w:szCs w:val="21"/>
              </w:rPr>
              <w:t>品牌：雷达、榄菊、枪手、灭害灵</w:t>
            </w:r>
          </w:p>
        </w:tc>
        <w:tc>
          <w:tcPr>
            <w:tcW w:w="0" w:type="auto"/>
            <w:vAlign w:val="center"/>
          </w:tcPr>
          <w:p w14:paraId="0E9AE1B5">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66D199BE">
            <w:pPr>
              <w:spacing w:line="480" w:lineRule="exact"/>
              <w:ind w:firstLine="480"/>
              <w:rPr>
                <w:rFonts w:hint="eastAsia" w:cs="仿宋_GB2312" w:asciiTheme="minorEastAsia" w:hAnsiTheme="minorEastAsia"/>
                <w:szCs w:val="21"/>
              </w:rPr>
            </w:pPr>
            <w:r>
              <w:rPr>
                <w:rFonts w:asciiTheme="minorEastAsia" w:hAnsiTheme="minorEastAsia"/>
              </w:rPr>
              <w:t>350</w:t>
            </w:r>
          </w:p>
        </w:tc>
        <w:tc>
          <w:tcPr>
            <w:tcW w:w="0" w:type="auto"/>
            <w:vAlign w:val="center"/>
          </w:tcPr>
          <w:p w14:paraId="120408AF">
            <w:pPr>
              <w:spacing w:line="480" w:lineRule="exact"/>
              <w:ind w:firstLine="420"/>
              <w:jc w:val="center"/>
              <w:rPr>
                <w:rFonts w:hint="eastAsia" w:cs="仿宋_GB2312" w:asciiTheme="minorEastAsia" w:hAnsiTheme="minorEastAsia"/>
                <w:szCs w:val="21"/>
              </w:rPr>
            </w:pPr>
          </w:p>
        </w:tc>
        <w:tc>
          <w:tcPr>
            <w:tcW w:w="0" w:type="auto"/>
            <w:vAlign w:val="center"/>
          </w:tcPr>
          <w:p w14:paraId="3FCDE250">
            <w:pPr>
              <w:spacing w:line="480" w:lineRule="exact"/>
              <w:ind w:firstLine="420"/>
              <w:jc w:val="center"/>
              <w:rPr>
                <w:rFonts w:hint="eastAsia" w:cs="仿宋_GB2312" w:asciiTheme="minorEastAsia" w:hAnsiTheme="minorEastAsia"/>
                <w:szCs w:val="21"/>
              </w:rPr>
            </w:pPr>
          </w:p>
        </w:tc>
        <w:tc>
          <w:tcPr>
            <w:tcW w:w="0" w:type="auto"/>
            <w:vAlign w:val="center"/>
          </w:tcPr>
          <w:p w14:paraId="586FEE81">
            <w:pPr>
              <w:spacing w:line="480" w:lineRule="exact"/>
              <w:ind w:firstLine="420"/>
              <w:jc w:val="center"/>
              <w:rPr>
                <w:rFonts w:hint="eastAsia" w:cs="仿宋_GB2312" w:asciiTheme="minorEastAsia" w:hAnsiTheme="minorEastAsia"/>
                <w:szCs w:val="21"/>
              </w:rPr>
            </w:pPr>
          </w:p>
        </w:tc>
        <w:tc>
          <w:tcPr>
            <w:tcW w:w="0" w:type="auto"/>
            <w:vAlign w:val="center"/>
          </w:tcPr>
          <w:p w14:paraId="591DA3BA">
            <w:pPr>
              <w:spacing w:line="480" w:lineRule="exact"/>
              <w:ind w:firstLine="420"/>
              <w:jc w:val="center"/>
              <w:rPr>
                <w:rFonts w:hint="eastAsia" w:cs="仿宋_GB2312" w:asciiTheme="minorEastAsia" w:hAnsiTheme="minorEastAsia"/>
                <w:szCs w:val="21"/>
              </w:rPr>
            </w:pPr>
          </w:p>
        </w:tc>
        <w:tc>
          <w:tcPr>
            <w:tcW w:w="0" w:type="auto"/>
            <w:vAlign w:val="center"/>
          </w:tcPr>
          <w:p w14:paraId="611F00BE">
            <w:pPr>
              <w:spacing w:line="480" w:lineRule="exact"/>
              <w:ind w:firstLine="420"/>
              <w:jc w:val="center"/>
              <w:rPr>
                <w:rFonts w:hint="eastAsia" w:cs="仿宋_GB2312" w:asciiTheme="minorEastAsia" w:hAnsiTheme="minorEastAsia"/>
                <w:szCs w:val="21"/>
              </w:rPr>
            </w:pPr>
          </w:p>
        </w:tc>
      </w:tr>
      <w:tr w14:paraId="581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41EA007B">
            <w:pPr>
              <w:spacing w:line="480" w:lineRule="exact"/>
              <w:ind w:firstLine="420"/>
              <w:rPr>
                <w:rFonts w:hint="eastAsia" w:cs="仿宋_GB2312" w:asciiTheme="minorEastAsia" w:hAnsiTheme="minorEastAsia"/>
                <w:szCs w:val="21"/>
              </w:rPr>
            </w:pPr>
            <w:r>
              <w:rPr>
                <w:rFonts w:cs="仿宋_GB2312" w:asciiTheme="minorEastAsia" w:hAnsiTheme="minorEastAsia"/>
                <w:szCs w:val="21"/>
              </w:rPr>
              <w:t>消毒液</w:t>
            </w:r>
          </w:p>
        </w:tc>
        <w:tc>
          <w:tcPr>
            <w:tcW w:w="0" w:type="auto"/>
            <w:vAlign w:val="center"/>
          </w:tcPr>
          <w:p w14:paraId="492141EE">
            <w:pPr>
              <w:ind w:firstLine="420"/>
              <w:jc w:val="left"/>
              <w:rPr>
                <w:rFonts w:hint="eastAsia" w:cs="仿宋_GB2312" w:asciiTheme="minorEastAsia" w:hAnsiTheme="minorEastAsia"/>
                <w:szCs w:val="21"/>
              </w:rPr>
            </w:pPr>
            <w:r>
              <w:rPr>
                <w:rFonts w:hint="eastAsia" w:cs="仿宋_GB2312" w:asciiTheme="minorEastAsia" w:hAnsiTheme="minorEastAsia"/>
                <w:szCs w:val="21"/>
              </w:rPr>
              <w:t>净含量5L/桶</w:t>
            </w:r>
          </w:p>
          <w:p w14:paraId="1BEB19BC">
            <w:pPr>
              <w:ind w:firstLine="420"/>
              <w:jc w:val="left"/>
              <w:rPr>
                <w:rFonts w:hint="eastAsia" w:cs="仿宋_GB2312" w:asciiTheme="minorEastAsia" w:hAnsiTheme="minorEastAsia"/>
                <w:szCs w:val="21"/>
              </w:rPr>
            </w:pPr>
            <w:r>
              <w:rPr>
                <w:rFonts w:hint="eastAsia" w:cs="仿宋_GB2312" w:asciiTheme="minorEastAsia" w:hAnsiTheme="minorEastAsia"/>
                <w:szCs w:val="21"/>
              </w:rPr>
              <w:t>特性：消毒杀菌、去除异味</w:t>
            </w:r>
          </w:p>
          <w:p w14:paraId="254705B5">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w:t>
            </w:r>
            <w:r>
              <w:rPr>
                <w:rFonts w:hint="eastAsia"/>
                <w:lang w:val="zh-CN"/>
              </w:rPr>
              <w:t>爱特福、</w:t>
            </w:r>
            <w:r>
              <w:rPr>
                <w:rFonts w:hint="eastAsia" w:cs="仿宋_GB2312" w:asciiTheme="minorEastAsia" w:hAnsiTheme="minorEastAsia"/>
                <w:szCs w:val="21"/>
              </w:rPr>
              <w:t>蓝月亮、</w:t>
            </w:r>
            <w:r>
              <w:rPr>
                <w:rFonts w:hint="eastAsia" w:cs="仿宋_GB2312" w:asciiTheme="minorEastAsia" w:hAnsiTheme="minorEastAsia"/>
                <w:szCs w:val="21"/>
                <w:highlight w:val="yellow"/>
              </w:rPr>
              <w:t>爱新赏</w:t>
            </w:r>
          </w:p>
        </w:tc>
        <w:tc>
          <w:tcPr>
            <w:tcW w:w="0" w:type="auto"/>
            <w:vAlign w:val="center"/>
          </w:tcPr>
          <w:p w14:paraId="30B2C460">
            <w:pPr>
              <w:spacing w:line="480" w:lineRule="exact"/>
              <w:rPr>
                <w:rFonts w:hint="eastAsia" w:cs="仿宋_GB2312" w:asciiTheme="minorEastAsia" w:hAnsiTheme="minorEastAsia"/>
                <w:szCs w:val="21"/>
              </w:rPr>
            </w:pPr>
            <w:r>
              <w:rPr>
                <w:rFonts w:cs="仿宋_GB2312" w:asciiTheme="minorEastAsia" w:hAnsiTheme="minorEastAsia"/>
                <w:szCs w:val="21"/>
              </w:rPr>
              <w:t>桶</w:t>
            </w:r>
          </w:p>
        </w:tc>
        <w:tc>
          <w:tcPr>
            <w:tcW w:w="0" w:type="auto"/>
          </w:tcPr>
          <w:p w14:paraId="552465A0">
            <w:pPr>
              <w:spacing w:line="480" w:lineRule="exact"/>
              <w:ind w:firstLine="480"/>
              <w:rPr>
                <w:rFonts w:hint="eastAsia" w:cs="仿宋_GB2312" w:asciiTheme="minorEastAsia" w:hAnsiTheme="minorEastAsia"/>
                <w:szCs w:val="21"/>
              </w:rPr>
            </w:pPr>
            <w:r>
              <w:rPr>
                <w:rFonts w:asciiTheme="minorEastAsia" w:hAnsiTheme="minorEastAsia"/>
              </w:rPr>
              <w:t>150</w:t>
            </w:r>
          </w:p>
        </w:tc>
        <w:tc>
          <w:tcPr>
            <w:tcW w:w="0" w:type="auto"/>
            <w:vAlign w:val="center"/>
          </w:tcPr>
          <w:p w14:paraId="705B814A">
            <w:pPr>
              <w:spacing w:line="480" w:lineRule="exact"/>
              <w:ind w:firstLine="420"/>
              <w:jc w:val="center"/>
              <w:rPr>
                <w:rFonts w:hint="eastAsia" w:cs="仿宋_GB2312" w:asciiTheme="minorEastAsia" w:hAnsiTheme="minorEastAsia"/>
                <w:szCs w:val="21"/>
              </w:rPr>
            </w:pPr>
          </w:p>
        </w:tc>
        <w:tc>
          <w:tcPr>
            <w:tcW w:w="0" w:type="auto"/>
            <w:vAlign w:val="center"/>
          </w:tcPr>
          <w:p w14:paraId="017BEFBE">
            <w:pPr>
              <w:spacing w:line="480" w:lineRule="exact"/>
              <w:ind w:firstLine="420"/>
              <w:jc w:val="center"/>
              <w:rPr>
                <w:rFonts w:hint="eastAsia" w:cs="仿宋_GB2312" w:asciiTheme="minorEastAsia" w:hAnsiTheme="minorEastAsia"/>
                <w:szCs w:val="21"/>
              </w:rPr>
            </w:pPr>
          </w:p>
        </w:tc>
        <w:tc>
          <w:tcPr>
            <w:tcW w:w="0" w:type="auto"/>
            <w:vAlign w:val="center"/>
          </w:tcPr>
          <w:p w14:paraId="0AA9093E">
            <w:pPr>
              <w:spacing w:line="480" w:lineRule="exact"/>
              <w:ind w:firstLine="420"/>
              <w:jc w:val="center"/>
              <w:rPr>
                <w:rFonts w:hint="eastAsia" w:cs="仿宋_GB2312" w:asciiTheme="minorEastAsia" w:hAnsiTheme="minorEastAsia"/>
                <w:szCs w:val="21"/>
              </w:rPr>
            </w:pPr>
          </w:p>
        </w:tc>
        <w:tc>
          <w:tcPr>
            <w:tcW w:w="0" w:type="auto"/>
            <w:vAlign w:val="center"/>
          </w:tcPr>
          <w:p w14:paraId="11D4525D">
            <w:pPr>
              <w:spacing w:line="480" w:lineRule="exact"/>
              <w:ind w:firstLine="420"/>
              <w:jc w:val="center"/>
              <w:rPr>
                <w:rFonts w:hint="eastAsia" w:cs="仿宋_GB2312" w:asciiTheme="minorEastAsia" w:hAnsiTheme="minorEastAsia"/>
                <w:szCs w:val="21"/>
              </w:rPr>
            </w:pPr>
          </w:p>
        </w:tc>
        <w:tc>
          <w:tcPr>
            <w:tcW w:w="0" w:type="auto"/>
            <w:vAlign w:val="center"/>
          </w:tcPr>
          <w:p w14:paraId="196879AA">
            <w:pPr>
              <w:spacing w:line="480" w:lineRule="exact"/>
              <w:ind w:firstLine="420"/>
              <w:jc w:val="center"/>
              <w:rPr>
                <w:rFonts w:hint="eastAsia" w:cs="仿宋_GB2312" w:asciiTheme="minorEastAsia" w:hAnsiTheme="minorEastAsia"/>
                <w:szCs w:val="21"/>
              </w:rPr>
            </w:pPr>
          </w:p>
        </w:tc>
      </w:tr>
      <w:tr w14:paraId="440A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7FFF4261">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洗衣粉</w:t>
            </w:r>
          </w:p>
        </w:tc>
        <w:tc>
          <w:tcPr>
            <w:tcW w:w="0" w:type="auto"/>
            <w:vAlign w:val="center"/>
          </w:tcPr>
          <w:p w14:paraId="7EA28F80">
            <w:pPr>
              <w:ind w:firstLine="420"/>
              <w:jc w:val="left"/>
              <w:rPr>
                <w:rFonts w:hint="eastAsia" w:cs="仿宋_GB2312" w:asciiTheme="minorEastAsia" w:hAnsiTheme="minorEastAsia"/>
                <w:szCs w:val="21"/>
              </w:rPr>
            </w:pPr>
            <w:r>
              <w:rPr>
                <w:rFonts w:hint="eastAsia" w:cs="仿宋_GB2312" w:asciiTheme="minorEastAsia" w:hAnsiTheme="minorEastAsia"/>
                <w:szCs w:val="21"/>
              </w:rPr>
              <w:t>（250g-260g）/袋</w:t>
            </w:r>
          </w:p>
          <w:p w14:paraId="3D6822E7">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参照（或相当于）下列品牌：汰渍、白猫、雕牌、加佳</w:t>
            </w:r>
          </w:p>
        </w:tc>
        <w:tc>
          <w:tcPr>
            <w:tcW w:w="0" w:type="auto"/>
            <w:vAlign w:val="center"/>
          </w:tcPr>
          <w:p w14:paraId="5F0FC611">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7B2E6552">
            <w:pPr>
              <w:spacing w:line="480" w:lineRule="exact"/>
              <w:ind w:firstLine="480"/>
              <w:rPr>
                <w:rFonts w:hint="eastAsia" w:cs="仿宋_GB2312" w:asciiTheme="minorEastAsia" w:hAnsiTheme="minorEastAsia"/>
                <w:szCs w:val="21"/>
              </w:rPr>
            </w:pPr>
            <w:r>
              <w:rPr>
                <w:rFonts w:asciiTheme="minorEastAsia" w:hAnsiTheme="minorEastAsia"/>
              </w:rPr>
              <w:t>700</w:t>
            </w:r>
          </w:p>
        </w:tc>
        <w:tc>
          <w:tcPr>
            <w:tcW w:w="0" w:type="auto"/>
            <w:vAlign w:val="center"/>
          </w:tcPr>
          <w:p w14:paraId="3DF1F140">
            <w:pPr>
              <w:spacing w:line="480" w:lineRule="exact"/>
              <w:ind w:firstLine="420"/>
              <w:jc w:val="center"/>
              <w:rPr>
                <w:rFonts w:hint="eastAsia" w:cs="仿宋_GB2312" w:asciiTheme="minorEastAsia" w:hAnsiTheme="minorEastAsia"/>
                <w:szCs w:val="21"/>
              </w:rPr>
            </w:pPr>
          </w:p>
        </w:tc>
        <w:tc>
          <w:tcPr>
            <w:tcW w:w="0" w:type="auto"/>
            <w:vAlign w:val="center"/>
          </w:tcPr>
          <w:p w14:paraId="05C104D6">
            <w:pPr>
              <w:spacing w:line="480" w:lineRule="exact"/>
              <w:ind w:firstLine="420"/>
              <w:jc w:val="center"/>
              <w:rPr>
                <w:rFonts w:hint="eastAsia" w:cs="仿宋_GB2312" w:asciiTheme="minorEastAsia" w:hAnsiTheme="minorEastAsia"/>
                <w:szCs w:val="21"/>
              </w:rPr>
            </w:pPr>
          </w:p>
        </w:tc>
        <w:tc>
          <w:tcPr>
            <w:tcW w:w="0" w:type="auto"/>
            <w:vAlign w:val="center"/>
          </w:tcPr>
          <w:p w14:paraId="58E33E63">
            <w:pPr>
              <w:spacing w:line="480" w:lineRule="exact"/>
              <w:ind w:firstLine="420"/>
              <w:jc w:val="center"/>
              <w:rPr>
                <w:rFonts w:hint="eastAsia" w:cs="仿宋_GB2312" w:asciiTheme="minorEastAsia" w:hAnsiTheme="minorEastAsia"/>
                <w:szCs w:val="21"/>
              </w:rPr>
            </w:pPr>
          </w:p>
        </w:tc>
        <w:tc>
          <w:tcPr>
            <w:tcW w:w="0" w:type="auto"/>
            <w:vAlign w:val="center"/>
          </w:tcPr>
          <w:p w14:paraId="20DD4218">
            <w:pPr>
              <w:spacing w:line="480" w:lineRule="exact"/>
              <w:ind w:firstLine="420"/>
              <w:jc w:val="center"/>
              <w:rPr>
                <w:rFonts w:hint="eastAsia" w:cs="仿宋_GB2312" w:asciiTheme="minorEastAsia" w:hAnsiTheme="minorEastAsia"/>
                <w:szCs w:val="21"/>
              </w:rPr>
            </w:pPr>
          </w:p>
        </w:tc>
        <w:tc>
          <w:tcPr>
            <w:tcW w:w="0" w:type="auto"/>
            <w:vAlign w:val="center"/>
          </w:tcPr>
          <w:p w14:paraId="633D5C4C">
            <w:pPr>
              <w:spacing w:line="480" w:lineRule="exact"/>
              <w:ind w:firstLine="420"/>
              <w:jc w:val="center"/>
              <w:rPr>
                <w:rFonts w:hint="eastAsia" w:cs="仿宋_GB2312" w:asciiTheme="minorEastAsia" w:hAnsiTheme="minorEastAsia"/>
                <w:szCs w:val="21"/>
              </w:rPr>
            </w:pPr>
          </w:p>
        </w:tc>
      </w:tr>
      <w:tr w14:paraId="1C44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599E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洗洁精</w:t>
            </w:r>
          </w:p>
        </w:tc>
        <w:tc>
          <w:tcPr>
            <w:tcW w:w="0" w:type="auto"/>
            <w:vAlign w:val="center"/>
          </w:tcPr>
          <w:p w14:paraId="255D1665">
            <w:pPr>
              <w:ind w:firstLine="420"/>
              <w:jc w:val="left"/>
              <w:rPr>
                <w:rFonts w:hint="eastAsia" w:cs="仿宋_GB2312" w:asciiTheme="minorEastAsia" w:hAnsiTheme="minorEastAsia"/>
                <w:szCs w:val="21"/>
              </w:rPr>
            </w:pPr>
            <w:r>
              <w:rPr>
                <w:rFonts w:hint="eastAsia" w:cs="仿宋_GB2312" w:asciiTheme="minorEastAsia" w:hAnsiTheme="minorEastAsia"/>
                <w:szCs w:val="21"/>
              </w:rPr>
              <w:t>408g/瓶</w:t>
            </w:r>
          </w:p>
          <w:p w14:paraId="7F30E95E">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参照（或相当于）下列品牌：汰渍、白猫、雕牌、立白</w:t>
            </w:r>
          </w:p>
        </w:tc>
        <w:tc>
          <w:tcPr>
            <w:tcW w:w="0" w:type="auto"/>
            <w:vAlign w:val="center"/>
          </w:tcPr>
          <w:p w14:paraId="1275C2B2">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4ABAF0C5">
            <w:pPr>
              <w:spacing w:line="480" w:lineRule="exact"/>
              <w:ind w:firstLine="480"/>
              <w:rPr>
                <w:rFonts w:hint="eastAsia" w:cs="仿宋_GB2312" w:asciiTheme="minorEastAsia" w:hAnsiTheme="minorEastAsia"/>
                <w:szCs w:val="21"/>
              </w:rPr>
            </w:pPr>
            <w:r>
              <w:rPr>
                <w:rFonts w:asciiTheme="minorEastAsia" w:hAnsiTheme="minorEastAsia"/>
              </w:rPr>
              <w:t>800</w:t>
            </w:r>
          </w:p>
        </w:tc>
        <w:tc>
          <w:tcPr>
            <w:tcW w:w="0" w:type="auto"/>
            <w:vAlign w:val="center"/>
          </w:tcPr>
          <w:p w14:paraId="00B381B3">
            <w:pPr>
              <w:spacing w:line="480" w:lineRule="exact"/>
              <w:ind w:firstLine="420"/>
              <w:jc w:val="center"/>
              <w:rPr>
                <w:rFonts w:hint="eastAsia" w:cs="仿宋_GB2312" w:asciiTheme="minorEastAsia" w:hAnsiTheme="minorEastAsia"/>
                <w:color w:val="0000FF"/>
                <w:szCs w:val="21"/>
              </w:rPr>
            </w:pPr>
          </w:p>
        </w:tc>
        <w:tc>
          <w:tcPr>
            <w:tcW w:w="0" w:type="auto"/>
            <w:vAlign w:val="center"/>
          </w:tcPr>
          <w:p w14:paraId="01835220">
            <w:pPr>
              <w:spacing w:line="480" w:lineRule="exact"/>
              <w:ind w:firstLine="420"/>
              <w:jc w:val="center"/>
              <w:rPr>
                <w:rFonts w:hint="eastAsia" w:cs="仿宋_GB2312" w:asciiTheme="minorEastAsia" w:hAnsiTheme="minorEastAsia"/>
                <w:szCs w:val="21"/>
              </w:rPr>
            </w:pPr>
          </w:p>
        </w:tc>
        <w:tc>
          <w:tcPr>
            <w:tcW w:w="0" w:type="auto"/>
            <w:vAlign w:val="center"/>
          </w:tcPr>
          <w:p w14:paraId="25F23B8B">
            <w:pPr>
              <w:spacing w:line="480" w:lineRule="exact"/>
              <w:ind w:firstLine="420"/>
              <w:jc w:val="center"/>
              <w:rPr>
                <w:rFonts w:hint="eastAsia" w:cs="仿宋_GB2312" w:asciiTheme="minorEastAsia" w:hAnsiTheme="minorEastAsia"/>
                <w:szCs w:val="21"/>
              </w:rPr>
            </w:pPr>
          </w:p>
        </w:tc>
        <w:tc>
          <w:tcPr>
            <w:tcW w:w="0" w:type="auto"/>
            <w:vAlign w:val="center"/>
          </w:tcPr>
          <w:p w14:paraId="58E2FF06">
            <w:pPr>
              <w:spacing w:line="480" w:lineRule="exact"/>
              <w:ind w:firstLine="420"/>
              <w:jc w:val="center"/>
              <w:rPr>
                <w:rFonts w:hint="eastAsia" w:cs="仿宋_GB2312" w:asciiTheme="minorEastAsia" w:hAnsiTheme="minorEastAsia"/>
                <w:szCs w:val="21"/>
              </w:rPr>
            </w:pPr>
          </w:p>
        </w:tc>
        <w:tc>
          <w:tcPr>
            <w:tcW w:w="0" w:type="auto"/>
            <w:vAlign w:val="center"/>
          </w:tcPr>
          <w:p w14:paraId="175E6B3A">
            <w:pPr>
              <w:spacing w:line="480" w:lineRule="exact"/>
              <w:ind w:firstLine="420"/>
              <w:jc w:val="center"/>
              <w:rPr>
                <w:rFonts w:hint="eastAsia" w:cs="仿宋_GB2312" w:asciiTheme="minorEastAsia" w:hAnsiTheme="minorEastAsia"/>
                <w:szCs w:val="21"/>
              </w:rPr>
            </w:pPr>
          </w:p>
        </w:tc>
      </w:tr>
      <w:tr w14:paraId="280A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E5B7C4">
            <w:pPr>
              <w:spacing w:line="480" w:lineRule="exact"/>
              <w:ind w:firstLine="420"/>
              <w:rPr>
                <w:rFonts w:hint="eastAsia" w:cs="仿宋_GB2312" w:asciiTheme="minorEastAsia" w:hAnsiTheme="minorEastAsia"/>
                <w:szCs w:val="21"/>
              </w:rPr>
            </w:pPr>
            <w:r>
              <w:rPr>
                <w:rFonts w:cs="仿宋_GB2312" w:asciiTheme="minorEastAsia" w:hAnsiTheme="minorEastAsia"/>
                <w:szCs w:val="21"/>
              </w:rPr>
              <w:t>马桶刷</w:t>
            </w:r>
          </w:p>
        </w:tc>
        <w:tc>
          <w:tcPr>
            <w:tcW w:w="0" w:type="auto"/>
            <w:vAlign w:val="center"/>
          </w:tcPr>
          <w:p w14:paraId="41C795D9">
            <w:pPr>
              <w:ind w:firstLine="420"/>
              <w:jc w:val="left"/>
              <w:rPr>
                <w:rFonts w:hint="eastAsia" w:cs="仿宋_GB2312" w:asciiTheme="minorEastAsia" w:hAnsiTheme="minorEastAsia"/>
                <w:szCs w:val="21"/>
              </w:rPr>
            </w:pPr>
            <w:r>
              <w:rPr>
                <w:rFonts w:hint="eastAsia" w:cs="仿宋_GB2312" w:asciiTheme="minorEastAsia" w:hAnsiTheme="minorEastAsia"/>
                <w:szCs w:val="21"/>
              </w:rPr>
              <w:t>材质：pp  长约47cm</w:t>
            </w:r>
          </w:p>
          <w:p w14:paraId="20CC6FCA">
            <w:pPr>
              <w:ind w:firstLine="420"/>
              <w:rPr>
                <w:rFonts w:hint="eastAsia" w:cs="仿宋_GB2312" w:asciiTheme="minorEastAsia" w:hAnsiTheme="minorEastAsia"/>
                <w:szCs w:val="21"/>
              </w:rPr>
            </w:pPr>
            <w:r>
              <w:rPr>
                <w:rFonts w:hint="eastAsia" w:cs="仿宋_GB2312" w:asciiTheme="minorEastAsia" w:hAnsiTheme="minorEastAsia"/>
                <w:szCs w:val="21"/>
              </w:rPr>
              <w:t>特性：球形刷头，一体塑胶手柄，刷毛细密耐用</w:t>
            </w:r>
          </w:p>
        </w:tc>
        <w:tc>
          <w:tcPr>
            <w:tcW w:w="0" w:type="auto"/>
            <w:vAlign w:val="center"/>
          </w:tcPr>
          <w:p w14:paraId="5DE96D93">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5F1D8E65">
            <w:pPr>
              <w:spacing w:line="480" w:lineRule="exact"/>
              <w:ind w:firstLine="480"/>
              <w:rPr>
                <w:rFonts w:hint="eastAsia" w:cs="仿宋_GB2312" w:asciiTheme="minorEastAsia" w:hAnsiTheme="minorEastAsia"/>
                <w:szCs w:val="21"/>
              </w:rPr>
            </w:pPr>
            <w:r>
              <w:rPr>
                <w:rFonts w:asciiTheme="minorEastAsia" w:hAnsiTheme="minorEastAsia"/>
              </w:rPr>
              <w:t>200</w:t>
            </w:r>
          </w:p>
        </w:tc>
        <w:tc>
          <w:tcPr>
            <w:tcW w:w="0" w:type="auto"/>
            <w:vAlign w:val="center"/>
          </w:tcPr>
          <w:p w14:paraId="0BECAB69">
            <w:pPr>
              <w:spacing w:line="480" w:lineRule="exact"/>
              <w:ind w:firstLine="420"/>
              <w:jc w:val="center"/>
              <w:rPr>
                <w:rFonts w:hint="eastAsia" w:cs="仿宋_GB2312" w:asciiTheme="minorEastAsia" w:hAnsiTheme="minorEastAsia"/>
                <w:szCs w:val="21"/>
              </w:rPr>
            </w:pPr>
          </w:p>
        </w:tc>
        <w:tc>
          <w:tcPr>
            <w:tcW w:w="0" w:type="auto"/>
            <w:vAlign w:val="center"/>
          </w:tcPr>
          <w:p w14:paraId="11789225">
            <w:pPr>
              <w:spacing w:line="480" w:lineRule="exact"/>
              <w:ind w:firstLine="420"/>
              <w:jc w:val="center"/>
              <w:rPr>
                <w:rFonts w:hint="eastAsia" w:cs="仿宋_GB2312" w:asciiTheme="minorEastAsia" w:hAnsiTheme="minorEastAsia"/>
                <w:szCs w:val="21"/>
              </w:rPr>
            </w:pPr>
          </w:p>
        </w:tc>
        <w:tc>
          <w:tcPr>
            <w:tcW w:w="0" w:type="auto"/>
            <w:vAlign w:val="center"/>
          </w:tcPr>
          <w:p w14:paraId="598B555B">
            <w:pPr>
              <w:spacing w:line="480" w:lineRule="exact"/>
              <w:ind w:firstLine="420"/>
              <w:jc w:val="center"/>
              <w:rPr>
                <w:rFonts w:hint="eastAsia" w:cs="仿宋_GB2312" w:asciiTheme="minorEastAsia" w:hAnsiTheme="minorEastAsia"/>
                <w:szCs w:val="21"/>
              </w:rPr>
            </w:pPr>
          </w:p>
        </w:tc>
        <w:tc>
          <w:tcPr>
            <w:tcW w:w="0" w:type="auto"/>
            <w:vAlign w:val="center"/>
          </w:tcPr>
          <w:p w14:paraId="51565B93">
            <w:pPr>
              <w:spacing w:line="480" w:lineRule="exact"/>
              <w:ind w:firstLine="420"/>
              <w:jc w:val="center"/>
              <w:rPr>
                <w:rFonts w:hint="eastAsia" w:cs="仿宋_GB2312" w:asciiTheme="minorEastAsia" w:hAnsiTheme="minorEastAsia"/>
                <w:szCs w:val="21"/>
              </w:rPr>
            </w:pPr>
          </w:p>
        </w:tc>
        <w:tc>
          <w:tcPr>
            <w:tcW w:w="0" w:type="auto"/>
            <w:vAlign w:val="center"/>
          </w:tcPr>
          <w:p w14:paraId="7903F63C">
            <w:pPr>
              <w:spacing w:line="480" w:lineRule="exact"/>
              <w:ind w:firstLine="420"/>
              <w:jc w:val="center"/>
              <w:rPr>
                <w:rFonts w:hint="eastAsia" w:cs="仿宋_GB2312" w:asciiTheme="minorEastAsia" w:hAnsiTheme="minorEastAsia"/>
                <w:szCs w:val="21"/>
              </w:rPr>
            </w:pPr>
          </w:p>
        </w:tc>
      </w:tr>
      <w:tr w14:paraId="7867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8D0AF5">
            <w:pPr>
              <w:spacing w:line="480" w:lineRule="exact"/>
              <w:ind w:firstLine="420"/>
              <w:rPr>
                <w:rFonts w:hint="eastAsia" w:cs="仿宋_GB2312" w:asciiTheme="minorEastAsia" w:hAnsiTheme="minorEastAsia"/>
                <w:szCs w:val="21"/>
              </w:rPr>
            </w:pPr>
            <w:r>
              <w:rPr>
                <w:rFonts w:cs="仿宋_GB2312" w:asciiTheme="minorEastAsia" w:hAnsiTheme="minorEastAsia"/>
                <w:szCs w:val="21"/>
              </w:rPr>
              <w:t>口罩</w:t>
            </w:r>
          </w:p>
        </w:tc>
        <w:tc>
          <w:tcPr>
            <w:tcW w:w="0" w:type="auto"/>
            <w:vAlign w:val="center"/>
          </w:tcPr>
          <w:p w14:paraId="39EA2CC6">
            <w:pPr>
              <w:ind w:firstLine="420"/>
              <w:jc w:val="left"/>
              <w:rPr>
                <w:rFonts w:hint="eastAsia" w:cs="仿宋_GB2312" w:asciiTheme="minorEastAsia" w:hAnsiTheme="minorEastAsia"/>
                <w:szCs w:val="21"/>
              </w:rPr>
            </w:pPr>
            <w:r>
              <w:rPr>
                <w:rFonts w:hint="eastAsia" w:cs="仿宋_GB2312" w:asciiTheme="minorEastAsia" w:hAnsiTheme="minorEastAsia"/>
                <w:szCs w:val="21"/>
              </w:rPr>
              <w:t>一次性平面口罩</w:t>
            </w:r>
          </w:p>
          <w:p w14:paraId="67C4849D">
            <w:pPr>
              <w:ind w:firstLine="420"/>
              <w:jc w:val="left"/>
              <w:rPr>
                <w:rFonts w:hint="eastAsia" w:cs="仿宋_GB2312" w:asciiTheme="minorEastAsia" w:hAnsiTheme="minorEastAsia"/>
                <w:szCs w:val="21"/>
              </w:rPr>
            </w:pPr>
            <w:r>
              <w:rPr>
                <w:rFonts w:hint="eastAsia" w:cs="仿宋_GB2312" w:asciiTheme="minorEastAsia" w:hAnsiTheme="minorEastAsia"/>
                <w:szCs w:val="21"/>
              </w:rPr>
              <w:t>材质：30%喷熔布、70%无纺布</w:t>
            </w:r>
          </w:p>
          <w:p w14:paraId="79206F52">
            <w:pPr>
              <w:ind w:firstLine="420"/>
              <w:jc w:val="left"/>
              <w:rPr>
                <w:rFonts w:hint="eastAsia" w:cs="仿宋_GB2312" w:asciiTheme="minorEastAsia" w:hAnsiTheme="minorEastAsia"/>
                <w:szCs w:val="21"/>
              </w:rPr>
            </w:pPr>
            <w:r>
              <w:rPr>
                <w:rFonts w:hint="eastAsia" w:cs="仿宋_GB2312" w:asciiTheme="minorEastAsia" w:hAnsiTheme="minorEastAsia"/>
                <w:szCs w:val="21"/>
              </w:rPr>
              <w:t>尺寸：9.5cm*17.5cm</w:t>
            </w:r>
          </w:p>
          <w:p w14:paraId="6C5B9964">
            <w:pPr>
              <w:ind w:firstLine="420"/>
              <w:rPr>
                <w:rFonts w:hint="eastAsia" w:cs="仿宋_GB2312" w:asciiTheme="minorEastAsia" w:hAnsiTheme="minorEastAsia"/>
                <w:szCs w:val="21"/>
              </w:rPr>
            </w:pPr>
            <w:r>
              <w:rPr>
                <w:rFonts w:hint="eastAsia" w:cs="仿宋_GB2312" w:asciiTheme="minorEastAsia" w:hAnsiTheme="minorEastAsia"/>
                <w:szCs w:val="21"/>
              </w:rPr>
              <w:t>特性：加宽耳带</w:t>
            </w:r>
          </w:p>
        </w:tc>
        <w:tc>
          <w:tcPr>
            <w:tcW w:w="0" w:type="auto"/>
            <w:vAlign w:val="center"/>
          </w:tcPr>
          <w:p w14:paraId="1118943B">
            <w:pPr>
              <w:spacing w:line="480" w:lineRule="exact"/>
              <w:rPr>
                <w:rFonts w:hint="eastAsia" w:cs="仿宋_GB2312" w:asciiTheme="minorEastAsia" w:hAnsiTheme="minorEastAsia"/>
                <w:szCs w:val="21"/>
              </w:rPr>
            </w:pPr>
            <w:r>
              <w:rPr>
                <w:rFonts w:cs="仿宋_GB2312" w:asciiTheme="minorEastAsia" w:hAnsiTheme="minorEastAsia"/>
                <w:szCs w:val="21"/>
              </w:rPr>
              <w:t>只</w:t>
            </w:r>
          </w:p>
        </w:tc>
        <w:tc>
          <w:tcPr>
            <w:tcW w:w="0" w:type="auto"/>
          </w:tcPr>
          <w:p w14:paraId="76FB5B7F">
            <w:pPr>
              <w:spacing w:line="480" w:lineRule="exact"/>
              <w:ind w:firstLine="480"/>
              <w:rPr>
                <w:rFonts w:hint="eastAsia" w:cs="仿宋_GB2312" w:asciiTheme="minorEastAsia" w:hAnsiTheme="minorEastAsia"/>
                <w:szCs w:val="21"/>
              </w:rPr>
            </w:pPr>
            <w:r>
              <w:rPr>
                <w:rFonts w:asciiTheme="minorEastAsia" w:hAnsiTheme="minorEastAsia"/>
              </w:rPr>
              <w:t>15000</w:t>
            </w:r>
          </w:p>
        </w:tc>
        <w:tc>
          <w:tcPr>
            <w:tcW w:w="0" w:type="auto"/>
            <w:vAlign w:val="center"/>
          </w:tcPr>
          <w:p w14:paraId="23F1FC97">
            <w:pPr>
              <w:spacing w:line="480" w:lineRule="exact"/>
              <w:ind w:firstLine="420"/>
              <w:jc w:val="center"/>
              <w:rPr>
                <w:rFonts w:hint="eastAsia" w:cs="仿宋_GB2312" w:asciiTheme="minorEastAsia" w:hAnsiTheme="minorEastAsia"/>
                <w:szCs w:val="21"/>
              </w:rPr>
            </w:pPr>
          </w:p>
        </w:tc>
        <w:tc>
          <w:tcPr>
            <w:tcW w:w="0" w:type="auto"/>
            <w:vAlign w:val="center"/>
          </w:tcPr>
          <w:p w14:paraId="15740499">
            <w:pPr>
              <w:spacing w:line="480" w:lineRule="exact"/>
              <w:ind w:firstLine="420"/>
              <w:jc w:val="center"/>
              <w:rPr>
                <w:rFonts w:hint="eastAsia" w:cs="仿宋_GB2312" w:asciiTheme="minorEastAsia" w:hAnsiTheme="minorEastAsia"/>
                <w:szCs w:val="21"/>
              </w:rPr>
            </w:pPr>
          </w:p>
        </w:tc>
        <w:tc>
          <w:tcPr>
            <w:tcW w:w="0" w:type="auto"/>
            <w:vAlign w:val="center"/>
          </w:tcPr>
          <w:p w14:paraId="1EE12FF6">
            <w:pPr>
              <w:spacing w:line="480" w:lineRule="exact"/>
              <w:ind w:firstLine="420"/>
              <w:jc w:val="center"/>
              <w:rPr>
                <w:rFonts w:hint="eastAsia" w:cs="仿宋_GB2312" w:asciiTheme="minorEastAsia" w:hAnsiTheme="minorEastAsia"/>
                <w:szCs w:val="21"/>
              </w:rPr>
            </w:pPr>
          </w:p>
        </w:tc>
        <w:tc>
          <w:tcPr>
            <w:tcW w:w="0" w:type="auto"/>
            <w:vAlign w:val="center"/>
          </w:tcPr>
          <w:p w14:paraId="3FF9A3B2">
            <w:pPr>
              <w:spacing w:line="480" w:lineRule="exact"/>
              <w:ind w:firstLine="420"/>
              <w:jc w:val="center"/>
              <w:rPr>
                <w:rFonts w:hint="eastAsia" w:cs="仿宋_GB2312" w:asciiTheme="minorEastAsia" w:hAnsiTheme="minorEastAsia"/>
                <w:szCs w:val="21"/>
              </w:rPr>
            </w:pPr>
          </w:p>
        </w:tc>
        <w:tc>
          <w:tcPr>
            <w:tcW w:w="0" w:type="auto"/>
            <w:vAlign w:val="center"/>
          </w:tcPr>
          <w:p w14:paraId="6709A766">
            <w:pPr>
              <w:spacing w:line="480" w:lineRule="exact"/>
              <w:ind w:firstLine="420"/>
              <w:jc w:val="center"/>
              <w:rPr>
                <w:rFonts w:hint="eastAsia" w:cs="仿宋_GB2312" w:asciiTheme="minorEastAsia" w:hAnsiTheme="minorEastAsia"/>
                <w:szCs w:val="21"/>
              </w:rPr>
            </w:pPr>
          </w:p>
        </w:tc>
      </w:tr>
      <w:tr w14:paraId="010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27D8E6A">
            <w:pPr>
              <w:spacing w:line="480" w:lineRule="exact"/>
              <w:ind w:firstLine="420"/>
              <w:rPr>
                <w:rFonts w:hint="eastAsia" w:cs="仿宋_GB2312" w:asciiTheme="minorEastAsia" w:hAnsiTheme="minorEastAsia"/>
                <w:szCs w:val="21"/>
              </w:rPr>
            </w:pPr>
            <w:r>
              <w:rPr>
                <w:rFonts w:cs="仿宋_GB2312" w:asciiTheme="minorEastAsia" w:hAnsiTheme="minorEastAsia"/>
                <w:szCs w:val="21"/>
              </w:rPr>
              <w:t>长胶手套</w:t>
            </w:r>
          </w:p>
        </w:tc>
        <w:tc>
          <w:tcPr>
            <w:tcW w:w="0" w:type="auto"/>
            <w:vAlign w:val="center"/>
          </w:tcPr>
          <w:p w14:paraId="65CD4B74">
            <w:pPr>
              <w:ind w:firstLine="420"/>
              <w:jc w:val="left"/>
              <w:rPr>
                <w:rFonts w:hint="eastAsia" w:cs="仿宋_GB2312" w:asciiTheme="minorEastAsia" w:hAnsiTheme="minorEastAsia"/>
                <w:szCs w:val="21"/>
              </w:rPr>
            </w:pPr>
            <w:r>
              <w:rPr>
                <w:rFonts w:hint="eastAsia" w:cs="仿宋_GB2312" w:asciiTheme="minorEastAsia" w:hAnsiTheme="minorEastAsia"/>
                <w:szCs w:val="21"/>
              </w:rPr>
              <w:t>材质：牛筋+乳胶</w:t>
            </w:r>
          </w:p>
          <w:p w14:paraId="0FD47DE8">
            <w:pPr>
              <w:ind w:firstLine="420"/>
              <w:jc w:val="left"/>
              <w:rPr>
                <w:rFonts w:hint="eastAsia" w:cs="仿宋_GB2312" w:asciiTheme="minorEastAsia" w:hAnsiTheme="minorEastAsia"/>
                <w:szCs w:val="21"/>
              </w:rPr>
            </w:pPr>
            <w:r>
              <w:rPr>
                <w:rFonts w:hint="eastAsia" w:cs="仿宋_GB2312" w:asciiTheme="minorEastAsia" w:hAnsiTheme="minorEastAsia"/>
                <w:szCs w:val="21"/>
              </w:rPr>
              <w:t>尺码：M、L;长度：30cm;     重量：每双不低于100g</w:t>
            </w:r>
          </w:p>
          <w:p w14:paraId="65EEDBCF">
            <w:pPr>
              <w:ind w:firstLine="420"/>
              <w:jc w:val="left"/>
              <w:rPr>
                <w:rFonts w:hint="eastAsia" w:cs="仿宋_GB2312" w:asciiTheme="minorEastAsia" w:hAnsiTheme="minorEastAsia"/>
                <w:szCs w:val="21"/>
              </w:rPr>
            </w:pPr>
            <w:r>
              <w:rPr>
                <w:rFonts w:hint="eastAsia" w:cs="仿宋_GB2312" w:asciiTheme="minorEastAsia" w:hAnsiTheme="minorEastAsia"/>
                <w:szCs w:val="21"/>
              </w:rPr>
              <w:t>包装：每双独立包装</w:t>
            </w:r>
          </w:p>
          <w:p w14:paraId="17738CB0">
            <w:pPr>
              <w:ind w:firstLine="420"/>
              <w:jc w:val="left"/>
              <w:rPr>
                <w:rFonts w:hint="eastAsia" w:cs="仿宋_GB2312" w:asciiTheme="minorEastAsia" w:hAnsiTheme="minorEastAsia"/>
                <w:szCs w:val="21"/>
              </w:rPr>
            </w:pPr>
            <w:r>
              <w:rPr>
                <w:rFonts w:hint="eastAsia" w:cs="仿宋_GB2312" w:asciiTheme="minorEastAsia" w:hAnsiTheme="minorEastAsia"/>
                <w:szCs w:val="21"/>
              </w:rPr>
              <w:t>特性：耐酸碱、防腐蚀、防水、耐脏</w:t>
            </w:r>
          </w:p>
          <w:p w14:paraId="46E8F269">
            <w:pPr>
              <w:ind w:firstLine="420"/>
              <w:jc w:val="left"/>
              <w:rPr>
                <w:rFonts w:hint="eastAsia" w:cs="仿宋_GB2312" w:asciiTheme="minorEastAsia" w:hAnsiTheme="minorEastAsia"/>
                <w:szCs w:val="21"/>
              </w:rPr>
            </w:pPr>
            <w:r>
              <w:rPr>
                <w:rFonts w:hint="eastAsia" w:cs="仿宋_GB2312" w:asciiTheme="minorEastAsia" w:hAnsiTheme="minorEastAsia"/>
                <w:szCs w:val="21"/>
              </w:rPr>
              <w:t>参照（或相当于）下列品牌：</w:t>
            </w:r>
          </w:p>
          <w:p w14:paraId="71A88201">
            <w:pPr>
              <w:ind w:firstLine="420"/>
              <w:rPr>
                <w:rFonts w:hint="eastAsia" w:cs="仿宋_GB2312" w:asciiTheme="minorEastAsia" w:hAnsiTheme="minorEastAsia"/>
                <w:szCs w:val="21"/>
              </w:rPr>
            </w:pPr>
            <w:r>
              <w:rPr>
                <w:rFonts w:hint="eastAsia" w:cs="仿宋_GB2312" w:asciiTheme="minorEastAsia" w:hAnsiTheme="minorEastAsia"/>
                <w:szCs w:val="21"/>
              </w:rPr>
              <w:t>手霸、掌中护、南洋</w:t>
            </w:r>
          </w:p>
        </w:tc>
        <w:tc>
          <w:tcPr>
            <w:tcW w:w="0" w:type="auto"/>
            <w:vAlign w:val="center"/>
          </w:tcPr>
          <w:p w14:paraId="689054BA">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040F40DC">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5837F0DE">
            <w:pPr>
              <w:spacing w:line="480" w:lineRule="exact"/>
              <w:ind w:firstLine="420"/>
              <w:jc w:val="center"/>
              <w:rPr>
                <w:rFonts w:hint="eastAsia" w:cs="仿宋_GB2312" w:asciiTheme="minorEastAsia" w:hAnsiTheme="minorEastAsia"/>
                <w:szCs w:val="21"/>
              </w:rPr>
            </w:pPr>
          </w:p>
        </w:tc>
        <w:tc>
          <w:tcPr>
            <w:tcW w:w="0" w:type="auto"/>
            <w:vAlign w:val="center"/>
          </w:tcPr>
          <w:p w14:paraId="75205048">
            <w:pPr>
              <w:spacing w:line="480" w:lineRule="exact"/>
              <w:ind w:firstLine="420"/>
              <w:jc w:val="center"/>
              <w:rPr>
                <w:rFonts w:hint="eastAsia" w:cs="仿宋_GB2312" w:asciiTheme="minorEastAsia" w:hAnsiTheme="minorEastAsia"/>
                <w:szCs w:val="21"/>
              </w:rPr>
            </w:pPr>
          </w:p>
        </w:tc>
        <w:tc>
          <w:tcPr>
            <w:tcW w:w="0" w:type="auto"/>
            <w:vAlign w:val="center"/>
          </w:tcPr>
          <w:p w14:paraId="73B4DFFA">
            <w:pPr>
              <w:spacing w:line="480" w:lineRule="exact"/>
              <w:ind w:firstLine="420"/>
              <w:jc w:val="center"/>
              <w:rPr>
                <w:rFonts w:hint="eastAsia" w:cs="仿宋_GB2312" w:asciiTheme="minorEastAsia" w:hAnsiTheme="minorEastAsia"/>
                <w:szCs w:val="21"/>
              </w:rPr>
            </w:pPr>
          </w:p>
        </w:tc>
        <w:tc>
          <w:tcPr>
            <w:tcW w:w="0" w:type="auto"/>
            <w:vAlign w:val="center"/>
          </w:tcPr>
          <w:p w14:paraId="7D01638A">
            <w:pPr>
              <w:spacing w:line="480" w:lineRule="exact"/>
              <w:ind w:firstLine="420"/>
              <w:jc w:val="center"/>
              <w:rPr>
                <w:rFonts w:hint="eastAsia" w:cs="仿宋_GB2312" w:asciiTheme="minorEastAsia" w:hAnsiTheme="minorEastAsia"/>
                <w:szCs w:val="21"/>
              </w:rPr>
            </w:pPr>
          </w:p>
        </w:tc>
        <w:tc>
          <w:tcPr>
            <w:tcW w:w="0" w:type="auto"/>
            <w:vAlign w:val="center"/>
          </w:tcPr>
          <w:p w14:paraId="3954B0BA">
            <w:pPr>
              <w:spacing w:line="480" w:lineRule="exact"/>
              <w:ind w:firstLine="420"/>
              <w:jc w:val="center"/>
              <w:rPr>
                <w:rFonts w:hint="eastAsia" w:cs="仿宋_GB2312" w:asciiTheme="minorEastAsia" w:hAnsiTheme="minorEastAsia"/>
                <w:szCs w:val="21"/>
              </w:rPr>
            </w:pPr>
          </w:p>
        </w:tc>
      </w:tr>
      <w:tr w14:paraId="137D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A569AA6">
            <w:pPr>
              <w:spacing w:line="480" w:lineRule="exact"/>
              <w:ind w:firstLine="420"/>
              <w:rPr>
                <w:rFonts w:hint="eastAsia" w:cs="仿宋_GB2312" w:asciiTheme="minorEastAsia" w:hAnsiTheme="minorEastAsia"/>
                <w:szCs w:val="21"/>
              </w:rPr>
            </w:pPr>
            <w:r>
              <w:rPr>
                <w:rFonts w:cs="仿宋_GB2312" w:asciiTheme="minorEastAsia" w:hAnsiTheme="minorEastAsia"/>
                <w:szCs w:val="21"/>
              </w:rPr>
              <w:t>加绒长胶手套</w:t>
            </w:r>
          </w:p>
        </w:tc>
        <w:tc>
          <w:tcPr>
            <w:tcW w:w="0" w:type="auto"/>
            <w:vAlign w:val="center"/>
          </w:tcPr>
          <w:p w14:paraId="4777AEFE">
            <w:pPr>
              <w:ind w:firstLine="420"/>
              <w:jc w:val="left"/>
              <w:rPr>
                <w:rFonts w:hint="eastAsia" w:cs="仿宋_GB2312" w:asciiTheme="minorEastAsia" w:hAnsiTheme="minorEastAsia"/>
                <w:szCs w:val="21"/>
              </w:rPr>
            </w:pPr>
            <w:r>
              <w:rPr>
                <w:rFonts w:hint="eastAsia" w:cs="仿宋_GB2312" w:asciiTheme="minorEastAsia" w:hAnsiTheme="minorEastAsia"/>
                <w:szCs w:val="21"/>
              </w:rPr>
              <w:t>材质：PVC、内层绒布</w:t>
            </w:r>
          </w:p>
          <w:p w14:paraId="55811FA9">
            <w:pPr>
              <w:ind w:firstLine="420"/>
              <w:jc w:val="left"/>
              <w:rPr>
                <w:rFonts w:hint="eastAsia" w:cs="仿宋_GB2312" w:asciiTheme="minorEastAsia" w:hAnsiTheme="minorEastAsia"/>
                <w:szCs w:val="21"/>
              </w:rPr>
            </w:pPr>
            <w:r>
              <w:rPr>
                <w:rFonts w:hint="eastAsia" w:cs="仿宋_GB2312" w:asciiTheme="minorEastAsia" w:hAnsiTheme="minorEastAsia"/>
                <w:szCs w:val="21"/>
              </w:rPr>
              <w:t>尺码：均码（40cm）</w:t>
            </w:r>
          </w:p>
          <w:p w14:paraId="55A88AFB">
            <w:pPr>
              <w:ind w:firstLine="420"/>
              <w:jc w:val="left"/>
              <w:rPr>
                <w:rFonts w:hint="eastAsia" w:cs="仿宋_GB2312" w:asciiTheme="minorEastAsia" w:hAnsiTheme="minorEastAsia"/>
                <w:szCs w:val="21"/>
              </w:rPr>
            </w:pPr>
            <w:r>
              <w:rPr>
                <w:rFonts w:hint="eastAsia" w:cs="仿宋_GB2312" w:asciiTheme="minorEastAsia" w:hAnsiTheme="minorEastAsia"/>
                <w:szCs w:val="21"/>
              </w:rPr>
              <w:t>重量：每双不低于160g</w:t>
            </w:r>
          </w:p>
          <w:p w14:paraId="3DE8B14D">
            <w:pPr>
              <w:ind w:firstLine="420"/>
              <w:jc w:val="left"/>
              <w:rPr>
                <w:rFonts w:hint="eastAsia" w:cs="仿宋_GB2312" w:asciiTheme="minorEastAsia" w:hAnsiTheme="minorEastAsia"/>
                <w:szCs w:val="21"/>
              </w:rPr>
            </w:pPr>
            <w:r>
              <w:rPr>
                <w:rFonts w:hint="eastAsia" w:cs="仿宋_GB2312" w:asciiTheme="minorEastAsia" w:hAnsiTheme="minorEastAsia"/>
                <w:szCs w:val="21"/>
              </w:rPr>
              <w:t>特性：防寒、抗冻、防水、耐油、耐酸碱</w:t>
            </w:r>
          </w:p>
          <w:p w14:paraId="22E6A2F4">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参照（或相当于）下列品牌：舒意、美人邦、舒露美</w:t>
            </w:r>
          </w:p>
        </w:tc>
        <w:tc>
          <w:tcPr>
            <w:tcW w:w="0" w:type="auto"/>
            <w:vAlign w:val="center"/>
          </w:tcPr>
          <w:p w14:paraId="0506252A">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57CC6A6A">
            <w:pPr>
              <w:spacing w:line="480" w:lineRule="exact"/>
              <w:ind w:firstLine="480"/>
              <w:rPr>
                <w:rFonts w:hint="eastAsia" w:cs="仿宋_GB2312" w:asciiTheme="minorEastAsia" w:hAnsiTheme="minorEastAsia"/>
                <w:szCs w:val="21"/>
              </w:rPr>
            </w:pPr>
            <w:r>
              <w:rPr>
                <w:rFonts w:asciiTheme="minorEastAsia" w:hAnsiTheme="minorEastAsia"/>
              </w:rPr>
              <w:t>100</w:t>
            </w:r>
          </w:p>
        </w:tc>
        <w:tc>
          <w:tcPr>
            <w:tcW w:w="0" w:type="auto"/>
            <w:vAlign w:val="center"/>
          </w:tcPr>
          <w:p w14:paraId="581B3A26">
            <w:pPr>
              <w:spacing w:line="480" w:lineRule="exact"/>
              <w:ind w:firstLine="420"/>
              <w:jc w:val="center"/>
              <w:rPr>
                <w:rFonts w:hint="eastAsia" w:cs="仿宋_GB2312" w:asciiTheme="minorEastAsia" w:hAnsiTheme="minorEastAsia"/>
                <w:szCs w:val="21"/>
              </w:rPr>
            </w:pPr>
          </w:p>
        </w:tc>
        <w:tc>
          <w:tcPr>
            <w:tcW w:w="0" w:type="auto"/>
            <w:vAlign w:val="center"/>
          </w:tcPr>
          <w:p w14:paraId="2792B53F">
            <w:pPr>
              <w:spacing w:line="480" w:lineRule="exact"/>
              <w:ind w:firstLine="420"/>
              <w:jc w:val="center"/>
              <w:rPr>
                <w:rFonts w:hint="eastAsia" w:cs="仿宋_GB2312" w:asciiTheme="minorEastAsia" w:hAnsiTheme="minorEastAsia"/>
                <w:szCs w:val="21"/>
              </w:rPr>
            </w:pPr>
          </w:p>
        </w:tc>
        <w:tc>
          <w:tcPr>
            <w:tcW w:w="0" w:type="auto"/>
            <w:vAlign w:val="center"/>
          </w:tcPr>
          <w:p w14:paraId="42400BE0">
            <w:pPr>
              <w:spacing w:line="480" w:lineRule="exact"/>
              <w:ind w:firstLine="420"/>
              <w:jc w:val="center"/>
              <w:rPr>
                <w:rFonts w:hint="eastAsia" w:cs="仿宋_GB2312" w:asciiTheme="minorEastAsia" w:hAnsiTheme="minorEastAsia"/>
                <w:szCs w:val="21"/>
              </w:rPr>
            </w:pPr>
          </w:p>
        </w:tc>
        <w:tc>
          <w:tcPr>
            <w:tcW w:w="0" w:type="auto"/>
            <w:vAlign w:val="center"/>
          </w:tcPr>
          <w:p w14:paraId="2E146FFC">
            <w:pPr>
              <w:spacing w:line="480" w:lineRule="exact"/>
              <w:ind w:firstLine="420"/>
              <w:jc w:val="center"/>
              <w:rPr>
                <w:rFonts w:hint="eastAsia" w:cs="仿宋_GB2312" w:asciiTheme="minorEastAsia" w:hAnsiTheme="minorEastAsia"/>
                <w:szCs w:val="21"/>
              </w:rPr>
            </w:pPr>
          </w:p>
        </w:tc>
        <w:tc>
          <w:tcPr>
            <w:tcW w:w="0" w:type="auto"/>
            <w:vAlign w:val="center"/>
          </w:tcPr>
          <w:p w14:paraId="6118E7B1">
            <w:pPr>
              <w:spacing w:line="480" w:lineRule="exact"/>
              <w:ind w:firstLine="420"/>
              <w:jc w:val="center"/>
              <w:rPr>
                <w:rFonts w:hint="eastAsia" w:cs="仿宋_GB2312" w:asciiTheme="minorEastAsia" w:hAnsiTheme="minorEastAsia"/>
                <w:szCs w:val="21"/>
              </w:rPr>
            </w:pPr>
          </w:p>
        </w:tc>
      </w:tr>
      <w:tr w14:paraId="4E1F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D76649">
            <w:pPr>
              <w:spacing w:line="480" w:lineRule="exact"/>
              <w:ind w:firstLine="420"/>
              <w:rPr>
                <w:rFonts w:hint="eastAsia" w:cs="仿宋_GB2312" w:asciiTheme="minorEastAsia" w:hAnsiTheme="minorEastAsia"/>
                <w:szCs w:val="21"/>
              </w:rPr>
            </w:pPr>
            <w:r>
              <w:rPr>
                <w:rFonts w:cs="仿宋_GB2312" w:asciiTheme="minorEastAsia" w:hAnsiTheme="minorEastAsia"/>
                <w:szCs w:val="21"/>
              </w:rPr>
              <w:t>防滑纱手套</w:t>
            </w:r>
          </w:p>
        </w:tc>
        <w:tc>
          <w:tcPr>
            <w:tcW w:w="0" w:type="auto"/>
            <w:vAlign w:val="center"/>
          </w:tcPr>
          <w:p w14:paraId="7E7BEE02">
            <w:pPr>
              <w:ind w:firstLine="420"/>
              <w:jc w:val="left"/>
              <w:rPr>
                <w:rFonts w:hint="eastAsia" w:cs="仿宋_GB2312" w:asciiTheme="minorEastAsia" w:hAnsiTheme="minorEastAsia"/>
                <w:szCs w:val="21"/>
              </w:rPr>
            </w:pPr>
            <w:r>
              <w:rPr>
                <w:rFonts w:hint="eastAsia" w:cs="仿宋_GB2312" w:asciiTheme="minorEastAsia" w:hAnsiTheme="minorEastAsia"/>
                <w:szCs w:val="21"/>
              </w:rPr>
              <w:t>材质：丁腈</w:t>
            </w:r>
          </w:p>
          <w:p w14:paraId="7366CDB7">
            <w:pPr>
              <w:ind w:firstLine="420"/>
              <w:jc w:val="left"/>
              <w:rPr>
                <w:rFonts w:hint="eastAsia" w:cs="仿宋_GB2312" w:asciiTheme="minorEastAsia" w:hAnsiTheme="minorEastAsia"/>
                <w:szCs w:val="21"/>
              </w:rPr>
            </w:pPr>
            <w:r>
              <w:rPr>
                <w:rFonts w:hint="eastAsia" w:cs="仿宋_GB2312" w:asciiTheme="minorEastAsia" w:hAnsiTheme="minorEastAsia"/>
                <w:szCs w:val="21"/>
              </w:rPr>
              <w:t>包装：不少于12双/包</w:t>
            </w:r>
          </w:p>
          <w:p w14:paraId="49EEE396">
            <w:pPr>
              <w:ind w:firstLine="420"/>
              <w:jc w:val="left"/>
              <w:rPr>
                <w:rFonts w:hint="eastAsia" w:cs="仿宋_GB2312" w:asciiTheme="minorEastAsia" w:hAnsiTheme="minorEastAsia"/>
                <w:szCs w:val="21"/>
              </w:rPr>
            </w:pPr>
            <w:r>
              <w:rPr>
                <w:rFonts w:hint="eastAsia" w:cs="仿宋_GB2312" w:asciiTheme="minorEastAsia" w:hAnsiTheme="minorEastAsia"/>
                <w:szCs w:val="21"/>
              </w:rPr>
              <w:t>重量：每双不低于40g</w:t>
            </w:r>
          </w:p>
          <w:p w14:paraId="6C9DBFF1">
            <w:pPr>
              <w:ind w:firstLine="420"/>
              <w:jc w:val="left"/>
              <w:rPr>
                <w:rFonts w:hint="eastAsia" w:cs="仿宋_GB2312" w:asciiTheme="minorEastAsia" w:hAnsiTheme="minorEastAsia"/>
                <w:szCs w:val="21"/>
              </w:rPr>
            </w:pPr>
            <w:r>
              <w:rPr>
                <w:rFonts w:hint="eastAsia" w:cs="仿宋_GB2312" w:asciiTheme="minorEastAsia" w:hAnsiTheme="minorEastAsia"/>
                <w:szCs w:val="21"/>
              </w:rPr>
              <w:t>特性：加厚胶层、防撕裂、超强耐磨</w:t>
            </w:r>
          </w:p>
          <w:p w14:paraId="7AD96134">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参照（或相当于）下列品牌：宜胜、晨功、星宇</w:t>
            </w:r>
          </w:p>
        </w:tc>
        <w:tc>
          <w:tcPr>
            <w:tcW w:w="0" w:type="auto"/>
            <w:vAlign w:val="center"/>
          </w:tcPr>
          <w:p w14:paraId="00731463">
            <w:pPr>
              <w:spacing w:line="480" w:lineRule="exact"/>
              <w:rPr>
                <w:rFonts w:hint="eastAsia" w:cs="仿宋_GB2312" w:asciiTheme="minorEastAsia" w:hAnsiTheme="minorEastAsia"/>
                <w:szCs w:val="21"/>
              </w:rPr>
            </w:pPr>
            <w:r>
              <w:rPr>
                <w:rFonts w:cs="仿宋_GB2312" w:asciiTheme="minorEastAsia" w:hAnsiTheme="minorEastAsia"/>
                <w:szCs w:val="21"/>
              </w:rPr>
              <w:t>副</w:t>
            </w:r>
          </w:p>
        </w:tc>
        <w:tc>
          <w:tcPr>
            <w:tcW w:w="0" w:type="auto"/>
          </w:tcPr>
          <w:p w14:paraId="59E1BD41">
            <w:pPr>
              <w:spacing w:line="480" w:lineRule="exact"/>
              <w:ind w:firstLine="480"/>
              <w:rPr>
                <w:rFonts w:hint="eastAsia" w:cs="仿宋_GB2312" w:asciiTheme="minorEastAsia" w:hAnsiTheme="minorEastAsia"/>
                <w:szCs w:val="21"/>
              </w:rPr>
            </w:pPr>
            <w:r>
              <w:rPr>
                <w:rFonts w:asciiTheme="minorEastAsia" w:hAnsiTheme="minorEastAsia"/>
              </w:rPr>
              <w:t>7000</w:t>
            </w:r>
          </w:p>
        </w:tc>
        <w:tc>
          <w:tcPr>
            <w:tcW w:w="0" w:type="auto"/>
            <w:vAlign w:val="center"/>
          </w:tcPr>
          <w:p w14:paraId="442655A9">
            <w:pPr>
              <w:spacing w:line="480" w:lineRule="exact"/>
              <w:ind w:firstLine="420"/>
              <w:jc w:val="center"/>
              <w:rPr>
                <w:rFonts w:hint="eastAsia" w:cs="仿宋_GB2312" w:asciiTheme="minorEastAsia" w:hAnsiTheme="minorEastAsia"/>
                <w:szCs w:val="21"/>
              </w:rPr>
            </w:pPr>
          </w:p>
        </w:tc>
        <w:tc>
          <w:tcPr>
            <w:tcW w:w="0" w:type="auto"/>
            <w:vAlign w:val="center"/>
          </w:tcPr>
          <w:p w14:paraId="0DB0FAAE">
            <w:pPr>
              <w:spacing w:line="480" w:lineRule="exact"/>
              <w:ind w:firstLine="420"/>
              <w:jc w:val="center"/>
              <w:rPr>
                <w:rFonts w:hint="eastAsia" w:cs="仿宋_GB2312" w:asciiTheme="minorEastAsia" w:hAnsiTheme="minorEastAsia"/>
                <w:szCs w:val="21"/>
              </w:rPr>
            </w:pPr>
          </w:p>
        </w:tc>
        <w:tc>
          <w:tcPr>
            <w:tcW w:w="0" w:type="auto"/>
            <w:vAlign w:val="center"/>
          </w:tcPr>
          <w:p w14:paraId="598DA739">
            <w:pPr>
              <w:spacing w:line="480" w:lineRule="exact"/>
              <w:ind w:firstLine="420"/>
              <w:jc w:val="center"/>
              <w:rPr>
                <w:rFonts w:hint="eastAsia" w:cs="仿宋_GB2312" w:asciiTheme="minorEastAsia" w:hAnsiTheme="minorEastAsia"/>
                <w:szCs w:val="21"/>
              </w:rPr>
            </w:pPr>
          </w:p>
        </w:tc>
        <w:tc>
          <w:tcPr>
            <w:tcW w:w="0" w:type="auto"/>
            <w:vAlign w:val="center"/>
          </w:tcPr>
          <w:p w14:paraId="2A551086">
            <w:pPr>
              <w:spacing w:line="480" w:lineRule="exact"/>
              <w:ind w:firstLine="420"/>
              <w:jc w:val="center"/>
              <w:rPr>
                <w:rFonts w:hint="eastAsia" w:cs="仿宋_GB2312" w:asciiTheme="minorEastAsia" w:hAnsiTheme="minorEastAsia"/>
                <w:szCs w:val="21"/>
              </w:rPr>
            </w:pPr>
          </w:p>
        </w:tc>
        <w:tc>
          <w:tcPr>
            <w:tcW w:w="0" w:type="auto"/>
            <w:vAlign w:val="center"/>
          </w:tcPr>
          <w:p w14:paraId="1C679DDA">
            <w:pPr>
              <w:spacing w:line="480" w:lineRule="exact"/>
              <w:ind w:firstLine="420"/>
              <w:jc w:val="center"/>
              <w:rPr>
                <w:rFonts w:hint="eastAsia" w:cs="仿宋_GB2312" w:asciiTheme="minorEastAsia" w:hAnsiTheme="minorEastAsia"/>
                <w:szCs w:val="21"/>
              </w:rPr>
            </w:pPr>
          </w:p>
        </w:tc>
      </w:tr>
      <w:tr w14:paraId="63B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3FFBF9">
            <w:pPr>
              <w:ind w:firstLine="420"/>
              <w:rPr>
                <w:rFonts w:hint="eastAsia" w:cs="仿宋_GB2312" w:asciiTheme="minorEastAsia" w:hAnsiTheme="minorEastAsia"/>
                <w:szCs w:val="21"/>
              </w:rPr>
            </w:pPr>
            <w:r>
              <w:rPr>
                <w:rFonts w:cs="仿宋_GB2312" w:asciiTheme="minorEastAsia" w:hAnsiTheme="minorEastAsia"/>
                <w:szCs w:val="21"/>
              </w:rPr>
              <w:t>长柄擦窗器</w:t>
            </w:r>
          </w:p>
        </w:tc>
        <w:tc>
          <w:tcPr>
            <w:tcW w:w="0" w:type="auto"/>
            <w:vAlign w:val="center"/>
          </w:tcPr>
          <w:p w14:paraId="16B243CB">
            <w:pPr>
              <w:ind w:firstLine="420"/>
              <w:jc w:val="left"/>
              <w:rPr>
                <w:rFonts w:hint="eastAsia" w:cs="仿宋_GB2312" w:asciiTheme="minorEastAsia" w:hAnsiTheme="minorEastAsia"/>
                <w:szCs w:val="21"/>
              </w:rPr>
            </w:pPr>
            <w:r>
              <w:rPr>
                <w:rFonts w:hint="eastAsia" w:cs="仿宋_GB2312" w:asciiTheme="minorEastAsia" w:hAnsiTheme="minorEastAsia"/>
                <w:szCs w:val="21"/>
              </w:rPr>
              <w:t>材质：ABS工程塑料、纤维拖把、不锈钢杆</w:t>
            </w:r>
          </w:p>
          <w:p w14:paraId="4FDF8F66">
            <w:pPr>
              <w:ind w:firstLine="420"/>
              <w:jc w:val="left"/>
              <w:rPr>
                <w:rFonts w:hint="eastAsia" w:cs="仿宋_GB2312" w:asciiTheme="minorEastAsia" w:hAnsiTheme="minorEastAsia"/>
                <w:szCs w:val="21"/>
              </w:rPr>
            </w:pPr>
            <w:r>
              <w:rPr>
                <w:rFonts w:hint="eastAsia" w:cs="仿宋_GB2312" w:asciiTheme="minorEastAsia" w:hAnsiTheme="minorEastAsia"/>
                <w:szCs w:val="21"/>
              </w:rPr>
              <w:t>特性：可伸缩（1.5米）、强吸水、配带2块纤维布头</w:t>
            </w:r>
          </w:p>
          <w:p w14:paraId="4E8D0EED">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参照（或相当于）下列品牌：立洁、妙洁、欧缇萱</w:t>
            </w:r>
          </w:p>
        </w:tc>
        <w:tc>
          <w:tcPr>
            <w:tcW w:w="0" w:type="auto"/>
            <w:vAlign w:val="center"/>
          </w:tcPr>
          <w:p w14:paraId="14826FE5">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6B0B56D7">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2D0F6E38">
            <w:pPr>
              <w:spacing w:line="480" w:lineRule="exact"/>
              <w:ind w:firstLine="420"/>
              <w:jc w:val="center"/>
              <w:rPr>
                <w:rFonts w:hint="eastAsia" w:cs="仿宋_GB2312" w:asciiTheme="minorEastAsia" w:hAnsiTheme="minorEastAsia"/>
                <w:szCs w:val="21"/>
              </w:rPr>
            </w:pPr>
          </w:p>
        </w:tc>
        <w:tc>
          <w:tcPr>
            <w:tcW w:w="0" w:type="auto"/>
            <w:vAlign w:val="center"/>
          </w:tcPr>
          <w:p w14:paraId="4404146A">
            <w:pPr>
              <w:spacing w:line="480" w:lineRule="exact"/>
              <w:ind w:firstLine="420"/>
              <w:jc w:val="center"/>
              <w:rPr>
                <w:rFonts w:hint="eastAsia" w:cs="仿宋_GB2312" w:asciiTheme="minorEastAsia" w:hAnsiTheme="minorEastAsia"/>
                <w:szCs w:val="21"/>
              </w:rPr>
            </w:pPr>
          </w:p>
        </w:tc>
        <w:tc>
          <w:tcPr>
            <w:tcW w:w="0" w:type="auto"/>
            <w:vAlign w:val="center"/>
          </w:tcPr>
          <w:p w14:paraId="6B8FF794">
            <w:pPr>
              <w:spacing w:line="480" w:lineRule="exact"/>
              <w:ind w:firstLine="420"/>
              <w:jc w:val="center"/>
              <w:rPr>
                <w:rFonts w:hint="eastAsia" w:cs="仿宋_GB2312" w:asciiTheme="minorEastAsia" w:hAnsiTheme="minorEastAsia"/>
                <w:szCs w:val="21"/>
              </w:rPr>
            </w:pPr>
          </w:p>
        </w:tc>
        <w:tc>
          <w:tcPr>
            <w:tcW w:w="0" w:type="auto"/>
            <w:vAlign w:val="center"/>
          </w:tcPr>
          <w:p w14:paraId="0D19D723">
            <w:pPr>
              <w:spacing w:line="480" w:lineRule="exact"/>
              <w:ind w:firstLine="420"/>
              <w:jc w:val="center"/>
              <w:rPr>
                <w:rFonts w:hint="eastAsia" w:cs="仿宋_GB2312" w:asciiTheme="minorEastAsia" w:hAnsiTheme="minorEastAsia"/>
                <w:szCs w:val="21"/>
              </w:rPr>
            </w:pPr>
          </w:p>
        </w:tc>
        <w:tc>
          <w:tcPr>
            <w:tcW w:w="0" w:type="auto"/>
            <w:vAlign w:val="center"/>
          </w:tcPr>
          <w:p w14:paraId="335F229F">
            <w:pPr>
              <w:spacing w:line="480" w:lineRule="exact"/>
              <w:ind w:firstLine="420"/>
              <w:jc w:val="center"/>
              <w:rPr>
                <w:rFonts w:hint="eastAsia" w:cs="仿宋_GB2312" w:asciiTheme="minorEastAsia" w:hAnsiTheme="minorEastAsia"/>
                <w:szCs w:val="21"/>
              </w:rPr>
            </w:pPr>
          </w:p>
        </w:tc>
      </w:tr>
      <w:tr w14:paraId="6313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6C6213">
            <w:pPr>
              <w:spacing w:line="480" w:lineRule="exact"/>
              <w:ind w:firstLine="420"/>
              <w:rPr>
                <w:rFonts w:hint="eastAsia" w:cs="仿宋_GB2312" w:asciiTheme="minorEastAsia" w:hAnsiTheme="minorEastAsia"/>
                <w:szCs w:val="21"/>
              </w:rPr>
            </w:pPr>
            <w:r>
              <w:rPr>
                <w:rFonts w:cs="仿宋_GB2312" w:asciiTheme="minorEastAsia" w:hAnsiTheme="minorEastAsia"/>
                <w:szCs w:val="21"/>
              </w:rPr>
              <w:t>平拖把</w:t>
            </w:r>
          </w:p>
        </w:tc>
        <w:tc>
          <w:tcPr>
            <w:tcW w:w="0" w:type="auto"/>
            <w:vAlign w:val="center"/>
          </w:tcPr>
          <w:p w14:paraId="73FB5F8C">
            <w:pPr>
              <w:ind w:firstLine="420"/>
              <w:jc w:val="left"/>
              <w:rPr>
                <w:rFonts w:hint="eastAsia" w:cs="仿宋_GB2312" w:asciiTheme="minorEastAsia" w:hAnsiTheme="minorEastAsia"/>
                <w:szCs w:val="21"/>
              </w:rPr>
            </w:pPr>
            <w:r>
              <w:rPr>
                <w:rFonts w:hint="eastAsia" w:cs="仿宋_GB2312" w:asciiTheme="minorEastAsia" w:hAnsiTheme="minorEastAsia"/>
                <w:szCs w:val="21"/>
              </w:rPr>
              <w:t>尺寸：90cm</w:t>
            </w:r>
          </w:p>
          <w:p w14:paraId="0D8D663D">
            <w:pPr>
              <w:ind w:firstLine="420"/>
              <w:jc w:val="left"/>
              <w:rPr>
                <w:rFonts w:hint="eastAsia" w:cs="仿宋_GB2312" w:asciiTheme="minorEastAsia" w:hAnsiTheme="minorEastAsia"/>
                <w:szCs w:val="21"/>
              </w:rPr>
            </w:pPr>
            <w:r>
              <w:rPr>
                <w:rFonts w:hint="eastAsia" w:cs="仿宋_GB2312" w:asciiTheme="minorEastAsia" w:hAnsiTheme="minorEastAsia"/>
                <w:szCs w:val="21"/>
              </w:rPr>
              <w:t>材质：钢架+棉布头</w:t>
            </w:r>
          </w:p>
          <w:p w14:paraId="0497E6B0">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特性：加厚钢管、加厚加密布头、耐用、不掉渣</w:t>
            </w:r>
          </w:p>
        </w:tc>
        <w:tc>
          <w:tcPr>
            <w:tcW w:w="0" w:type="auto"/>
            <w:vAlign w:val="center"/>
          </w:tcPr>
          <w:p w14:paraId="5279AE1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2117FB53">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301172A0">
            <w:pPr>
              <w:spacing w:line="480" w:lineRule="exact"/>
              <w:ind w:firstLine="420"/>
              <w:jc w:val="center"/>
              <w:rPr>
                <w:rFonts w:hint="eastAsia" w:cs="仿宋_GB2312" w:asciiTheme="minorEastAsia" w:hAnsiTheme="minorEastAsia"/>
                <w:szCs w:val="21"/>
              </w:rPr>
            </w:pPr>
          </w:p>
        </w:tc>
        <w:tc>
          <w:tcPr>
            <w:tcW w:w="0" w:type="auto"/>
            <w:vAlign w:val="center"/>
          </w:tcPr>
          <w:p w14:paraId="286724F1">
            <w:pPr>
              <w:spacing w:line="480" w:lineRule="exact"/>
              <w:ind w:firstLine="420"/>
              <w:jc w:val="center"/>
              <w:rPr>
                <w:rFonts w:hint="eastAsia" w:cs="仿宋_GB2312" w:asciiTheme="minorEastAsia" w:hAnsiTheme="minorEastAsia"/>
                <w:szCs w:val="21"/>
              </w:rPr>
            </w:pPr>
          </w:p>
        </w:tc>
        <w:tc>
          <w:tcPr>
            <w:tcW w:w="0" w:type="auto"/>
            <w:vAlign w:val="center"/>
          </w:tcPr>
          <w:p w14:paraId="1800E99A">
            <w:pPr>
              <w:spacing w:line="480" w:lineRule="exact"/>
              <w:ind w:firstLine="420"/>
              <w:jc w:val="center"/>
              <w:rPr>
                <w:rFonts w:hint="eastAsia" w:cs="仿宋_GB2312" w:asciiTheme="minorEastAsia" w:hAnsiTheme="minorEastAsia"/>
                <w:szCs w:val="21"/>
              </w:rPr>
            </w:pPr>
          </w:p>
        </w:tc>
        <w:tc>
          <w:tcPr>
            <w:tcW w:w="0" w:type="auto"/>
            <w:vAlign w:val="center"/>
          </w:tcPr>
          <w:p w14:paraId="760E6753">
            <w:pPr>
              <w:spacing w:line="480" w:lineRule="exact"/>
              <w:ind w:firstLine="420"/>
              <w:jc w:val="center"/>
              <w:rPr>
                <w:rFonts w:hint="eastAsia" w:cs="仿宋_GB2312" w:asciiTheme="minorEastAsia" w:hAnsiTheme="minorEastAsia"/>
                <w:szCs w:val="21"/>
              </w:rPr>
            </w:pPr>
          </w:p>
        </w:tc>
        <w:tc>
          <w:tcPr>
            <w:tcW w:w="0" w:type="auto"/>
            <w:vAlign w:val="center"/>
          </w:tcPr>
          <w:p w14:paraId="219EC5B4">
            <w:pPr>
              <w:spacing w:line="480" w:lineRule="exact"/>
              <w:ind w:firstLine="420"/>
              <w:jc w:val="center"/>
              <w:rPr>
                <w:rFonts w:hint="eastAsia" w:cs="仿宋_GB2312" w:asciiTheme="minorEastAsia" w:hAnsiTheme="minorEastAsia"/>
                <w:szCs w:val="21"/>
              </w:rPr>
            </w:pPr>
          </w:p>
        </w:tc>
      </w:tr>
      <w:tr w14:paraId="7953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0" w:type="auto"/>
            <w:vAlign w:val="center"/>
          </w:tcPr>
          <w:p w14:paraId="75EE2BA9">
            <w:pPr>
              <w:spacing w:line="480" w:lineRule="exact"/>
              <w:ind w:firstLine="420"/>
              <w:rPr>
                <w:rFonts w:hint="eastAsia" w:cs="仿宋_GB2312" w:asciiTheme="minorEastAsia" w:hAnsiTheme="minorEastAsia"/>
                <w:szCs w:val="21"/>
              </w:rPr>
            </w:pPr>
            <w:r>
              <w:rPr>
                <w:rFonts w:cs="仿宋_GB2312" w:asciiTheme="minorEastAsia" w:hAnsiTheme="minorEastAsia"/>
                <w:szCs w:val="21"/>
              </w:rPr>
              <w:t>水桶</w:t>
            </w:r>
          </w:p>
        </w:tc>
        <w:tc>
          <w:tcPr>
            <w:tcW w:w="0" w:type="auto"/>
            <w:vAlign w:val="center"/>
          </w:tcPr>
          <w:p w14:paraId="4D0DE58F">
            <w:pPr>
              <w:ind w:firstLine="420"/>
              <w:jc w:val="left"/>
              <w:rPr>
                <w:rFonts w:hint="eastAsia" w:cs="仿宋_GB2312" w:asciiTheme="minorEastAsia" w:hAnsiTheme="minorEastAsia"/>
                <w:szCs w:val="21"/>
              </w:rPr>
            </w:pPr>
            <w:r>
              <w:rPr>
                <w:rFonts w:hint="eastAsia" w:cs="仿宋_GB2312" w:asciiTheme="minorEastAsia" w:hAnsiTheme="minorEastAsia"/>
                <w:szCs w:val="21"/>
              </w:rPr>
              <w:t>红色</w:t>
            </w:r>
          </w:p>
          <w:p w14:paraId="292C7FD5">
            <w:pPr>
              <w:ind w:firstLine="420"/>
              <w:jc w:val="left"/>
              <w:rPr>
                <w:rFonts w:hint="eastAsia" w:cs="仿宋_GB2312" w:asciiTheme="minorEastAsia" w:hAnsiTheme="minorEastAsia"/>
                <w:szCs w:val="21"/>
              </w:rPr>
            </w:pPr>
            <w:r>
              <w:rPr>
                <w:rFonts w:hint="eastAsia" w:cs="仿宋_GB2312" w:asciiTheme="minorEastAsia" w:hAnsiTheme="minorEastAsia"/>
                <w:szCs w:val="21"/>
              </w:rPr>
              <w:t xml:space="preserve">材质:PE;     </w:t>
            </w:r>
          </w:p>
          <w:p w14:paraId="2B30E2E6">
            <w:pPr>
              <w:ind w:firstLine="420"/>
              <w:jc w:val="left"/>
              <w:rPr>
                <w:rFonts w:hint="eastAsia" w:cs="仿宋_GB2312" w:asciiTheme="minorEastAsia" w:hAnsiTheme="minorEastAsia"/>
                <w:szCs w:val="21"/>
              </w:rPr>
            </w:pPr>
            <w:r>
              <w:rPr>
                <w:rFonts w:hint="eastAsia" w:cs="仿宋_GB2312" w:asciiTheme="minorEastAsia" w:hAnsiTheme="minorEastAsia"/>
                <w:szCs w:val="21"/>
              </w:rPr>
              <w:t>容量：16L</w:t>
            </w:r>
          </w:p>
          <w:p w14:paraId="0D7D6733">
            <w:pPr>
              <w:ind w:firstLine="420"/>
              <w:rPr>
                <w:rFonts w:hint="eastAsia" w:cs="仿宋_GB2312" w:asciiTheme="minorEastAsia" w:hAnsiTheme="minorEastAsia"/>
                <w:szCs w:val="21"/>
              </w:rPr>
            </w:pPr>
            <w:r>
              <w:rPr>
                <w:rFonts w:hint="eastAsia" w:cs="仿宋_GB2312" w:asciiTheme="minorEastAsia" w:hAnsiTheme="minorEastAsia"/>
                <w:szCs w:val="21"/>
              </w:rPr>
              <w:t>特性：边角圆润无毛刺、手柄光滑牢固</w:t>
            </w:r>
          </w:p>
        </w:tc>
        <w:tc>
          <w:tcPr>
            <w:tcW w:w="0" w:type="auto"/>
            <w:vAlign w:val="center"/>
          </w:tcPr>
          <w:p w14:paraId="1EECDA9C">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7F8B464B">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1D14B138">
            <w:pPr>
              <w:spacing w:line="480" w:lineRule="exact"/>
              <w:ind w:firstLine="420"/>
              <w:jc w:val="center"/>
              <w:rPr>
                <w:rFonts w:hint="eastAsia" w:cs="仿宋_GB2312" w:asciiTheme="minorEastAsia" w:hAnsiTheme="minorEastAsia"/>
                <w:szCs w:val="21"/>
              </w:rPr>
            </w:pPr>
          </w:p>
        </w:tc>
        <w:tc>
          <w:tcPr>
            <w:tcW w:w="0" w:type="auto"/>
            <w:vAlign w:val="center"/>
          </w:tcPr>
          <w:p w14:paraId="3DDF827E">
            <w:pPr>
              <w:spacing w:line="480" w:lineRule="exact"/>
              <w:ind w:firstLine="420"/>
              <w:jc w:val="center"/>
              <w:rPr>
                <w:rFonts w:hint="eastAsia" w:cs="仿宋_GB2312" w:asciiTheme="minorEastAsia" w:hAnsiTheme="minorEastAsia"/>
                <w:szCs w:val="21"/>
              </w:rPr>
            </w:pPr>
          </w:p>
        </w:tc>
        <w:tc>
          <w:tcPr>
            <w:tcW w:w="0" w:type="auto"/>
            <w:vAlign w:val="center"/>
          </w:tcPr>
          <w:p w14:paraId="429DEABF">
            <w:pPr>
              <w:spacing w:line="480" w:lineRule="exact"/>
              <w:ind w:firstLine="420"/>
              <w:jc w:val="center"/>
              <w:rPr>
                <w:rFonts w:hint="eastAsia" w:cs="仿宋_GB2312" w:asciiTheme="minorEastAsia" w:hAnsiTheme="minorEastAsia"/>
                <w:szCs w:val="21"/>
              </w:rPr>
            </w:pPr>
          </w:p>
        </w:tc>
        <w:tc>
          <w:tcPr>
            <w:tcW w:w="0" w:type="auto"/>
            <w:vAlign w:val="center"/>
          </w:tcPr>
          <w:p w14:paraId="3F438C76">
            <w:pPr>
              <w:spacing w:line="480" w:lineRule="exact"/>
              <w:ind w:firstLine="420"/>
              <w:jc w:val="center"/>
              <w:rPr>
                <w:rFonts w:hint="eastAsia" w:cs="仿宋_GB2312" w:asciiTheme="minorEastAsia" w:hAnsiTheme="minorEastAsia"/>
                <w:szCs w:val="21"/>
              </w:rPr>
            </w:pPr>
          </w:p>
        </w:tc>
        <w:tc>
          <w:tcPr>
            <w:tcW w:w="0" w:type="auto"/>
            <w:vAlign w:val="center"/>
          </w:tcPr>
          <w:p w14:paraId="1D705400">
            <w:pPr>
              <w:spacing w:line="480" w:lineRule="exact"/>
              <w:ind w:firstLine="420"/>
              <w:jc w:val="center"/>
              <w:rPr>
                <w:rFonts w:hint="eastAsia" w:cs="仿宋_GB2312" w:asciiTheme="minorEastAsia" w:hAnsiTheme="minorEastAsia"/>
                <w:szCs w:val="21"/>
              </w:rPr>
            </w:pPr>
          </w:p>
        </w:tc>
      </w:tr>
      <w:tr w14:paraId="3BEE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22025F">
            <w:pPr>
              <w:spacing w:line="480" w:lineRule="exact"/>
              <w:ind w:firstLine="420"/>
              <w:rPr>
                <w:rFonts w:hint="eastAsia" w:cs="仿宋_GB2312" w:asciiTheme="minorEastAsia" w:hAnsiTheme="minorEastAsia"/>
                <w:szCs w:val="21"/>
              </w:rPr>
            </w:pPr>
            <w:r>
              <w:rPr>
                <w:rFonts w:cs="仿宋_GB2312" w:asciiTheme="minorEastAsia" w:hAnsiTheme="minorEastAsia"/>
                <w:szCs w:val="21"/>
              </w:rPr>
              <w:t>全能清洁剂</w:t>
            </w:r>
          </w:p>
        </w:tc>
        <w:tc>
          <w:tcPr>
            <w:tcW w:w="0" w:type="auto"/>
            <w:vAlign w:val="center"/>
          </w:tcPr>
          <w:p w14:paraId="55C1BE11">
            <w:pPr>
              <w:ind w:firstLine="420"/>
              <w:jc w:val="left"/>
              <w:rPr>
                <w:rFonts w:hint="eastAsia" w:cs="仿宋_GB2312" w:asciiTheme="minorEastAsia" w:hAnsiTheme="minorEastAsia"/>
                <w:szCs w:val="21"/>
              </w:rPr>
            </w:pPr>
            <w:r>
              <w:rPr>
                <w:rFonts w:hint="eastAsia" w:cs="仿宋_GB2312" w:asciiTheme="minorEastAsia" w:hAnsiTheme="minorEastAsia"/>
                <w:szCs w:val="21"/>
              </w:rPr>
              <w:t>3.8L/桶</w:t>
            </w:r>
          </w:p>
          <w:p w14:paraId="04A57DED">
            <w:pPr>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参照（或相当于）下列品牌：超宝、白云、威猛</w:t>
            </w:r>
          </w:p>
        </w:tc>
        <w:tc>
          <w:tcPr>
            <w:tcW w:w="0" w:type="auto"/>
            <w:vAlign w:val="center"/>
          </w:tcPr>
          <w:p w14:paraId="5BDCA837">
            <w:pPr>
              <w:spacing w:line="480" w:lineRule="exact"/>
              <w:rPr>
                <w:rFonts w:hint="eastAsia" w:cs="仿宋_GB2312" w:asciiTheme="minorEastAsia" w:hAnsiTheme="minorEastAsia"/>
                <w:szCs w:val="21"/>
              </w:rPr>
            </w:pPr>
            <w:r>
              <w:rPr>
                <w:rFonts w:cs="仿宋_GB2312" w:asciiTheme="minorEastAsia" w:hAnsiTheme="minorEastAsia"/>
                <w:szCs w:val="21"/>
              </w:rPr>
              <w:t>桶</w:t>
            </w:r>
          </w:p>
        </w:tc>
        <w:tc>
          <w:tcPr>
            <w:tcW w:w="0" w:type="auto"/>
          </w:tcPr>
          <w:p w14:paraId="3B2E2BE2">
            <w:pPr>
              <w:spacing w:line="480" w:lineRule="exact"/>
              <w:ind w:firstLine="480"/>
              <w:jc w:val="center"/>
              <w:rPr>
                <w:rFonts w:hint="eastAsia" w:cs="仿宋_GB2312" w:asciiTheme="minorEastAsia" w:hAnsiTheme="minorEastAsia"/>
                <w:szCs w:val="21"/>
              </w:rPr>
            </w:pPr>
            <w:r>
              <w:rPr>
                <w:rFonts w:asciiTheme="minorEastAsia" w:hAnsiTheme="minorEastAsia"/>
              </w:rPr>
              <w:t>50</w:t>
            </w:r>
          </w:p>
        </w:tc>
        <w:tc>
          <w:tcPr>
            <w:tcW w:w="0" w:type="auto"/>
            <w:vAlign w:val="center"/>
          </w:tcPr>
          <w:p w14:paraId="75565823">
            <w:pPr>
              <w:spacing w:line="480" w:lineRule="exact"/>
              <w:ind w:firstLine="420"/>
              <w:jc w:val="center"/>
              <w:rPr>
                <w:rFonts w:hint="eastAsia" w:cs="仿宋_GB2312" w:asciiTheme="minorEastAsia" w:hAnsiTheme="minorEastAsia"/>
                <w:szCs w:val="21"/>
              </w:rPr>
            </w:pPr>
          </w:p>
        </w:tc>
        <w:tc>
          <w:tcPr>
            <w:tcW w:w="0" w:type="auto"/>
            <w:vAlign w:val="center"/>
          </w:tcPr>
          <w:p w14:paraId="0C802B28">
            <w:pPr>
              <w:spacing w:line="480" w:lineRule="exact"/>
              <w:ind w:firstLine="420"/>
              <w:jc w:val="center"/>
              <w:rPr>
                <w:rFonts w:hint="eastAsia" w:cs="仿宋_GB2312" w:asciiTheme="minorEastAsia" w:hAnsiTheme="minorEastAsia"/>
                <w:szCs w:val="21"/>
              </w:rPr>
            </w:pPr>
          </w:p>
        </w:tc>
        <w:tc>
          <w:tcPr>
            <w:tcW w:w="0" w:type="auto"/>
            <w:vAlign w:val="center"/>
          </w:tcPr>
          <w:p w14:paraId="2C045B80">
            <w:pPr>
              <w:spacing w:line="480" w:lineRule="exact"/>
              <w:ind w:firstLine="420"/>
              <w:jc w:val="center"/>
              <w:rPr>
                <w:rFonts w:hint="eastAsia" w:cs="仿宋_GB2312" w:asciiTheme="minorEastAsia" w:hAnsiTheme="minorEastAsia"/>
                <w:szCs w:val="21"/>
              </w:rPr>
            </w:pPr>
          </w:p>
        </w:tc>
        <w:tc>
          <w:tcPr>
            <w:tcW w:w="0" w:type="auto"/>
            <w:vAlign w:val="center"/>
          </w:tcPr>
          <w:p w14:paraId="3E36F94B">
            <w:pPr>
              <w:spacing w:line="480" w:lineRule="exact"/>
              <w:ind w:firstLine="420"/>
              <w:jc w:val="center"/>
              <w:rPr>
                <w:rFonts w:hint="eastAsia" w:cs="仿宋_GB2312" w:asciiTheme="minorEastAsia" w:hAnsiTheme="minorEastAsia"/>
                <w:szCs w:val="21"/>
              </w:rPr>
            </w:pPr>
          </w:p>
        </w:tc>
        <w:tc>
          <w:tcPr>
            <w:tcW w:w="0" w:type="auto"/>
            <w:vAlign w:val="center"/>
          </w:tcPr>
          <w:p w14:paraId="5E068A23">
            <w:pPr>
              <w:spacing w:line="480" w:lineRule="exact"/>
              <w:ind w:firstLine="420"/>
              <w:jc w:val="center"/>
              <w:rPr>
                <w:rFonts w:hint="eastAsia" w:cs="仿宋_GB2312" w:asciiTheme="minorEastAsia" w:hAnsiTheme="minorEastAsia"/>
                <w:szCs w:val="21"/>
              </w:rPr>
            </w:pPr>
          </w:p>
        </w:tc>
      </w:tr>
      <w:tr w14:paraId="6E9B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3DA806FE">
            <w:pPr>
              <w:spacing w:line="480" w:lineRule="exact"/>
              <w:ind w:firstLine="420"/>
              <w:rPr>
                <w:rFonts w:hint="eastAsia" w:cs="仿宋_GB2312" w:asciiTheme="minorEastAsia" w:hAnsiTheme="minorEastAsia"/>
                <w:szCs w:val="21"/>
              </w:rPr>
            </w:pPr>
            <w:r>
              <w:rPr>
                <w:rFonts w:cs="仿宋_GB2312" w:asciiTheme="minorEastAsia" w:hAnsiTheme="minorEastAsia"/>
                <w:szCs w:val="21"/>
              </w:rPr>
              <w:t>喷壶</w:t>
            </w:r>
          </w:p>
        </w:tc>
        <w:tc>
          <w:tcPr>
            <w:tcW w:w="0" w:type="auto"/>
            <w:vAlign w:val="center"/>
          </w:tcPr>
          <w:p w14:paraId="722102C1">
            <w:pPr>
              <w:ind w:firstLine="420"/>
              <w:jc w:val="left"/>
              <w:rPr>
                <w:rFonts w:hint="eastAsia" w:cs="仿宋_GB2312" w:asciiTheme="minorEastAsia" w:hAnsiTheme="minorEastAsia"/>
                <w:szCs w:val="21"/>
              </w:rPr>
            </w:pPr>
            <w:r>
              <w:rPr>
                <w:rFonts w:hint="eastAsia" w:cs="仿宋_GB2312" w:asciiTheme="minorEastAsia" w:hAnsiTheme="minorEastAsia"/>
                <w:szCs w:val="21"/>
              </w:rPr>
              <w:t>容量：2L</w:t>
            </w:r>
          </w:p>
          <w:p w14:paraId="7773A710">
            <w:pPr>
              <w:ind w:firstLine="420"/>
              <w:rPr>
                <w:rFonts w:hint="eastAsia" w:cs="仿宋_GB2312" w:asciiTheme="minorEastAsia" w:hAnsiTheme="minorEastAsia"/>
                <w:szCs w:val="21"/>
              </w:rPr>
            </w:pPr>
            <w:r>
              <w:rPr>
                <w:rFonts w:hint="eastAsia" w:cs="仿宋_GB2312" w:asciiTheme="minorEastAsia" w:hAnsiTheme="minorEastAsia"/>
                <w:szCs w:val="21"/>
              </w:rPr>
              <w:t>特性：耐酸碱、防腐蚀喷嘴</w:t>
            </w:r>
          </w:p>
        </w:tc>
        <w:tc>
          <w:tcPr>
            <w:tcW w:w="0" w:type="auto"/>
            <w:vAlign w:val="center"/>
          </w:tcPr>
          <w:p w14:paraId="2ADD01E2">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7B9DF252">
            <w:pPr>
              <w:spacing w:line="480" w:lineRule="exact"/>
              <w:ind w:firstLine="480"/>
              <w:jc w:val="center"/>
              <w:rPr>
                <w:rFonts w:hint="eastAsia" w:cs="仿宋_GB2312" w:asciiTheme="minorEastAsia" w:hAnsiTheme="minorEastAsia"/>
                <w:szCs w:val="21"/>
              </w:rPr>
            </w:pPr>
            <w:r>
              <w:rPr>
                <w:rFonts w:asciiTheme="minorEastAsia" w:hAnsiTheme="minorEastAsia"/>
              </w:rPr>
              <w:t>20</w:t>
            </w:r>
          </w:p>
        </w:tc>
        <w:tc>
          <w:tcPr>
            <w:tcW w:w="0" w:type="auto"/>
            <w:vAlign w:val="center"/>
          </w:tcPr>
          <w:p w14:paraId="75662EF8">
            <w:pPr>
              <w:spacing w:line="480" w:lineRule="exact"/>
              <w:ind w:firstLine="420"/>
              <w:jc w:val="center"/>
              <w:rPr>
                <w:rFonts w:hint="eastAsia" w:cs="仿宋_GB2312" w:asciiTheme="minorEastAsia" w:hAnsiTheme="minorEastAsia"/>
                <w:szCs w:val="21"/>
              </w:rPr>
            </w:pPr>
          </w:p>
        </w:tc>
        <w:tc>
          <w:tcPr>
            <w:tcW w:w="0" w:type="auto"/>
            <w:vAlign w:val="center"/>
          </w:tcPr>
          <w:p w14:paraId="6C24D19C">
            <w:pPr>
              <w:spacing w:line="480" w:lineRule="exact"/>
              <w:ind w:firstLine="420"/>
              <w:jc w:val="center"/>
              <w:rPr>
                <w:rFonts w:hint="eastAsia" w:cs="仿宋_GB2312" w:asciiTheme="minorEastAsia" w:hAnsiTheme="minorEastAsia"/>
                <w:szCs w:val="21"/>
              </w:rPr>
            </w:pPr>
          </w:p>
        </w:tc>
        <w:tc>
          <w:tcPr>
            <w:tcW w:w="0" w:type="auto"/>
            <w:vAlign w:val="center"/>
          </w:tcPr>
          <w:p w14:paraId="5B8A2EB4">
            <w:pPr>
              <w:spacing w:line="480" w:lineRule="exact"/>
              <w:ind w:firstLine="420"/>
              <w:jc w:val="center"/>
              <w:rPr>
                <w:rFonts w:hint="eastAsia" w:cs="仿宋_GB2312" w:asciiTheme="minorEastAsia" w:hAnsiTheme="minorEastAsia"/>
                <w:szCs w:val="21"/>
              </w:rPr>
            </w:pPr>
          </w:p>
        </w:tc>
        <w:tc>
          <w:tcPr>
            <w:tcW w:w="0" w:type="auto"/>
            <w:vAlign w:val="center"/>
          </w:tcPr>
          <w:p w14:paraId="5F2E91EB">
            <w:pPr>
              <w:spacing w:line="480" w:lineRule="exact"/>
              <w:ind w:firstLine="420"/>
              <w:jc w:val="center"/>
              <w:rPr>
                <w:rFonts w:hint="eastAsia" w:cs="仿宋_GB2312" w:asciiTheme="minorEastAsia" w:hAnsiTheme="minorEastAsia"/>
                <w:szCs w:val="21"/>
              </w:rPr>
            </w:pPr>
          </w:p>
        </w:tc>
        <w:tc>
          <w:tcPr>
            <w:tcW w:w="0" w:type="auto"/>
            <w:vAlign w:val="center"/>
          </w:tcPr>
          <w:p w14:paraId="18A0DF1B">
            <w:pPr>
              <w:spacing w:line="480" w:lineRule="exact"/>
              <w:ind w:firstLine="420"/>
              <w:jc w:val="center"/>
              <w:rPr>
                <w:rFonts w:hint="eastAsia" w:cs="仿宋_GB2312" w:asciiTheme="minorEastAsia" w:hAnsiTheme="minorEastAsia"/>
                <w:szCs w:val="21"/>
              </w:rPr>
            </w:pPr>
          </w:p>
        </w:tc>
      </w:tr>
      <w:tr w14:paraId="095F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B815945">
            <w:pPr>
              <w:spacing w:line="480" w:lineRule="exact"/>
              <w:ind w:firstLine="420"/>
              <w:rPr>
                <w:rFonts w:hint="eastAsia" w:cs="仿宋_GB2312" w:asciiTheme="minorEastAsia" w:hAnsiTheme="minorEastAsia"/>
                <w:szCs w:val="21"/>
              </w:rPr>
            </w:pPr>
            <w:r>
              <w:rPr>
                <w:rFonts w:cs="仿宋_GB2312" w:asciiTheme="minorEastAsia" w:hAnsiTheme="minorEastAsia"/>
                <w:szCs w:val="21"/>
              </w:rPr>
              <w:t>纸篓</w:t>
            </w:r>
          </w:p>
        </w:tc>
        <w:tc>
          <w:tcPr>
            <w:tcW w:w="0" w:type="auto"/>
            <w:vAlign w:val="center"/>
          </w:tcPr>
          <w:p w14:paraId="5C4AABAB">
            <w:pPr>
              <w:ind w:firstLine="420"/>
              <w:jc w:val="left"/>
              <w:rPr>
                <w:rFonts w:hint="eastAsia" w:cs="仿宋_GB2312" w:asciiTheme="minorEastAsia" w:hAnsiTheme="minorEastAsia"/>
                <w:szCs w:val="21"/>
              </w:rPr>
            </w:pPr>
            <w:r>
              <w:rPr>
                <w:rFonts w:hint="eastAsia" w:cs="仿宋_GB2312" w:asciiTheme="minorEastAsia" w:hAnsiTheme="minorEastAsia"/>
                <w:szCs w:val="21"/>
              </w:rPr>
              <w:t xml:space="preserve">口径≥30cm;   </w:t>
            </w:r>
          </w:p>
          <w:p w14:paraId="37A8A5D9">
            <w:pPr>
              <w:ind w:firstLine="420"/>
              <w:rPr>
                <w:rFonts w:hint="eastAsia" w:cs="仿宋_GB2312" w:asciiTheme="minorEastAsia" w:hAnsiTheme="minorEastAsia"/>
                <w:szCs w:val="21"/>
              </w:rPr>
            </w:pPr>
            <w:r>
              <w:rPr>
                <w:rFonts w:hint="eastAsia" w:cs="仿宋_GB2312" w:asciiTheme="minorEastAsia" w:hAnsiTheme="minorEastAsia"/>
                <w:szCs w:val="21"/>
              </w:rPr>
              <w:t>高度≥26cm</w:t>
            </w:r>
          </w:p>
        </w:tc>
        <w:tc>
          <w:tcPr>
            <w:tcW w:w="0" w:type="auto"/>
            <w:vAlign w:val="center"/>
          </w:tcPr>
          <w:p w14:paraId="5BEF50CB">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06FB6938">
            <w:pPr>
              <w:spacing w:line="480" w:lineRule="exact"/>
              <w:ind w:firstLine="480"/>
              <w:jc w:val="center"/>
              <w:rPr>
                <w:rFonts w:hint="eastAsia" w:cs="仿宋_GB2312" w:asciiTheme="minorEastAsia" w:hAnsiTheme="minorEastAsia"/>
                <w:szCs w:val="21"/>
              </w:rPr>
            </w:pPr>
            <w:r>
              <w:rPr>
                <w:rFonts w:asciiTheme="minorEastAsia" w:hAnsiTheme="minorEastAsia"/>
              </w:rPr>
              <w:t>100</w:t>
            </w:r>
          </w:p>
        </w:tc>
        <w:tc>
          <w:tcPr>
            <w:tcW w:w="0" w:type="auto"/>
            <w:vAlign w:val="center"/>
          </w:tcPr>
          <w:p w14:paraId="76004B47">
            <w:pPr>
              <w:spacing w:line="480" w:lineRule="exact"/>
              <w:ind w:firstLine="420"/>
              <w:jc w:val="center"/>
              <w:rPr>
                <w:rFonts w:hint="eastAsia" w:cs="仿宋_GB2312" w:asciiTheme="minorEastAsia" w:hAnsiTheme="minorEastAsia"/>
                <w:szCs w:val="21"/>
              </w:rPr>
            </w:pPr>
          </w:p>
        </w:tc>
        <w:tc>
          <w:tcPr>
            <w:tcW w:w="0" w:type="auto"/>
            <w:vAlign w:val="center"/>
          </w:tcPr>
          <w:p w14:paraId="0454DD01">
            <w:pPr>
              <w:spacing w:line="480" w:lineRule="exact"/>
              <w:ind w:firstLine="420"/>
              <w:jc w:val="center"/>
              <w:rPr>
                <w:rFonts w:hint="eastAsia" w:cs="仿宋_GB2312" w:asciiTheme="minorEastAsia" w:hAnsiTheme="minorEastAsia"/>
                <w:szCs w:val="21"/>
              </w:rPr>
            </w:pPr>
          </w:p>
        </w:tc>
        <w:tc>
          <w:tcPr>
            <w:tcW w:w="0" w:type="auto"/>
            <w:vAlign w:val="center"/>
          </w:tcPr>
          <w:p w14:paraId="46AF2CBB">
            <w:pPr>
              <w:spacing w:line="480" w:lineRule="exact"/>
              <w:ind w:firstLine="420"/>
              <w:jc w:val="center"/>
              <w:rPr>
                <w:rFonts w:hint="eastAsia" w:cs="仿宋_GB2312" w:asciiTheme="minorEastAsia" w:hAnsiTheme="minorEastAsia"/>
                <w:szCs w:val="21"/>
              </w:rPr>
            </w:pPr>
          </w:p>
        </w:tc>
        <w:tc>
          <w:tcPr>
            <w:tcW w:w="0" w:type="auto"/>
            <w:vAlign w:val="center"/>
          </w:tcPr>
          <w:p w14:paraId="4953D2B5">
            <w:pPr>
              <w:spacing w:line="480" w:lineRule="exact"/>
              <w:ind w:firstLine="420"/>
              <w:jc w:val="center"/>
              <w:rPr>
                <w:rFonts w:hint="eastAsia" w:cs="仿宋_GB2312" w:asciiTheme="minorEastAsia" w:hAnsiTheme="minorEastAsia"/>
                <w:szCs w:val="21"/>
              </w:rPr>
            </w:pPr>
          </w:p>
        </w:tc>
        <w:tc>
          <w:tcPr>
            <w:tcW w:w="0" w:type="auto"/>
            <w:vAlign w:val="center"/>
          </w:tcPr>
          <w:p w14:paraId="2FC73C40">
            <w:pPr>
              <w:spacing w:line="480" w:lineRule="exact"/>
              <w:ind w:firstLine="420"/>
              <w:jc w:val="center"/>
              <w:rPr>
                <w:rFonts w:hint="eastAsia" w:cs="仿宋_GB2312" w:asciiTheme="minorEastAsia" w:hAnsiTheme="minorEastAsia"/>
                <w:szCs w:val="21"/>
              </w:rPr>
            </w:pPr>
          </w:p>
        </w:tc>
      </w:tr>
      <w:tr w14:paraId="175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A34DEF">
            <w:pPr>
              <w:spacing w:line="480" w:lineRule="exact"/>
              <w:ind w:firstLine="420"/>
              <w:rPr>
                <w:rFonts w:hint="eastAsia" w:cs="仿宋_GB2312" w:asciiTheme="minorEastAsia" w:hAnsiTheme="minorEastAsia"/>
                <w:szCs w:val="21"/>
              </w:rPr>
            </w:pPr>
            <w:r>
              <w:rPr>
                <w:rFonts w:cs="仿宋_GB2312" w:asciiTheme="minorEastAsia" w:hAnsiTheme="minorEastAsia"/>
                <w:szCs w:val="21"/>
              </w:rPr>
              <w:t>厕纸</w:t>
            </w:r>
          </w:p>
        </w:tc>
        <w:tc>
          <w:tcPr>
            <w:tcW w:w="0" w:type="auto"/>
            <w:vAlign w:val="center"/>
          </w:tcPr>
          <w:p w14:paraId="04F199B4">
            <w:pPr>
              <w:ind w:firstLine="420"/>
              <w:jc w:val="left"/>
              <w:rPr>
                <w:rFonts w:hint="eastAsia" w:cs="仿宋_GB2312" w:asciiTheme="minorEastAsia" w:hAnsiTheme="minorEastAsia"/>
                <w:szCs w:val="21"/>
              </w:rPr>
            </w:pPr>
            <w:r>
              <w:rPr>
                <w:rFonts w:hint="eastAsia" w:cs="仿宋_GB2312" w:asciiTheme="minorEastAsia" w:hAnsiTheme="minorEastAsia"/>
                <w:szCs w:val="21"/>
              </w:rPr>
              <w:t>尺寸≥139*170mm；3层以上结构；</w:t>
            </w:r>
          </w:p>
          <w:p w14:paraId="43A233A1">
            <w:pPr>
              <w:ind w:firstLine="420"/>
              <w:jc w:val="left"/>
              <w:rPr>
                <w:rFonts w:hint="eastAsia" w:cs="仿宋_GB2312" w:asciiTheme="minorEastAsia" w:hAnsiTheme="minorEastAsia"/>
                <w:szCs w:val="21"/>
              </w:rPr>
            </w:pPr>
            <w:r>
              <w:rPr>
                <w:rFonts w:hint="eastAsia" w:cs="仿宋_GB2312" w:asciiTheme="minorEastAsia" w:hAnsiTheme="minorEastAsia"/>
                <w:szCs w:val="21"/>
              </w:rPr>
              <w:t>每包不少于160抽;</w:t>
            </w:r>
          </w:p>
          <w:p w14:paraId="40A38BE4">
            <w:pPr>
              <w:ind w:firstLine="420"/>
              <w:rPr>
                <w:rFonts w:hint="eastAsia" w:cs="仿宋_GB2312" w:asciiTheme="minorEastAsia" w:hAnsiTheme="minorEastAsia"/>
                <w:szCs w:val="21"/>
              </w:rPr>
            </w:pPr>
            <w:r>
              <w:rPr>
                <w:rFonts w:hint="eastAsia" w:cs="仿宋_GB2312" w:asciiTheme="minorEastAsia" w:hAnsiTheme="minorEastAsia"/>
                <w:szCs w:val="21"/>
              </w:rPr>
              <w:t>纯木纸浆</w:t>
            </w:r>
          </w:p>
        </w:tc>
        <w:tc>
          <w:tcPr>
            <w:tcW w:w="0" w:type="auto"/>
            <w:vAlign w:val="center"/>
          </w:tcPr>
          <w:p w14:paraId="5D3A92F3">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2B246E69">
            <w:pPr>
              <w:spacing w:line="480" w:lineRule="exact"/>
              <w:ind w:firstLine="480"/>
              <w:rPr>
                <w:rFonts w:hint="eastAsia" w:cs="仿宋_GB2312" w:asciiTheme="minorEastAsia" w:hAnsiTheme="minorEastAsia"/>
                <w:szCs w:val="21"/>
              </w:rPr>
            </w:pPr>
            <w:r>
              <w:rPr>
                <w:rFonts w:asciiTheme="minorEastAsia" w:hAnsiTheme="minorEastAsia"/>
              </w:rPr>
              <w:t>12000</w:t>
            </w:r>
          </w:p>
        </w:tc>
        <w:tc>
          <w:tcPr>
            <w:tcW w:w="0" w:type="auto"/>
            <w:vAlign w:val="center"/>
          </w:tcPr>
          <w:p w14:paraId="2FAC8ED5">
            <w:pPr>
              <w:spacing w:line="480" w:lineRule="exact"/>
              <w:ind w:firstLine="420"/>
              <w:jc w:val="center"/>
              <w:rPr>
                <w:rFonts w:hint="eastAsia" w:cs="仿宋_GB2312" w:asciiTheme="minorEastAsia" w:hAnsiTheme="minorEastAsia"/>
                <w:szCs w:val="21"/>
              </w:rPr>
            </w:pPr>
          </w:p>
        </w:tc>
        <w:tc>
          <w:tcPr>
            <w:tcW w:w="0" w:type="auto"/>
            <w:vAlign w:val="center"/>
          </w:tcPr>
          <w:p w14:paraId="09F04F4F">
            <w:pPr>
              <w:spacing w:line="480" w:lineRule="exact"/>
              <w:ind w:firstLine="420"/>
              <w:jc w:val="center"/>
              <w:rPr>
                <w:rFonts w:hint="eastAsia" w:cs="仿宋_GB2312" w:asciiTheme="minorEastAsia" w:hAnsiTheme="minorEastAsia"/>
                <w:szCs w:val="21"/>
              </w:rPr>
            </w:pPr>
          </w:p>
        </w:tc>
        <w:tc>
          <w:tcPr>
            <w:tcW w:w="0" w:type="auto"/>
            <w:vAlign w:val="center"/>
          </w:tcPr>
          <w:p w14:paraId="631F3994">
            <w:pPr>
              <w:spacing w:line="480" w:lineRule="exact"/>
              <w:ind w:firstLine="420"/>
              <w:jc w:val="center"/>
              <w:rPr>
                <w:rFonts w:hint="eastAsia" w:cs="仿宋_GB2312" w:asciiTheme="minorEastAsia" w:hAnsiTheme="minorEastAsia"/>
                <w:szCs w:val="21"/>
              </w:rPr>
            </w:pPr>
          </w:p>
        </w:tc>
        <w:tc>
          <w:tcPr>
            <w:tcW w:w="0" w:type="auto"/>
            <w:vAlign w:val="center"/>
          </w:tcPr>
          <w:p w14:paraId="3FF0BF3A">
            <w:pPr>
              <w:spacing w:line="480" w:lineRule="exact"/>
              <w:ind w:firstLine="420"/>
              <w:jc w:val="center"/>
              <w:rPr>
                <w:rFonts w:hint="eastAsia" w:cs="仿宋_GB2312" w:asciiTheme="minorEastAsia" w:hAnsiTheme="minorEastAsia"/>
                <w:szCs w:val="21"/>
              </w:rPr>
            </w:pPr>
          </w:p>
        </w:tc>
        <w:tc>
          <w:tcPr>
            <w:tcW w:w="0" w:type="auto"/>
            <w:vAlign w:val="center"/>
          </w:tcPr>
          <w:p w14:paraId="11E4F375">
            <w:pPr>
              <w:spacing w:line="480" w:lineRule="exact"/>
              <w:ind w:firstLine="420"/>
              <w:jc w:val="center"/>
              <w:rPr>
                <w:rFonts w:hint="eastAsia" w:cs="仿宋_GB2312" w:asciiTheme="minorEastAsia" w:hAnsiTheme="minorEastAsia"/>
                <w:szCs w:val="21"/>
              </w:rPr>
            </w:pPr>
          </w:p>
        </w:tc>
      </w:tr>
      <w:tr w14:paraId="112B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69F9B9">
            <w:pPr>
              <w:spacing w:line="480" w:lineRule="exact"/>
              <w:ind w:firstLine="420"/>
              <w:rPr>
                <w:rFonts w:hint="eastAsia" w:cs="仿宋_GB2312" w:asciiTheme="minorEastAsia" w:hAnsiTheme="minorEastAsia"/>
                <w:szCs w:val="21"/>
              </w:rPr>
            </w:pPr>
            <w:r>
              <w:rPr>
                <w:rFonts w:cs="仿宋_GB2312" w:asciiTheme="minorEastAsia" w:hAnsiTheme="minorEastAsia"/>
                <w:szCs w:val="21"/>
              </w:rPr>
              <w:t>不锈钢地刷</w:t>
            </w:r>
          </w:p>
        </w:tc>
        <w:tc>
          <w:tcPr>
            <w:tcW w:w="0" w:type="auto"/>
            <w:vAlign w:val="center"/>
          </w:tcPr>
          <w:p w14:paraId="009E1829">
            <w:pPr>
              <w:ind w:firstLine="420"/>
              <w:jc w:val="left"/>
              <w:rPr>
                <w:rFonts w:hint="eastAsia" w:cs="仿宋_GB2312" w:asciiTheme="minorEastAsia" w:hAnsiTheme="minorEastAsia"/>
                <w:szCs w:val="21"/>
              </w:rPr>
            </w:pPr>
            <w:r>
              <w:rPr>
                <w:rFonts w:hint="eastAsia" w:cs="仿宋_GB2312" w:asciiTheme="minorEastAsia" w:hAnsiTheme="minorEastAsia"/>
                <w:szCs w:val="21"/>
              </w:rPr>
              <w:t>刷头30cm*6cm;</w:t>
            </w:r>
          </w:p>
          <w:p w14:paraId="4C118A3A">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不锈钢柄长1.3米</w:t>
            </w:r>
          </w:p>
        </w:tc>
        <w:tc>
          <w:tcPr>
            <w:tcW w:w="0" w:type="auto"/>
            <w:vAlign w:val="center"/>
          </w:tcPr>
          <w:p w14:paraId="57F0A8CA">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46882AE5">
            <w:pPr>
              <w:spacing w:line="480" w:lineRule="exact"/>
              <w:ind w:firstLine="480"/>
              <w:rPr>
                <w:rFonts w:hint="eastAsia" w:cs="仿宋_GB2312" w:asciiTheme="minorEastAsia" w:hAnsiTheme="minorEastAsia"/>
                <w:szCs w:val="21"/>
              </w:rPr>
            </w:pPr>
            <w:r>
              <w:rPr>
                <w:rFonts w:asciiTheme="minorEastAsia" w:hAnsiTheme="minorEastAsia"/>
              </w:rPr>
              <w:t>30</w:t>
            </w:r>
          </w:p>
        </w:tc>
        <w:tc>
          <w:tcPr>
            <w:tcW w:w="0" w:type="auto"/>
            <w:vAlign w:val="center"/>
          </w:tcPr>
          <w:p w14:paraId="70E2610A">
            <w:pPr>
              <w:spacing w:line="480" w:lineRule="exact"/>
              <w:ind w:firstLine="420"/>
              <w:jc w:val="center"/>
              <w:rPr>
                <w:rFonts w:hint="eastAsia" w:cs="仿宋_GB2312" w:asciiTheme="minorEastAsia" w:hAnsiTheme="minorEastAsia"/>
                <w:szCs w:val="21"/>
              </w:rPr>
            </w:pPr>
          </w:p>
        </w:tc>
        <w:tc>
          <w:tcPr>
            <w:tcW w:w="0" w:type="auto"/>
            <w:vAlign w:val="center"/>
          </w:tcPr>
          <w:p w14:paraId="37B1B245">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710E1C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DB33C0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0013C2FA">
            <w:pPr>
              <w:tabs>
                <w:tab w:val="left" w:pos="210"/>
              </w:tabs>
              <w:spacing w:line="480" w:lineRule="exact"/>
              <w:ind w:firstLine="420"/>
              <w:jc w:val="left"/>
              <w:rPr>
                <w:rFonts w:hint="eastAsia" w:cs="仿宋_GB2312" w:asciiTheme="minorEastAsia" w:hAnsiTheme="minorEastAsia"/>
                <w:szCs w:val="21"/>
              </w:rPr>
            </w:pPr>
          </w:p>
        </w:tc>
      </w:tr>
      <w:tr w14:paraId="31A2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vAlign w:val="center"/>
          </w:tcPr>
          <w:p w14:paraId="4FF7C40D">
            <w:pPr>
              <w:spacing w:line="480" w:lineRule="exact"/>
              <w:ind w:firstLine="420"/>
              <w:rPr>
                <w:rFonts w:hint="eastAsia" w:cs="仿宋_GB2312" w:asciiTheme="minorEastAsia" w:hAnsiTheme="minorEastAsia"/>
                <w:szCs w:val="21"/>
              </w:rPr>
            </w:pPr>
            <w:r>
              <w:rPr>
                <w:rFonts w:cs="仿宋_GB2312" w:asciiTheme="minorEastAsia" w:hAnsiTheme="minorEastAsia"/>
                <w:szCs w:val="21"/>
              </w:rPr>
              <w:t>片碱</w:t>
            </w:r>
          </w:p>
        </w:tc>
        <w:tc>
          <w:tcPr>
            <w:tcW w:w="0" w:type="auto"/>
            <w:vAlign w:val="center"/>
          </w:tcPr>
          <w:p w14:paraId="6F2916D5">
            <w:pPr>
              <w:ind w:firstLine="420"/>
              <w:jc w:val="left"/>
              <w:rPr>
                <w:rFonts w:hint="eastAsia" w:cs="仿宋_GB2312" w:asciiTheme="minorEastAsia" w:hAnsiTheme="minorEastAsia"/>
                <w:szCs w:val="21"/>
              </w:rPr>
            </w:pPr>
            <w:r>
              <w:rPr>
                <w:rFonts w:hint="eastAsia" w:cs="仿宋_GB2312" w:asciiTheme="minorEastAsia" w:hAnsiTheme="minorEastAsia"/>
                <w:szCs w:val="21"/>
              </w:rPr>
              <w:t>25公斤/包</w:t>
            </w:r>
          </w:p>
          <w:p w14:paraId="165DD787">
            <w:pPr>
              <w:ind w:firstLine="420"/>
              <w:jc w:val="left"/>
              <w:rPr>
                <w:rFonts w:hint="eastAsia" w:cs="仿宋_GB2312" w:asciiTheme="minorEastAsia" w:hAnsiTheme="minorEastAsia"/>
                <w:szCs w:val="21"/>
              </w:rPr>
            </w:pPr>
            <w:r>
              <w:rPr>
                <w:rFonts w:hint="eastAsia" w:cs="仿宋_GB2312" w:asciiTheme="minorEastAsia" w:hAnsiTheme="minorEastAsia"/>
                <w:szCs w:val="21"/>
              </w:rPr>
              <w:t>符合国标GB/T209-2018</w:t>
            </w:r>
          </w:p>
          <w:p w14:paraId="29220A1F">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参照（或相当于）下列品牌：君正、天工、青峰</w:t>
            </w:r>
          </w:p>
        </w:tc>
        <w:tc>
          <w:tcPr>
            <w:tcW w:w="0" w:type="auto"/>
            <w:vAlign w:val="center"/>
          </w:tcPr>
          <w:p w14:paraId="19EB03F5">
            <w:pPr>
              <w:spacing w:line="480" w:lineRule="exact"/>
              <w:rPr>
                <w:rFonts w:hint="eastAsia" w:cs="仿宋_GB2312" w:asciiTheme="minorEastAsia" w:hAnsiTheme="minorEastAsia"/>
                <w:szCs w:val="21"/>
              </w:rPr>
            </w:pPr>
            <w:r>
              <w:rPr>
                <w:rFonts w:cs="仿宋_GB2312" w:asciiTheme="minorEastAsia" w:hAnsiTheme="minorEastAsia"/>
                <w:szCs w:val="21"/>
              </w:rPr>
              <w:t>包</w:t>
            </w:r>
          </w:p>
        </w:tc>
        <w:tc>
          <w:tcPr>
            <w:tcW w:w="0" w:type="auto"/>
          </w:tcPr>
          <w:p w14:paraId="6803866C">
            <w:pPr>
              <w:spacing w:line="480" w:lineRule="exact"/>
              <w:ind w:firstLine="480"/>
              <w:rPr>
                <w:rFonts w:hint="eastAsia" w:cs="仿宋_GB2312" w:asciiTheme="minorEastAsia" w:hAnsiTheme="minorEastAsia"/>
                <w:szCs w:val="21"/>
              </w:rPr>
            </w:pPr>
            <w:r>
              <w:rPr>
                <w:rFonts w:asciiTheme="minorEastAsia" w:hAnsiTheme="minorEastAsia"/>
              </w:rPr>
              <w:t>12</w:t>
            </w:r>
          </w:p>
        </w:tc>
        <w:tc>
          <w:tcPr>
            <w:tcW w:w="0" w:type="auto"/>
            <w:vAlign w:val="center"/>
          </w:tcPr>
          <w:p w14:paraId="6A48D4D1">
            <w:pPr>
              <w:spacing w:line="480" w:lineRule="exact"/>
              <w:ind w:firstLine="420"/>
              <w:jc w:val="center"/>
              <w:rPr>
                <w:rFonts w:hint="eastAsia" w:cs="仿宋_GB2312" w:asciiTheme="minorEastAsia" w:hAnsiTheme="minorEastAsia"/>
                <w:szCs w:val="21"/>
              </w:rPr>
            </w:pPr>
          </w:p>
        </w:tc>
        <w:tc>
          <w:tcPr>
            <w:tcW w:w="0" w:type="auto"/>
            <w:vAlign w:val="center"/>
          </w:tcPr>
          <w:p w14:paraId="0719523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1748862">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EA10779">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22A867C7">
            <w:pPr>
              <w:tabs>
                <w:tab w:val="left" w:pos="210"/>
              </w:tabs>
              <w:spacing w:line="480" w:lineRule="exact"/>
              <w:ind w:firstLine="420"/>
              <w:jc w:val="left"/>
              <w:rPr>
                <w:rFonts w:hint="eastAsia" w:cs="仿宋_GB2312" w:asciiTheme="minorEastAsia" w:hAnsiTheme="minorEastAsia"/>
                <w:szCs w:val="21"/>
              </w:rPr>
            </w:pPr>
          </w:p>
        </w:tc>
      </w:tr>
      <w:tr w14:paraId="141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FFFC050">
            <w:pPr>
              <w:spacing w:line="480" w:lineRule="exact"/>
              <w:ind w:firstLine="420"/>
              <w:rPr>
                <w:rFonts w:hint="eastAsia" w:cs="仿宋_GB2312" w:asciiTheme="minorEastAsia" w:hAnsiTheme="minorEastAsia"/>
                <w:szCs w:val="21"/>
              </w:rPr>
            </w:pPr>
            <w:r>
              <w:rPr>
                <w:rFonts w:cs="仿宋_GB2312" w:asciiTheme="minorEastAsia" w:hAnsiTheme="minorEastAsia"/>
                <w:szCs w:val="21"/>
              </w:rPr>
              <w:t>氯氟吡氧乙酸异辛酯</w:t>
            </w:r>
          </w:p>
        </w:tc>
        <w:tc>
          <w:tcPr>
            <w:tcW w:w="0" w:type="auto"/>
            <w:vAlign w:val="center"/>
          </w:tcPr>
          <w:p w14:paraId="018189A5">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 xml:space="preserve">30ml/瓶 </w:t>
            </w:r>
          </w:p>
        </w:tc>
        <w:tc>
          <w:tcPr>
            <w:tcW w:w="0" w:type="auto"/>
            <w:vAlign w:val="center"/>
          </w:tcPr>
          <w:p w14:paraId="618A247B">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0BA65C9A">
            <w:pPr>
              <w:spacing w:line="480" w:lineRule="exact"/>
              <w:ind w:firstLine="480"/>
              <w:rPr>
                <w:rFonts w:hint="eastAsia" w:cs="仿宋_GB2312" w:asciiTheme="minorEastAsia" w:hAnsiTheme="minorEastAsia"/>
                <w:szCs w:val="21"/>
              </w:rPr>
            </w:pPr>
            <w:r>
              <w:rPr>
                <w:rFonts w:asciiTheme="minorEastAsia" w:hAnsiTheme="minorEastAsia"/>
              </w:rPr>
              <w:t>300</w:t>
            </w:r>
          </w:p>
        </w:tc>
        <w:tc>
          <w:tcPr>
            <w:tcW w:w="0" w:type="auto"/>
            <w:vAlign w:val="center"/>
          </w:tcPr>
          <w:p w14:paraId="083B3DB1">
            <w:pPr>
              <w:spacing w:line="480" w:lineRule="exact"/>
              <w:ind w:firstLine="420"/>
              <w:jc w:val="center"/>
              <w:rPr>
                <w:rFonts w:hint="eastAsia" w:cs="仿宋_GB2312" w:asciiTheme="minorEastAsia" w:hAnsiTheme="minorEastAsia"/>
                <w:szCs w:val="21"/>
              </w:rPr>
            </w:pPr>
          </w:p>
        </w:tc>
        <w:tc>
          <w:tcPr>
            <w:tcW w:w="0" w:type="auto"/>
            <w:vAlign w:val="center"/>
          </w:tcPr>
          <w:p w14:paraId="63BA5630">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E8953B0">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55C887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9ECFF7E">
            <w:pPr>
              <w:tabs>
                <w:tab w:val="left" w:pos="210"/>
              </w:tabs>
              <w:spacing w:line="480" w:lineRule="exact"/>
              <w:ind w:firstLine="420"/>
              <w:jc w:val="left"/>
              <w:rPr>
                <w:rFonts w:hint="eastAsia" w:cs="仿宋_GB2312" w:asciiTheme="minorEastAsia" w:hAnsiTheme="minorEastAsia"/>
                <w:szCs w:val="21"/>
              </w:rPr>
            </w:pPr>
          </w:p>
        </w:tc>
      </w:tr>
      <w:tr w14:paraId="1782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6E2ECCB">
            <w:pPr>
              <w:spacing w:line="480" w:lineRule="exact"/>
              <w:ind w:firstLine="420"/>
              <w:rPr>
                <w:rFonts w:hint="eastAsia" w:cs="仿宋_GB2312" w:asciiTheme="minorEastAsia" w:hAnsiTheme="minorEastAsia"/>
                <w:szCs w:val="21"/>
              </w:rPr>
            </w:pPr>
            <w:r>
              <w:rPr>
                <w:rFonts w:cs="仿宋_GB2312" w:asciiTheme="minorEastAsia" w:hAnsiTheme="minorEastAsia"/>
                <w:szCs w:val="21"/>
              </w:rPr>
              <w:t>农兴旺除草剂</w:t>
            </w:r>
          </w:p>
        </w:tc>
        <w:tc>
          <w:tcPr>
            <w:tcW w:w="0" w:type="auto"/>
            <w:vAlign w:val="center"/>
          </w:tcPr>
          <w:p w14:paraId="6AA2DDB1">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200g/瓶</w:t>
            </w:r>
          </w:p>
        </w:tc>
        <w:tc>
          <w:tcPr>
            <w:tcW w:w="0" w:type="auto"/>
            <w:vAlign w:val="center"/>
          </w:tcPr>
          <w:p w14:paraId="051FC71D">
            <w:pPr>
              <w:spacing w:line="480" w:lineRule="exact"/>
              <w:rPr>
                <w:rFonts w:hint="eastAsia" w:cs="仿宋_GB2312" w:asciiTheme="minorEastAsia" w:hAnsiTheme="minorEastAsia"/>
                <w:szCs w:val="21"/>
              </w:rPr>
            </w:pPr>
            <w:r>
              <w:rPr>
                <w:rFonts w:cs="仿宋_GB2312" w:asciiTheme="minorEastAsia" w:hAnsiTheme="minorEastAsia"/>
                <w:szCs w:val="21"/>
              </w:rPr>
              <w:t>瓶</w:t>
            </w:r>
          </w:p>
        </w:tc>
        <w:tc>
          <w:tcPr>
            <w:tcW w:w="0" w:type="auto"/>
          </w:tcPr>
          <w:p w14:paraId="2F266805">
            <w:pPr>
              <w:spacing w:line="480" w:lineRule="exact"/>
              <w:ind w:firstLine="480"/>
              <w:rPr>
                <w:rFonts w:hint="eastAsia" w:cs="仿宋_GB2312" w:asciiTheme="minorEastAsia" w:hAnsiTheme="minorEastAsia"/>
                <w:szCs w:val="21"/>
              </w:rPr>
            </w:pPr>
            <w:r>
              <w:rPr>
                <w:rFonts w:asciiTheme="minorEastAsia" w:hAnsiTheme="minorEastAsia"/>
              </w:rPr>
              <w:t>600</w:t>
            </w:r>
          </w:p>
        </w:tc>
        <w:tc>
          <w:tcPr>
            <w:tcW w:w="0" w:type="auto"/>
            <w:vAlign w:val="center"/>
          </w:tcPr>
          <w:p w14:paraId="6F716267">
            <w:pPr>
              <w:spacing w:line="480" w:lineRule="exact"/>
              <w:ind w:firstLine="420"/>
              <w:jc w:val="center"/>
              <w:rPr>
                <w:rFonts w:hint="eastAsia" w:cs="仿宋_GB2312" w:asciiTheme="minorEastAsia" w:hAnsiTheme="minorEastAsia"/>
                <w:szCs w:val="21"/>
              </w:rPr>
            </w:pPr>
          </w:p>
        </w:tc>
        <w:tc>
          <w:tcPr>
            <w:tcW w:w="0" w:type="auto"/>
            <w:vAlign w:val="center"/>
          </w:tcPr>
          <w:p w14:paraId="6BD8FA68">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E0B64A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62285F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57AEA7D">
            <w:pPr>
              <w:tabs>
                <w:tab w:val="left" w:pos="210"/>
              </w:tabs>
              <w:spacing w:line="480" w:lineRule="exact"/>
              <w:ind w:firstLine="420"/>
              <w:jc w:val="left"/>
              <w:rPr>
                <w:rFonts w:hint="eastAsia" w:cs="仿宋_GB2312" w:asciiTheme="minorEastAsia" w:hAnsiTheme="minorEastAsia"/>
                <w:szCs w:val="21"/>
              </w:rPr>
            </w:pPr>
          </w:p>
        </w:tc>
      </w:tr>
      <w:tr w14:paraId="66D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9E84D4B">
            <w:pPr>
              <w:spacing w:line="480" w:lineRule="exact"/>
              <w:ind w:firstLine="420"/>
              <w:rPr>
                <w:rFonts w:hint="eastAsia" w:cs="仿宋_GB2312" w:asciiTheme="minorEastAsia" w:hAnsiTheme="minorEastAsia"/>
                <w:szCs w:val="21"/>
              </w:rPr>
            </w:pPr>
            <w:r>
              <w:rPr>
                <w:rFonts w:cs="仿宋_GB2312" w:asciiTheme="minorEastAsia" w:hAnsiTheme="minorEastAsia"/>
                <w:szCs w:val="21"/>
              </w:rPr>
              <w:t>垃圾夹</w:t>
            </w:r>
          </w:p>
        </w:tc>
        <w:tc>
          <w:tcPr>
            <w:tcW w:w="0" w:type="auto"/>
            <w:vAlign w:val="center"/>
          </w:tcPr>
          <w:p w14:paraId="2FE9F0FE">
            <w:pPr>
              <w:ind w:firstLine="420"/>
              <w:jc w:val="left"/>
              <w:rPr>
                <w:rFonts w:hint="eastAsia" w:cs="仿宋_GB2312" w:asciiTheme="minorEastAsia" w:hAnsiTheme="minorEastAsia"/>
                <w:szCs w:val="21"/>
              </w:rPr>
            </w:pPr>
            <w:r>
              <w:rPr>
                <w:rFonts w:hint="eastAsia" w:cs="仿宋_GB2312" w:asciiTheme="minorEastAsia" w:hAnsiTheme="minorEastAsia"/>
                <w:szCs w:val="21"/>
              </w:rPr>
              <w:t>长度≥85cm</w:t>
            </w:r>
          </w:p>
          <w:p w14:paraId="3CCF0356">
            <w:pPr>
              <w:ind w:firstLine="420"/>
              <w:jc w:val="left"/>
              <w:rPr>
                <w:rFonts w:hint="eastAsia" w:cs="仿宋_GB2312" w:asciiTheme="minorEastAsia" w:hAnsiTheme="minorEastAsia"/>
                <w:szCs w:val="21"/>
              </w:rPr>
            </w:pPr>
            <w:r>
              <w:rPr>
                <w:rFonts w:hint="eastAsia" w:cs="仿宋_GB2312" w:asciiTheme="minorEastAsia" w:hAnsiTheme="minorEastAsia"/>
                <w:szCs w:val="21"/>
              </w:rPr>
              <w:t>材质：不锈钢/铝合金</w:t>
            </w:r>
          </w:p>
          <w:p w14:paraId="6CBFC385">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保证顺利夹取烟头、纸屑等</w:t>
            </w:r>
          </w:p>
        </w:tc>
        <w:tc>
          <w:tcPr>
            <w:tcW w:w="0" w:type="auto"/>
            <w:vAlign w:val="center"/>
          </w:tcPr>
          <w:p w14:paraId="13BCB7E3">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49E7289A">
            <w:pPr>
              <w:spacing w:line="480" w:lineRule="exact"/>
              <w:ind w:firstLine="480"/>
              <w:jc w:val="center"/>
              <w:rPr>
                <w:rFonts w:hint="eastAsia" w:cs="仿宋_GB2312" w:asciiTheme="minorEastAsia" w:hAnsiTheme="minorEastAsia"/>
                <w:szCs w:val="21"/>
              </w:rPr>
            </w:pPr>
            <w:r>
              <w:rPr>
                <w:rFonts w:asciiTheme="minorEastAsia" w:hAnsiTheme="minorEastAsia"/>
              </w:rPr>
              <w:t>300</w:t>
            </w:r>
          </w:p>
        </w:tc>
        <w:tc>
          <w:tcPr>
            <w:tcW w:w="0" w:type="auto"/>
            <w:vAlign w:val="center"/>
          </w:tcPr>
          <w:p w14:paraId="440D6B12">
            <w:pPr>
              <w:spacing w:line="480" w:lineRule="exact"/>
              <w:ind w:firstLine="420"/>
              <w:jc w:val="center"/>
              <w:rPr>
                <w:rFonts w:hint="eastAsia" w:cs="仿宋_GB2312" w:asciiTheme="minorEastAsia" w:hAnsiTheme="minorEastAsia"/>
                <w:szCs w:val="21"/>
              </w:rPr>
            </w:pPr>
          </w:p>
        </w:tc>
        <w:tc>
          <w:tcPr>
            <w:tcW w:w="0" w:type="auto"/>
            <w:vAlign w:val="center"/>
          </w:tcPr>
          <w:p w14:paraId="51D1642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8FD4653">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77FC387">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B7D0907">
            <w:pPr>
              <w:tabs>
                <w:tab w:val="left" w:pos="210"/>
              </w:tabs>
              <w:spacing w:line="480" w:lineRule="exact"/>
              <w:ind w:firstLine="420"/>
              <w:jc w:val="left"/>
              <w:rPr>
                <w:rFonts w:hint="eastAsia" w:cs="仿宋_GB2312" w:asciiTheme="minorEastAsia" w:hAnsiTheme="minorEastAsia"/>
                <w:szCs w:val="21"/>
              </w:rPr>
            </w:pPr>
          </w:p>
        </w:tc>
      </w:tr>
      <w:tr w14:paraId="378C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DAC82C9">
            <w:pPr>
              <w:spacing w:line="480" w:lineRule="exact"/>
              <w:ind w:firstLine="420"/>
              <w:rPr>
                <w:rFonts w:hint="eastAsia" w:cs="仿宋_GB2312" w:asciiTheme="minorEastAsia" w:hAnsiTheme="minorEastAsia"/>
                <w:szCs w:val="21"/>
              </w:rPr>
            </w:pPr>
            <w:r>
              <w:rPr>
                <w:rFonts w:cs="仿宋_GB2312" w:asciiTheme="minorEastAsia" w:hAnsiTheme="minorEastAsia"/>
                <w:szCs w:val="21"/>
              </w:rPr>
              <w:t>白色簸箕</w:t>
            </w:r>
          </w:p>
        </w:tc>
        <w:tc>
          <w:tcPr>
            <w:tcW w:w="0" w:type="auto"/>
            <w:vAlign w:val="center"/>
          </w:tcPr>
          <w:p w14:paraId="3E2245E4">
            <w:pPr>
              <w:ind w:firstLine="420"/>
              <w:jc w:val="left"/>
              <w:rPr>
                <w:rFonts w:hint="eastAsia" w:cs="仿宋_GB2312" w:asciiTheme="minorEastAsia" w:hAnsiTheme="minorEastAsia"/>
                <w:szCs w:val="21"/>
              </w:rPr>
            </w:pPr>
            <w:r>
              <w:rPr>
                <w:rFonts w:hint="eastAsia" w:cs="仿宋_GB2312" w:asciiTheme="minorEastAsia" w:hAnsiTheme="minorEastAsia"/>
                <w:szCs w:val="21"/>
              </w:rPr>
              <w:t>尺寸：36*40（cm）</w:t>
            </w:r>
          </w:p>
          <w:p w14:paraId="43E012BF">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塑胶木柄</w:t>
            </w:r>
          </w:p>
        </w:tc>
        <w:tc>
          <w:tcPr>
            <w:tcW w:w="0" w:type="auto"/>
            <w:vAlign w:val="center"/>
          </w:tcPr>
          <w:p w14:paraId="063BF7D7">
            <w:pPr>
              <w:spacing w:line="480" w:lineRule="exact"/>
              <w:rPr>
                <w:rFonts w:hint="eastAsia" w:cs="仿宋_GB2312" w:asciiTheme="minorEastAsia" w:hAnsiTheme="minorEastAsia"/>
                <w:szCs w:val="21"/>
              </w:rPr>
            </w:pPr>
            <w:r>
              <w:rPr>
                <w:rFonts w:cs="仿宋_GB2312" w:asciiTheme="minorEastAsia" w:hAnsiTheme="minorEastAsia"/>
                <w:szCs w:val="21"/>
              </w:rPr>
              <w:t>个</w:t>
            </w:r>
          </w:p>
        </w:tc>
        <w:tc>
          <w:tcPr>
            <w:tcW w:w="0" w:type="auto"/>
          </w:tcPr>
          <w:p w14:paraId="459FAD66">
            <w:pPr>
              <w:spacing w:line="480" w:lineRule="exact"/>
              <w:ind w:firstLine="480"/>
              <w:jc w:val="center"/>
              <w:rPr>
                <w:rFonts w:hint="eastAsia" w:cs="仿宋_GB2312" w:asciiTheme="minorEastAsia" w:hAnsiTheme="minorEastAsia"/>
                <w:szCs w:val="21"/>
              </w:rPr>
            </w:pPr>
            <w:r>
              <w:rPr>
                <w:rFonts w:asciiTheme="minorEastAsia" w:hAnsiTheme="minorEastAsia"/>
              </w:rPr>
              <w:t>100</w:t>
            </w:r>
          </w:p>
        </w:tc>
        <w:tc>
          <w:tcPr>
            <w:tcW w:w="0" w:type="auto"/>
            <w:vAlign w:val="center"/>
          </w:tcPr>
          <w:p w14:paraId="19CC0809">
            <w:pPr>
              <w:spacing w:line="480" w:lineRule="exact"/>
              <w:ind w:firstLine="420"/>
              <w:jc w:val="center"/>
              <w:rPr>
                <w:rFonts w:hint="eastAsia" w:cs="仿宋_GB2312" w:asciiTheme="minorEastAsia" w:hAnsiTheme="minorEastAsia"/>
                <w:szCs w:val="21"/>
              </w:rPr>
            </w:pPr>
          </w:p>
        </w:tc>
        <w:tc>
          <w:tcPr>
            <w:tcW w:w="0" w:type="auto"/>
            <w:vAlign w:val="center"/>
          </w:tcPr>
          <w:p w14:paraId="435CFCEA">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15F66F6">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23FDCFE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B1E616E">
            <w:pPr>
              <w:tabs>
                <w:tab w:val="left" w:pos="210"/>
              </w:tabs>
              <w:spacing w:line="480" w:lineRule="exact"/>
              <w:ind w:firstLine="420"/>
              <w:jc w:val="left"/>
              <w:rPr>
                <w:rFonts w:hint="eastAsia" w:cs="仿宋_GB2312" w:asciiTheme="minorEastAsia" w:hAnsiTheme="minorEastAsia"/>
                <w:szCs w:val="21"/>
              </w:rPr>
            </w:pPr>
          </w:p>
        </w:tc>
      </w:tr>
      <w:tr w14:paraId="5EE1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A834AA2">
            <w:pPr>
              <w:spacing w:line="480" w:lineRule="exact"/>
              <w:ind w:firstLine="420"/>
              <w:rPr>
                <w:rFonts w:hint="eastAsia" w:cs="仿宋_GB2312" w:asciiTheme="minorEastAsia" w:hAnsiTheme="minorEastAsia"/>
                <w:szCs w:val="21"/>
              </w:rPr>
            </w:pPr>
            <w:r>
              <w:rPr>
                <w:rFonts w:cs="仿宋_GB2312" w:asciiTheme="minorEastAsia" w:hAnsiTheme="minorEastAsia"/>
                <w:szCs w:val="21"/>
              </w:rPr>
              <w:t>镰刀</w:t>
            </w:r>
          </w:p>
        </w:tc>
        <w:tc>
          <w:tcPr>
            <w:tcW w:w="0" w:type="auto"/>
            <w:vAlign w:val="center"/>
          </w:tcPr>
          <w:p w14:paraId="09D2EFBD">
            <w:pPr>
              <w:ind w:firstLine="420"/>
              <w:jc w:val="left"/>
              <w:rPr>
                <w:rFonts w:hint="eastAsia" w:cs="仿宋_GB2312" w:asciiTheme="minorEastAsia" w:hAnsiTheme="minorEastAsia"/>
                <w:szCs w:val="21"/>
              </w:rPr>
            </w:pPr>
            <w:r>
              <w:rPr>
                <w:rFonts w:hint="eastAsia" w:cs="仿宋_GB2312" w:asciiTheme="minorEastAsia" w:hAnsiTheme="minorEastAsia"/>
                <w:szCs w:val="21"/>
              </w:rPr>
              <w:t>尺寸：20*43cm</w:t>
            </w:r>
          </w:p>
          <w:p w14:paraId="7C43D2B0">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特性：刀口锋利耐用</w:t>
            </w:r>
          </w:p>
        </w:tc>
        <w:tc>
          <w:tcPr>
            <w:tcW w:w="0" w:type="auto"/>
            <w:vAlign w:val="center"/>
          </w:tcPr>
          <w:p w14:paraId="50F6B082">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22DE4DC2">
            <w:pPr>
              <w:spacing w:line="480" w:lineRule="exact"/>
              <w:ind w:firstLine="480"/>
              <w:jc w:val="center"/>
              <w:rPr>
                <w:rFonts w:hint="eastAsia" w:cs="仿宋_GB2312" w:asciiTheme="minorEastAsia" w:hAnsiTheme="minorEastAsia"/>
                <w:szCs w:val="21"/>
              </w:rPr>
            </w:pPr>
            <w:r>
              <w:rPr>
                <w:rFonts w:asciiTheme="minorEastAsia" w:hAnsiTheme="minorEastAsia"/>
              </w:rPr>
              <w:t>200</w:t>
            </w:r>
          </w:p>
        </w:tc>
        <w:tc>
          <w:tcPr>
            <w:tcW w:w="0" w:type="auto"/>
            <w:vAlign w:val="center"/>
          </w:tcPr>
          <w:p w14:paraId="4559DFD9">
            <w:pPr>
              <w:spacing w:line="480" w:lineRule="exact"/>
              <w:ind w:firstLine="420"/>
              <w:jc w:val="center"/>
              <w:rPr>
                <w:rFonts w:hint="eastAsia" w:cs="仿宋_GB2312" w:asciiTheme="minorEastAsia" w:hAnsiTheme="minorEastAsia"/>
                <w:szCs w:val="21"/>
              </w:rPr>
            </w:pPr>
          </w:p>
        </w:tc>
        <w:tc>
          <w:tcPr>
            <w:tcW w:w="0" w:type="auto"/>
            <w:vAlign w:val="center"/>
          </w:tcPr>
          <w:p w14:paraId="23ED4F8A">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62113474">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9161F61">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0BEB2E3">
            <w:pPr>
              <w:tabs>
                <w:tab w:val="left" w:pos="210"/>
              </w:tabs>
              <w:spacing w:line="480" w:lineRule="exact"/>
              <w:ind w:firstLine="420"/>
              <w:jc w:val="left"/>
              <w:rPr>
                <w:rFonts w:hint="eastAsia" w:cs="仿宋_GB2312" w:asciiTheme="minorEastAsia" w:hAnsiTheme="minorEastAsia"/>
                <w:szCs w:val="21"/>
              </w:rPr>
            </w:pPr>
          </w:p>
        </w:tc>
      </w:tr>
      <w:tr w14:paraId="659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1671F5">
            <w:pPr>
              <w:spacing w:line="480" w:lineRule="exact"/>
              <w:ind w:firstLine="420"/>
              <w:rPr>
                <w:rFonts w:hint="eastAsia" w:cs="仿宋_GB2312" w:asciiTheme="minorEastAsia" w:hAnsiTheme="minorEastAsia"/>
                <w:szCs w:val="21"/>
              </w:rPr>
            </w:pPr>
            <w:r>
              <w:rPr>
                <w:rFonts w:cs="仿宋_GB2312" w:asciiTheme="minorEastAsia" w:hAnsiTheme="minorEastAsia"/>
                <w:szCs w:val="21"/>
              </w:rPr>
              <w:t>铁爪子</w:t>
            </w:r>
          </w:p>
        </w:tc>
        <w:tc>
          <w:tcPr>
            <w:tcW w:w="0" w:type="auto"/>
            <w:vAlign w:val="center"/>
          </w:tcPr>
          <w:p w14:paraId="021E8C8A">
            <w:pPr>
              <w:ind w:firstLine="420"/>
              <w:jc w:val="left"/>
              <w:rPr>
                <w:rFonts w:hint="eastAsia" w:cs="仿宋_GB2312" w:asciiTheme="minorEastAsia" w:hAnsiTheme="minorEastAsia"/>
                <w:szCs w:val="21"/>
              </w:rPr>
            </w:pPr>
            <w:r>
              <w:rPr>
                <w:rFonts w:hint="eastAsia" w:cs="仿宋_GB2312" w:asciiTheme="minorEastAsia" w:hAnsiTheme="minorEastAsia"/>
                <w:szCs w:val="21"/>
              </w:rPr>
              <w:t>尺寸：40*140cm</w:t>
            </w:r>
          </w:p>
          <w:p w14:paraId="69023703">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特性：光滑无毛刺，加厚处理</w:t>
            </w:r>
          </w:p>
        </w:tc>
        <w:tc>
          <w:tcPr>
            <w:tcW w:w="0" w:type="auto"/>
            <w:vAlign w:val="center"/>
          </w:tcPr>
          <w:p w14:paraId="150566BB">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0B42C8FD">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1C25361A">
            <w:pPr>
              <w:spacing w:line="480" w:lineRule="exact"/>
              <w:ind w:firstLine="420"/>
              <w:jc w:val="center"/>
              <w:rPr>
                <w:rFonts w:hint="eastAsia" w:cs="仿宋_GB2312" w:asciiTheme="minorEastAsia" w:hAnsiTheme="minorEastAsia"/>
                <w:szCs w:val="21"/>
              </w:rPr>
            </w:pPr>
          </w:p>
        </w:tc>
        <w:tc>
          <w:tcPr>
            <w:tcW w:w="0" w:type="auto"/>
            <w:vAlign w:val="center"/>
          </w:tcPr>
          <w:p w14:paraId="5A995305">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4712BCE9">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4E6052C">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77612A3E">
            <w:pPr>
              <w:tabs>
                <w:tab w:val="left" w:pos="210"/>
              </w:tabs>
              <w:spacing w:line="480" w:lineRule="exact"/>
              <w:ind w:firstLine="420"/>
              <w:jc w:val="left"/>
              <w:rPr>
                <w:rFonts w:hint="eastAsia" w:cs="仿宋_GB2312" w:asciiTheme="minorEastAsia" w:hAnsiTheme="minorEastAsia"/>
                <w:szCs w:val="21"/>
              </w:rPr>
            </w:pPr>
          </w:p>
        </w:tc>
      </w:tr>
      <w:tr w14:paraId="1F61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BD1F8F">
            <w:pPr>
              <w:spacing w:line="480" w:lineRule="exact"/>
              <w:ind w:firstLine="420"/>
              <w:rPr>
                <w:rFonts w:hint="eastAsia" w:cs="仿宋_GB2312" w:asciiTheme="minorEastAsia" w:hAnsiTheme="minorEastAsia"/>
                <w:szCs w:val="21"/>
              </w:rPr>
            </w:pPr>
            <w:r>
              <w:rPr>
                <w:rFonts w:cs="仿宋_GB2312" w:asciiTheme="minorEastAsia" w:hAnsiTheme="minorEastAsia"/>
                <w:szCs w:val="21"/>
              </w:rPr>
              <w:t>铁铲</w:t>
            </w:r>
          </w:p>
        </w:tc>
        <w:tc>
          <w:tcPr>
            <w:tcW w:w="0" w:type="auto"/>
            <w:vAlign w:val="center"/>
          </w:tcPr>
          <w:p w14:paraId="65705EF4">
            <w:pPr>
              <w:ind w:firstLine="420"/>
              <w:jc w:val="left"/>
              <w:rPr>
                <w:rFonts w:hint="eastAsia" w:cs="仿宋_GB2312" w:asciiTheme="minorEastAsia" w:hAnsiTheme="minorEastAsia"/>
                <w:szCs w:val="21"/>
              </w:rPr>
            </w:pPr>
            <w:r>
              <w:rPr>
                <w:rFonts w:hint="eastAsia" w:cs="仿宋_GB2312" w:asciiTheme="minorEastAsia" w:hAnsiTheme="minorEastAsia"/>
                <w:szCs w:val="21"/>
              </w:rPr>
              <w:t>尺寸：25*42cm 方头、木柄</w:t>
            </w:r>
          </w:p>
          <w:p w14:paraId="22F7A4B6">
            <w:pPr>
              <w:spacing w:line="480" w:lineRule="exact"/>
              <w:ind w:firstLine="420"/>
              <w:rPr>
                <w:rFonts w:hint="eastAsia" w:cs="仿宋_GB2312" w:asciiTheme="minorEastAsia" w:hAnsiTheme="minorEastAsia"/>
                <w:szCs w:val="21"/>
              </w:rPr>
            </w:pPr>
            <w:r>
              <w:rPr>
                <w:rFonts w:hint="eastAsia" w:cs="仿宋_GB2312" w:asciiTheme="minorEastAsia" w:hAnsiTheme="minorEastAsia"/>
                <w:szCs w:val="21"/>
              </w:rPr>
              <w:t>特性：木柄加粗，光滑无毛刺</w:t>
            </w:r>
          </w:p>
        </w:tc>
        <w:tc>
          <w:tcPr>
            <w:tcW w:w="0" w:type="auto"/>
            <w:vAlign w:val="center"/>
          </w:tcPr>
          <w:p w14:paraId="1176AD71">
            <w:pPr>
              <w:spacing w:line="480" w:lineRule="exact"/>
              <w:rPr>
                <w:rFonts w:hint="eastAsia" w:cs="仿宋_GB2312" w:asciiTheme="minorEastAsia" w:hAnsiTheme="minorEastAsia"/>
                <w:szCs w:val="21"/>
              </w:rPr>
            </w:pPr>
            <w:r>
              <w:rPr>
                <w:rFonts w:cs="仿宋_GB2312" w:asciiTheme="minorEastAsia" w:hAnsiTheme="minorEastAsia"/>
                <w:szCs w:val="21"/>
              </w:rPr>
              <w:t>把</w:t>
            </w:r>
          </w:p>
        </w:tc>
        <w:tc>
          <w:tcPr>
            <w:tcW w:w="0" w:type="auto"/>
          </w:tcPr>
          <w:p w14:paraId="10E87AEE">
            <w:pPr>
              <w:spacing w:line="480" w:lineRule="exact"/>
              <w:ind w:firstLine="480"/>
              <w:jc w:val="center"/>
              <w:rPr>
                <w:rFonts w:hint="eastAsia" w:cs="仿宋_GB2312" w:asciiTheme="minorEastAsia" w:hAnsiTheme="minorEastAsia"/>
                <w:szCs w:val="21"/>
              </w:rPr>
            </w:pPr>
            <w:r>
              <w:rPr>
                <w:rFonts w:asciiTheme="minorEastAsia" w:hAnsiTheme="minorEastAsia"/>
              </w:rPr>
              <w:t>30</w:t>
            </w:r>
          </w:p>
        </w:tc>
        <w:tc>
          <w:tcPr>
            <w:tcW w:w="0" w:type="auto"/>
            <w:vAlign w:val="center"/>
          </w:tcPr>
          <w:p w14:paraId="41C0BCC0">
            <w:pPr>
              <w:spacing w:line="480" w:lineRule="exact"/>
              <w:ind w:firstLine="420"/>
              <w:jc w:val="center"/>
              <w:rPr>
                <w:rFonts w:hint="eastAsia" w:cs="仿宋_GB2312" w:asciiTheme="minorEastAsia" w:hAnsiTheme="minorEastAsia"/>
                <w:szCs w:val="21"/>
              </w:rPr>
            </w:pPr>
          </w:p>
        </w:tc>
        <w:tc>
          <w:tcPr>
            <w:tcW w:w="0" w:type="auto"/>
            <w:vAlign w:val="center"/>
          </w:tcPr>
          <w:p w14:paraId="1A15E5BF">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551B9B9D">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1F2DBDF7">
            <w:pPr>
              <w:tabs>
                <w:tab w:val="left" w:pos="210"/>
              </w:tabs>
              <w:spacing w:line="480" w:lineRule="exact"/>
              <w:ind w:firstLine="420"/>
              <w:jc w:val="left"/>
              <w:rPr>
                <w:rFonts w:hint="eastAsia" w:cs="仿宋_GB2312" w:asciiTheme="minorEastAsia" w:hAnsiTheme="minorEastAsia"/>
                <w:szCs w:val="21"/>
              </w:rPr>
            </w:pPr>
          </w:p>
        </w:tc>
        <w:tc>
          <w:tcPr>
            <w:tcW w:w="0" w:type="auto"/>
            <w:vAlign w:val="center"/>
          </w:tcPr>
          <w:p w14:paraId="38DD5DBC">
            <w:pPr>
              <w:tabs>
                <w:tab w:val="left" w:pos="210"/>
              </w:tabs>
              <w:spacing w:line="480" w:lineRule="exact"/>
              <w:ind w:firstLine="420"/>
              <w:jc w:val="left"/>
              <w:rPr>
                <w:rFonts w:hint="eastAsia" w:cs="仿宋_GB2312" w:asciiTheme="minorEastAsia" w:hAnsiTheme="minorEastAsia"/>
                <w:szCs w:val="21"/>
              </w:rPr>
            </w:pPr>
          </w:p>
        </w:tc>
      </w:tr>
      <w:tr w14:paraId="5D29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restart"/>
            <w:vAlign w:val="center"/>
          </w:tcPr>
          <w:p w14:paraId="05239119">
            <w:pPr>
              <w:spacing w:line="480" w:lineRule="exact"/>
              <w:ind w:firstLine="420"/>
              <w:jc w:val="center"/>
              <w:rPr>
                <w:rFonts w:hint="eastAsia" w:cs="仿宋_GB2312" w:asciiTheme="minorEastAsia" w:hAnsiTheme="minorEastAsia"/>
                <w:szCs w:val="21"/>
              </w:rPr>
            </w:pPr>
            <w:r>
              <w:rPr>
                <w:rFonts w:hint="eastAsia" w:cs="仿宋_GB2312" w:asciiTheme="minorEastAsia" w:hAnsiTheme="minorEastAsia"/>
                <w:szCs w:val="21"/>
              </w:rPr>
              <w:t>合计（含税）</w:t>
            </w:r>
          </w:p>
        </w:tc>
        <w:tc>
          <w:tcPr>
            <w:tcW w:w="0" w:type="auto"/>
            <w:gridSpan w:val="6"/>
            <w:vAlign w:val="center"/>
          </w:tcPr>
          <w:p w14:paraId="40822DF2">
            <w:pPr>
              <w:tabs>
                <w:tab w:val="left" w:pos="210"/>
              </w:tabs>
              <w:spacing w:line="480" w:lineRule="exact"/>
              <w:ind w:firstLine="420"/>
              <w:jc w:val="left"/>
              <w:rPr>
                <w:rFonts w:hint="eastAsia" w:cs="仿宋_GB2312" w:asciiTheme="minorEastAsia" w:hAnsiTheme="minorEastAsia"/>
                <w:szCs w:val="21"/>
              </w:rPr>
            </w:pPr>
            <w:r>
              <w:rPr>
                <w:rFonts w:hint="eastAsia" w:cs="仿宋_GB2312" w:asciiTheme="minorEastAsia" w:hAnsiTheme="minorEastAsia"/>
                <w:szCs w:val="21"/>
              </w:rPr>
              <w:t>小写：</w:t>
            </w:r>
          </w:p>
        </w:tc>
      </w:tr>
      <w:tr w14:paraId="3F44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Merge w:val="continue"/>
            <w:vAlign w:val="center"/>
          </w:tcPr>
          <w:p w14:paraId="18CC5229">
            <w:pPr>
              <w:spacing w:line="480" w:lineRule="exact"/>
              <w:ind w:firstLine="420"/>
              <w:jc w:val="center"/>
              <w:rPr>
                <w:rFonts w:hint="eastAsia" w:cs="仿宋_GB2312" w:asciiTheme="minorEastAsia" w:hAnsiTheme="minorEastAsia"/>
                <w:szCs w:val="21"/>
              </w:rPr>
            </w:pPr>
          </w:p>
        </w:tc>
        <w:tc>
          <w:tcPr>
            <w:tcW w:w="0" w:type="auto"/>
            <w:gridSpan w:val="6"/>
            <w:vAlign w:val="center"/>
          </w:tcPr>
          <w:p w14:paraId="7178B852">
            <w:pPr>
              <w:tabs>
                <w:tab w:val="left" w:pos="210"/>
              </w:tabs>
              <w:spacing w:line="480" w:lineRule="exact"/>
              <w:ind w:firstLine="420"/>
              <w:jc w:val="left"/>
              <w:rPr>
                <w:rFonts w:hint="eastAsia" w:cs="仿宋_GB2312" w:asciiTheme="minorEastAsia" w:hAnsiTheme="minorEastAsia"/>
                <w:szCs w:val="21"/>
              </w:rPr>
            </w:pPr>
            <w:r>
              <w:rPr>
                <w:rFonts w:hint="eastAsia" w:cs="仿宋_GB2312" w:asciiTheme="minorEastAsia" w:hAnsiTheme="minorEastAsia"/>
                <w:szCs w:val="21"/>
              </w:rPr>
              <w:t>大写：</w:t>
            </w:r>
          </w:p>
        </w:tc>
      </w:tr>
    </w:tbl>
    <w:p w14:paraId="33E45E81">
      <w:pPr>
        <w:ind w:left="1" w:firstLine="480"/>
        <w:jc w:val="center"/>
        <w:rPr>
          <w:rFonts w:hint="eastAsia" w:ascii="宋体" w:hAnsi="宋体"/>
          <w:sz w:val="24"/>
          <w:szCs w:val="24"/>
        </w:rPr>
      </w:pPr>
    </w:p>
    <w:p w14:paraId="5B0A4ABC">
      <w:pPr>
        <w:ind w:firstLine="480"/>
        <w:rPr>
          <w:rFonts w:hint="eastAsia" w:ascii="宋体" w:hAnsi="宋体"/>
          <w:bCs/>
          <w:sz w:val="24"/>
          <w:lang w:val="zh-CN"/>
        </w:rPr>
      </w:pPr>
      <w:bookmarkStart w:id="53" w:name="OLE_LINK32"/>
      <w:r>
        <w:rPr>
          <w:rFonts w:hint="eastAsia" w:ascii="宋体" w:hAnsi="宋体"/>
          <w:bCs/>
          <w:sz w:val="24"/>
          <w:lang w:val="zh-CN"/>
        </w:rPr>
        <w:t>投标人签名：</w:t>
      </w:r>
      <w:r>
        <w:rPr>
          <w:rFonts w:hint="eastAsia" w:ascii="宋体" w:hAnsi="宋体"/>
          <w:sz w:val="24"/>
          <w:szCs w:val="24"/>
        </w:rPr>
        <w:t>日期：</w:t>
      </w:r>
      <w:bookmarkEnd w:id="53"/>
    </w:p>
    <w:p w14:paraId="34E20044">
      <w:pPr>
        <w:ind w:left="1" w:firstLine="420" w:firstLineChars="200"/>
        <w:jc w:val="left"/>
        <w:rPr>
          <w:rFonts w:hint="eastAsia" w:ascii="宋体" w:hAnsi="宋体"/>
          <w:szCs w:val="21"/>
          <w:lang w:val="zh-CN"/>
        </w:rPr>
      </w:pPr>
      <w:r>
        <w:rPr>
          <w:rFonts w:hint="eastAsia" w:ascii="宋体" w:hAnsi="宋体"/>
          <w:szCs w:val="21"/>
          <w:lang w:val="zh-CN"/>
        </w:rPr>
        <w:t>注：</w:t>
      </w:r>
    </w:p>
    <w:p w14:paraId="5D30EEBE">
      <w:pPr>
        <w:numPr>
          <w:ilvl w:val="0"/>
          <w:numId w:val="19"/>
        </w:numPr>
        <w:ind w:firstLine="420" w:firstLineChars="200"/>
        <w:jc w:val="left"/>
        <w:rPr>
          <w:rFonts w:hint="eastAsia" w:ascii="宋体" w:hAnsi="宋体"/>
          <w:szCs w:val="21"/>
          <w:lang w:val="zh-CN"/>
        </w:rPr>
      </w:pPr>
      <w:bookmarkStart w:id="54" w:name="_Toc4946"/>
      <w:r>
        <w:rPr>
          <w:rFonts w:hint="eastAsia" w:ascii="宋体" w:hAnsi="宋体"/>
          <w:szCs w:val="21"/>
          <w:lang w:val="zh-CN"/>
        </w:rPr>
        <w:t>投标</w:t>
      </w:r>
      <w:r>
        <w:rPr>
          <w:rFonts w:hint="eastAsia" w:ascii="宋体" w:hAnsi="宋体"/>
          <w:szCs w:val="21"/>
        </w:rPr>
        <w:t>报价</w:t>
      </w:r>
      <w:r>
        <w:rPr>
          <w:rFonts w:hint="eastAsia" w:ascii="宋体" w:hAnsi="宋体"/>
          <w:szCs w:val="21"/>
          <w:lang w:val="zh-CN"/>
        </w:rPr>
        <w:t>已全部考虑了包括所有货物、人力、机械、运输、仓储、各种税费、劳保、专利技术、质保、政策性文件规定（如遇政策性文件调整税费，报价将作相应调整）及合同包含的所有风险、责任等各项所有费用。</w:t>
      </w:r>
    </w:p>
    <w:p w14:paraId="3943D826">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每一项货物仅接受一个价格，投标文件应对《</w:t>
      </w:r>
      <w:bookmarkStart w:id="55" w:name="OLE_LINK15"/>
      <w:r>
        <w:rPr>
          <w:rFonts w:hint="eastAsia" w:ascii="宋体" w:hAnsi="宋体"/>
          <w:szCs w:val="21"/>
          <w:lang w:val="zh-CN"/>
        </w:rPr>
        <w:t>开标一览表</w:t>
      </w:r>
      <w:bookmarkEnd w:id="55"/>
      <w:r>
        <w:rPr>
          <w:rFonts w:hint="eastAsia" w:ascii="宋体" w:hAnsi="宋体"/>
          <w:szCs w:val="21"/>
          <w:lang w:val="zh-CN"/>
        </w:rPr>
        <w:t>》中的全部货物进行投标，只投其中部分货物者，投标无效；</w:t>
      </w:r>
    </w:p>
    <w:p w14:paraId="7AC7FD92">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557CD16">
      <w:pPr>
        <w:numPr>
          <w:ilvl w:val="0"/>
          <w:numId w:val="19"/>
        </w:numPr>
        <w:ind w:firstLine="420" w:firstLineChars="200"/>
        <w:jc w:val="left"/>
        <w:rPr>
          <w:rFonts w:hint="eastAsia" w:ascii="宋体" w:hAnsi="宋体"/>
          <w:szCs w:val="21"/>
          <w:lang w:val="zh-CN"/>
        </w:rPr>
      </w:pPr>
      <w:r>
        <w:rPr>
          <w:rFonts w:hint="eastAsia" w:ascii="宋体" w:hAnsi="宋体"/>
          <w:szCs w:val="21"/>
          <w:lang w:val="zh-CN"/>
        </w:rPr>
        <w:t>招标文件中所列数量为暂估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自合同签订之日起一年或供货金额累计达到合同总额之日，以先到者为准），最终结算以单价为准。</w:t>
      </w:r>
      <w:bookmarkEnd w:id="54"/>
      <w:bookmarkStart w:id="56" w:name="OLE_LINK235"/>
      <w:bookmarkStart w:id="57" w:name="_Toc8000"/>
    </w:p>
    <w:p w14:paraId="7463B95A">
      <w:pPr>
        <w:pStyle w:val="22"/>
        <w:ind w:firstLine="210"/>
        <w:rPr>
          <w:lang w:val="zh-CN"/>
        </w:rPr>
      </w:pPr>
      <w:r>
        <w:rPr>
          <w:rFonts w:hint="eastAsia"/>
          <w:lang w:val="zh-CN"/>
        </w:rPr>
        <w:br w:type="page"/>
      </w:r>
    </w:p>
    <w:p w14:paraId="30CAB545">
      <w:pPr>
        <w:ind w:left="304" w:firstLine="420"/>
        <w:jc w:val="left"/>
        <w:rPr>
          <w:rFonts w:hint="eastAsia" w:ascii="宋体" w:hAnsi="宋体"/>
          <w:szCs w:val="21"/>
          <w:lang w:val="zh-CN"/>
        </w:rPr>
      </w:pPr>
    </w:p>
    <w:bookmarkEnd w:id="56"/>
    <w:p w14:paraId="6B98F068">
      <w:pPr>
        <w:ind w:firstLine="560"/>
        <w:rPr>
          <w:rFonts w:hint="eastAsia" w:ascii="黑体" w:hAnsi="宋体" w:eastAsia="黑体"/>
          <w:bCs/>
          <w:sz w:val="28"/>
          <w:szCs w:val="28"/>
        </w:rPr>
      </w:pPr>
      <w:r>
        <w:rPr>
          <w:rFonts w:hint="eastAsia" w:ascii="黑体" w:hAnsi="宋体" w:eastAsia="黑体"/>
          <w:bCs/>
          <w:sz w:val="28"/>
          <w:szCs w:val="28"/>
        </w:rPr>
        <w:t>（三）资格证明文件</w:t>
      </w:r>
    </w:p>
    <w:p w14:paraId="654BA58A">
      <w:pPr>
        <w:ind w:firstLine="480" w:firstLineChars="200"/>
        <w:rPr>
          <w:rFonts w:ascii="黑体" w:eastAsia="黑体"/>
          <w:bCs/>
          <w:sz w:val="36"/>
        </w:rPr>
      </w:pPr>
      <w:r>
        <w:rPr>
          <w:rFonts w:hint="eastAsia" w:ascii="黑体" w:hAnsi="宋体" w:eastAsia="黑体"/>
          <w:bCs/>
          <w:sz w:val="24"/>
          <w:szCs w:val="24"/>
        </w:rPr>
        <w:t>1、关于资格的声明函（格式）：</w:t>
      </w:r>
      <w:bookmarkEnd w:id="57"/>
    </w:p>
    <w:p w14:paraId="221A7E5E">
      <w:pPr>
        <w:spacing w:before="156" w:beforeLines="50" w:after="156" w:afterLines="50"/>
        <w:ind w:firstLine="560"/>
        <w:jc w:val="center"/>
        <w:rPr>
          <w:rFonts w:ascii="黑体" w:eastAsia="黑体"/>
          <w:bCs/>
          <w:sz w:val="32"/>
        </w:rPr>
      </w:pPr>
      <w:bookmarkStart w:id="58" w:name="报价方关于资格的声明函（格式）"/>
      <w:bookmarkEnd w:id="58"/>
      <w:bookmarkStart w:id="59" w:name="_Toc24943"/>
      <w:r>
        <w:rPr>
          <w:rFonts w:hint="eastAsia" w:ascii="黑体" w:eastAsia="黑体"/>
          <w:bCs/>
          <w:sz w:val="28"/>
          <w:szCs w:val="28"/>
        </w:rPr>
        <w:t>关于资格的声明函</w:t>
      </w:r>
      <w:bookmarkEnd w:id="59"/>
    </w:p>
    <w:p w14:paraId="6D6EB0D1">
      <w:pPr>
        <w:spacing w:line="480" w:lineRule="auto"/>
        <w:ind w:firstLine="480"/>
        <w:jc w:val="center"/>
        <w:rPr>
          <w:rFonts w:ascii="宋体"/>
          <w:bCs/>
          <w:sz w:val="24"/>
          <w:szCs w:val="24"/>
        </w:rPr>
      </w:pPr>
      <w:bookmarkStart w:id="60" w:name="OLE_LINK80"/>
      <w:r>
        <w:rPr>
          <w:rFonts w:hint="eastAsia" w:ascii="宋体" w:hAnsi="宋体"/>
          <w:bCs/>
          <w:sz w:val="24"/>
          <w:szCs w:val="24"/>
        </w:rPr>
        <w:t>项目编号： YXGYJT202512024</w:t>
      </w:r>
    </w:p>
    <w:p w14:paraId="4A822581">
      <w:pPr>
        <w:tabs>
          <w:tab w:val="left" w:pos="6300"/>
        </w:tabs>
        <w:spacing w:line="480" w:lineRule="auto"/>
        <w:ind w:firstLine="480"/>
        <w:jc w:val="center"/>
        <w:rPr>
          <w:rFonts w:ascii="宋体"/>
          <w:bCs/>
          <w:sz w:val="24"/>
          <w:szCs w:val="24"/>
        </w:rPr>
      </w:pPr>
      <w:r>
        <w:rPr>
          <w:rFonts w:hint="eastAsia" w:ascii="宋体" w:hAnsi="宋体"/>
          <w:bCs/>
          <w:sz w:val="24"/>
          <w:szCs w:val="24"/>
        </w:rPr>
        <w:t>日期：</w:t>
      </w:r>
    </w:p>
    <w:p w14:paraId="7DE5AF22">
      <w:pPr>
        <w:spacing w:line="480" w:lineRule="auto"/>
        <w:ind w:firstLine="480"/>
        <w:jc w:val="center"/>
        <w:rPr>
          <w:rFonts w:ascii="宋体"/>
          <w:bCs/>
          <w:sz w:val="24"/>
          <w:szCs w:val="24"/>
        </w:rPr>
      </w:pPr>
    </w:p>
    <w:bookmarkEnd w:id="60"/>
    <w:p w14:paraId="6F7CB36B">
      <w:pPr>
        <w:spacing w:line="480" w:lineRule="auto"/>
        <w:ind w:firstLine="480"/>
        <w:rPr>
          <w:rFonts w:ascii="宋体"/>
          <w:bCs/>
          <w:sz w:val="24"/>
          <w:szCs w:val="24"/>
        </w:rPr>
      </w:pPr>
      <w:r>
        <w:rPr>
          <w:rFonts w:hint="eastAsia" w:ascii="宋体" w:hAnsi="宋体"/>
          <w:bCs/>
          <w:sz w:val="24"/>
          <w:szCs w:val="24"/>
        </w:rPr>
        <w:t xml:space="preserve"> 宜兴市公用城市服务有限公司：</w:t>
      </w:r>
    </w:p>
    <w:p w14:paraId="1DFC0AAE">
      <w:pPr>
        <w:spacing w:line="480" w:lineRule="auto"/>
        <w:ind w:firstLine="48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t>
      </w:r>
      <w:r>
        <w:rPr>
          <w:rFonts w:hint="eastAsia" w:ascii="宋体" w:hAnsi="宋体"/>
          <w:bCs/>
          <w:sz w:val="24"/>
          <w:szCs w:val="24"/>
        </w:rPr>
        <w:t>采购活动前三年内在经营活动中没有重大违法记录；</w:t>
      </w:r>
      <w:r>
        <w:rPr>
          <w:rFonts w:ascii="宋体" w:hAnsi="宋体" w:cs="宋体"/>
          <w:kern w:val="0"/>
          <w:sz w:val="24"/>
          <w:szCs w:val="24"/>
        </w:rPr>
        <w:t>同时，投标时不存在</w:t>
      </w:r>
      <w:bookmarkStart w:id="61" w:name="OLE_LINK242"/>
      <w:r>
        <w:rPr>
          <w:rFonts w:hint="eastAsia" w:ascii="宋体" w:hAnsi="宋体" w:cs="宋体"/>
          <w:kern w:val="0"/>
          <w:sz w:val="24"/>
          <w:szCs w:val="24"/>
        </w:rPr>
        <w:t>有效期限</w:t>
      </w:r>
      <w:bookmarkEnd w:id="61"/>
      <w:r>
        <w:rPr>
          <w:rFonts w:ascii="宋体" w:hAnsi="宋体" w:cs="宋体"/>
          <w:kern w:val="0"/>
          <w:sz w:val="24"/>
          <w:szCs w:val="24"/>
        </w:rPr>
        <w:t>内的采购严重违法失信行为的</w:t>
      </w:r>
      <w:r>
        <w:rPr>
          <w:rFonts w:hint="eastAsia" w:ascii="宋体" w:hAnsi="宋体" w:cs="宋体"/>
          <w:kern w:val="0"/>
          <w:sz w:val="24"/>
          <w:szCs w:val="24"/>
        </w:rPr>
        <w:t>处罚</w:t>
      </w:r>
      <w:r>
        <w:rPr>
          <w:rFonts w:ascii="宋体" w:hAnsi="宋体" w:cs="宋体"/>
          <w:kern w:val="0"/>
          <w:sz w:val="24"/>
          <w:szCs w:val="24"/>
        </w:rPr>
        <w:t>记录</w:t>
      </w:r>
      <w:r>
        <w:rPr>
          <w:rFonts w:hint="eastAsia" w:ascii="宋体" w:hAnsi="宋体" w:cs="宋体"/>
          <w:kern w:val="0"/>
          <w:sz w:val="24"/>
          <w:szCs w:val="24"/>
        </w:rPr>
        <w:t>，</w:t>
      </w:r>
      <w:r>
        <w:rPr>
          <w:rFonts w:ascii="宋体" w:hAnsi="宋体" w:cs="宋体"/>
          <w:kern w:val="0"/>
          <w:sz w:val="24"/>
          <w:szCs w:val="24"/>
        </w:rPr>
        <w:t>未被列入失信名单或重大税收违法案件当事人名单；</w:t>
      </w:r>
      <w:r>
        <w:rPr>
          <w:rFonts w:hint="eastAsia" w:ascii="宋体" w:hAnsi="宋体"/>
          <w:bCs/>
          <w:sz w:val="24"/>
          <w:szCs w:val="24"/>
        </w:rPr>
        <w:t>且具备履行合同所必需的设备和专业技术能力。我公司（单位）愿针对本次项目（</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693283F5">
      <w:pPr>
        <w:spacing w:line="480" w:lineRule="auto"/>
        <w:ind w:firstLine="480"/>
        <w:rPr>
          <w:rFonts w:ascii="宋体"/>
          <w:bCs/>
          <w:sz w:val="24"/>
          <w:szCs w:val="24"/>
        </w:rPr>
      </w:pPr>
    </w:p>
    <w:p w14:paraId="51FD4A89">
      <w:pPr>
        <w:ind w:firstLine="480"/>
        <w:rPr>
          <w:rFonts w:hint="eastAsia" w:ascii="宋体" w:hAnsi="宋体"/>
          <w:sz w:val="24"/>
          <w:szCs w:val="28"/>
        </w:rPr>
      </w:pPr>
      <w:bookmarkStart w:id="62" w:name="OLE_LINK81"/>
    </w:p>
    <w:p w14:paraId="7D213F42">
      <w:pPr>
        <w:ind w:firstLine="480"/>
        <w:jc w:val="center"/>
        <w:rPr>
          <w:rFonts w:hint="eastAsia" w:ascii="宋体" w:hAnsi="宋体"/>
          <w:bCs/>
          <w:sz w:val="24"/>
          <w:lang w:val="zh-CN"/>
        </w:rPr>
      </w:pPr>
      <w:r>
        <w:rPr>
          <w:rFonts w:hint="eastAsia" w:ascii="宋体" w:hAnsi="宋体"/>
          <w:bCs/>
          <w:sz w:val="24"/>
          <w:lang w:val="zh-CN"/>
        </w:rPr>
        <w:t>投标人签名：</w:t>
      </w:r>
    </w:p>
    <w:p w14:paraId="7F84D0D7">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bookmarkEnd w:id="62"/>
    <w:p w14:paraId="254CD0B4">
      <w:pPr>
        <w:spacing w:line="360" w:lineRule="auto"/>
        <w:ind w:firstLine="560"/>
        <w:jc w:val="center"/>
        <w:rPr>
          <w:rFonts w:ascii="黑体" w:eastAsia="黑体"/>
          <w:bCs/>
          <w:sz w:val="28"/>
          <w:szCs w:val="28"/>
        </w:rPr>
      </w:pPr>
      <w:bookmarkStart w:id="63" w:name="OLE_LINK36"/>
    </w:p>
    <w:p w14:paraId="0EEF41F7">
      <w:pPr>
        <w:spacing w:line="360" w:lineRule="auto"/>
        <w:ind w:firstLine="480"/>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4067EA">
                            <w:pPr>
                              <w:jc w:val="left"/>
                              <w:rPr>
                                <w:rFonts w:ascii="黑体" w:eastAsia="黑体"/>
                                <w:sz w:val="32"/>
                                <w:szCs w:val="32"/>
                              </w:rPr>
                            </w:pPr>
                          </w:p>
                          <w:p w14:paraId="62DF382C">
                            <w:pPr>
                              <w:jc w:val="center"/>
                              <w:rPr>
                                <w:rFonts w:ascii="楷体_GB2312" w:eastAsia="楷体_GB2312"/>
                                <w:sz w:val="28"/>
                                <w:szCs w:val="28"/>
                              </w:rPr>
                            </w:pPr>
                            <w:r>
                              <w:rPr>
                                <w:rFonts w:hint="eastAsia" w:ascii="楷体_GB2312" w:eastAsia="楷体_GB2312"/>
                                <w:sz w:val="28"/>
                                <w:szCs w:val="28"/>
                              </w:rPr>
                              <w:t>法定代表人身份证复印件</w:t>
                            </w:r>
                          </w:p>
                          <w:p w14:paraId="287AEAB8">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AmMF1kSAgAARgQAAA4A&#10;AAAAAAAAAQAgAAAAKAEAAGRycy9lMm9Eb2MueG1sUEsFBgAAAAAGAAYAWQEAAKwFAAAAAA==&#10;">
                <v:fill on="t" focussize="0,0"/>
                <v:stroke color="#000000" joinstyle="miter"/>
                <v:imagedata o:title=""/>
                <o:lock v:ext="edit" aspectratio="f"/>
                <v:textbox>
                  <w:txbxContent>
                    <w:p w14:paraId="154067EA">
                      <w:pPr>
                        <w:jc w:val="left"/>
                        <w:rPr>
                          <w:rFonts w:ascii="黑体" w:eastAsia="黑体"/>
                          <w:sz w:val="32"/>
                          <w:szCs w:val="32"/>
                        </w:rPr>
                      </w:pPr>
                    </w:p>
                    <w:p w14:paraId="62DF382C">
                      <w:pPr>
                        <w:jc w:val="center"/>
                        <w:rPr>
                          <w:rFonts w:ascii="楷体_GB2312" w:eastAsia="楷体_GB2312"/>
                          <w:sz w:val="28"/>
                          <w:szCs w:val="28"/>
                        </w:rPr>
                      </w:pPr>
                      <w:r>
                        <w:rPr>
                          <w:rFonts w:hint="eastAsia" w:ascii="楷体_GB2312" w:eastAsia="楷体_GB2312"/>
                          <w:sz w:val="28"/>
                          <w:szCs w:val="28"/>
                        </w:rPr>
                        <w:t>法定代表人身份证复印件</w:t>
                      </w:r>
                    </w:p>
                    <w:p w14:paraId="287AEAB8">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6A608C">
                            <w:pPr>
                              <w:jc w:val="left"/>
                              <w:rPr>
                                <w:rFonts w:ascii="黑体" w:eastAsia="黑体"/>
                                <w:sz w:val="32"/>
                                <w:szCs w:val="32"/>
                              </w:rPr>
                            </w:pPr>
                          </w:p>
                          <w:p w14:paraId="73068DBC">
                            <w:pPr>
                              <w:jc w:val="center"/>
                              <w:rPr>
                                <w:rFonts w:ascii="楷体_GB2312" w:eastAsia="楷体_GB2312"/>
                                <w:sz w:val="28"/>
                                <w:szCs w:val="28"/>
                              </w:rPr>
                            </w:pPr>
                            <w:r>
                              <w:rPr>
                                <w:rFonts w:hint="eastAsia" w:ascii="楷体_GB2312" w:eastAsia="楷体_GB2312"/>
                                <w:sz w:val="28"/>
                                <w:szCs w:val="28"/>
                              </w:rPr>
                              <w:t>法定代表人身份证复印件</w:t>
                            </w:r>
                          </w:p>
                          <w:p w14:paraId="5D784BF2">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AY7sEjEQIAAEYEAAAOAAAA&#10;AAAAAAEAIAAAACcBAABkcnMvZTJvRG9jLnhtbFBLBQYAAAAABgAGAFkBAACqBQAAAAA=&#10;">
                <v:fill on="t" focussize="0,0"/>
                <v:stroke color="#000000" joinstyle="miter"/>
                <v:imagedata o:title=""/>
                <o:lock v:ext="edit" aspectratio="f"/>
                <v:textbox>
                  <w:txbxContent>
                    <w:p w14:paraId="136A608C">
                      <w:pPr>
                        <w:jc w:val="left"/>
                        <w:rPr>
                          <w:rFonts w:ascii="黑体" w:eastAsia="黑体"/>
                          <w:sz w:val="32"/>
                          <w:szCs w:val="32"/>
                        </w:rPr>
                      </w:pPr>
                    </w:p>
                    <w:p w14:paraId="73068DBC">
                      <w:pPr>
                        <w:jc w:val="center"/>
                        <w:rPr>
                          <w:rFonts w:ascii="楷体_GB2312" w:eastAsia="楷体_GB2312"/>
                          <w:sz w:val="28"/>
                          <w:szCs w:val="28"/>
                        </w:rPr>
                      </w:pPr>
                      <w:r>
                        <w:rPr>
                          <w:rFonts w:hint="eastAsia" w:ascii="楷体_GB2312" w:eastAsia="楷体_GB2312"/>
                          <w:sz w:val="28"/>
                          <w:szCs w:val="28"/>
                        </w:rPr>
                        <w:t>法定代表人身份证复印件</w:t>
                      </w:r>
                    </w:p>
                    <w:p w14:paraId="5D784BF2">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BC25988">
      <w:pPr>
        <w:spacing w:line="360" w:lineRule="auto"/>
        <w:ind w:firstLine="560"/>
        <w:rPr>
          <w:rFonts w:ascii="黑体" w:eastAsia="黑体"/>
          <w:bCs/>
          <w:sz w:val="28"/>
          <w:szCs w:val="28"/>
        </w:rPr>
      </w:pPr>
    </w:p>
    <w:p w14:paraId="39F15DBF">
      <w:pPr>
        <w:spacing w:line="360" w:lineRule="auto"/>
        <w:ind w:firstLine="560"/>
        <w:jc w:val="center"/>
        <w:rPr>
          <w:rFonts w:ascii="黑体" w:eastAsia="黑体"/>
          <w:bCs/>
          <w:sz w:val="28"/>
          <w:szCs w:val="28"/>
        </w:rPr>
      </w:pPr>
    </w:p>
    <w:p w14:paraId="7BA629B9">
      <w:pPr>
        <w:spacing w:line="360" w:lineRule="auto"/>
        <w:ind w:firstLine="560"/>
        <w:jc w:val="center"/>
        <w:rPr>
          <w:rFonts w:ascii="黑体" w:eastAsia="黑体"/>
          <w:bCs/>
          <w:sz w:val="28"/>
          <w:szCs w:val="28"/>
        </w:rPr>
      </w:pPr>
    </w:p>
    <w:bookmarkEnd w:id="63"/>
    <w:p w14:paraId="309B8708">
      <w:pPr>
        <w:spacing w:line="360" w:lineRule="auto"/>
        <w:ind w:firstLine="560"/>
        <w:rPr>
          <w:rFonts w:ascii="黑体" w:eastAsia="黑体"/>
          <w:bCs/>
          <w:sz w:val="28"/>
          <w:szCs w:val="28"/>
        </w:rPr>
      </w:pPr>
    </w:p>
    <w:p w14:paraId="59981C3D">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3B80444D">
      <w:pPr>
        <w:spacing w:before="156" w:beforeLines="50" w:after="156" w:afterLines="50"/>
        <w:ind w:firstLine="560"/>
        <w:jc w:val="center"/>
        <w:rPr>
          <w:rFonts w:hint="eastAsia" w:ascii="黑体" w:hAnsi="黑体" w:eastAsia="黑体"/>
          <w:sz w:val="28"/>
          <w:szCs w:val="28"/>
        </w:rPr>
      </w:pPr>
      <w:r>
        <w:rPr>
          <w:rFonts w:hint="eastAsia" w:ascii="黑体" w:hAnsi="黑体" w:eastAsia="黑体"/>
          <w:sz w:val="28"/>
          <w:szCs w:val="28"/>
        </w:rPr>
        <w:t>法定代表人授权书</w:t>
      </w:r>
    </w:p>
    <w:p w14:paraId="42C90647">
      <w:pPr>
        <w:ind w:firstLine="480"/>
        <w:jc w:val="center"/>
        <w:rPr>
          <w:rFonts w:hint="eastAsia" w:ascii="宋体" w:hAnsi="宋体"/>
          <w:sz w:val="24"/>
          <w:szCs w:val="28"/>
        </w:rPr>
      </w:pPr>
    </w:p>
    <w:p w14:paraId="3502B67F">
      <w:pPr>
        <w:tabs>
          <w:tab w:val="left" w:pos="255"/>
        </w:tabs>
        <w:spacing w:line="360" w:lineRule="auto"/>
        <w:ind w:left="420" w:leftChars="200" w:firstLine="480"/>
        <w:rPr>
          <w:rFonts w:hint="eastAsia" w:ascii="宋体" w:hAnsi="宋体"/>
          <w:sz w:val="24"/>
          <w:szCs w:val="21"/>
        </w:rPr>
      </w:pPr>
      <w:r>
        <w:rPr>
          <w:rFonts w:hint="eastAsia" w:ascii="宋体" w:hAnsi="宋体"/>
          <w:sz w:val="24"/>
          <w:szCs w:val="21"/>
          <w:lang w:val="zh-CN"/>
        </w:rPr>
        <w:t>项目编号： YXGYJT202512024</w:t>
      </w:r>
    </w:p>
    <w:p w14:paraId="442004C5">
      <w:pPr>
        <w:tabs>
          <w:tab w:val="left" w:pos="255"/>
        </w:tabs>
        <w:spacing w:line="360" w:lineRule="auto"/>
        <w:ind w:left="420" w:leftChars="200" w:firstLine="480"/>
        <w:rPr>
          <w:rFonts w:hint="eastAsia" w:ascii="宋体" w:hAnsi="宋体"/>
          <w:sz w:val="24"/>
          <w:szCs w:val="21"/>
          <w:lang w:val="zh-CN"/>
        </w:rPr>
      </w:pPr>
      <w:r>
        <w:rPr>
          <w:rFonts w:hint="eastAsia" w:ascii="宋体" w:hAnsi="宋体"/>
          <w:sz w:val="24"/>
          <w:szCs w:val="21"/>
          <w:lang w:val="zh-CN"/>
        </w:rPr>
        <w:t xml:space="preserve">  日期：</w:t>
      </w:r>
    </w:p>
    <w:p w14:paraId="1B63E338">
      <w:pPr>
        <w:tabs>
          <w:tab w:val="left" w:pos="255"/>
        </w:tabs>
        <w:spacing w:line="360" w:lineRule="auto"/>
        <w:ind w:left="420" w:leftChars="200" w:firstLine="480"/>
        <w:rPr>
          <w:rFonts w:hint="eastAsia" w:ascii="宋体" w:hAnsi="宋体"/>
          <w:sz w:val="24"/>
          <w:szCs w:val="21"/>
          <w:lang w:val="zh-CN"/>
        </w:rPr>
      </w:pPr>
      <w:r>
        <w:rPr>
          <w:rFonts w:hint="eastAsia" w:ascii="宋体" w:hAnsi="宋体"/>
          <w:bCs/>
          <w:sz w:val="24"/>
          <w:szCs w:val="24"/>
        </w:rPr>
        <w:t xml:space="preserve"> 宜兴市公用城市服务有限公司</w:t>
      </w:r>
      <w:r>
        <w:rPr>
          <w:rFonts w:hint="eastAsia" w:ascii="宋体" w:hAnsi="宋体"/>
          <w:sz w:val="24"/>
          <w:szCs w:val="21"/>
          <w:lang w:val="zh-CN"/>
        </w:rPr>
        <w:t>：</w:t>
      </w:r>
    </w:p>
    <w:p w14:paraId="6210932A">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30EA9876">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我公司（单位）对被授权代表的签名负全部责任。</w:t>
      </w:r>
    </w:p>
    <w:p w14:paraId="32E7B76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在撤销授权的书面通知送达你处以前，本授权书一直有效，被授权代表签署的所有文件（在授权书有效期内签署的）不因授权的撤销而失效。</w:t>
      </w:r>
    </w:p>
    <w:p w14:paraId="7E744175">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被授权代表情况：</w:t>
      </w:r>
    </w:p>
    <w:p w14:paraId="4D00318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14:paraId="1B798E12">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14:paraId="214C0396">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14:paraId="7C324A0F">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14:paraId="305026F9">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被授权代表签名：                  单位名称（公章）：</w:t>
      </w:r>
    </w:p>
    <w:p w14:paraId="0DF3EC50">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14:paraId="61BD61F9">
      <w:pPr>
        <w:spacing w:line="360" w:lineRule="auto"/>
        <w:ind w:firstLine="560"/>
        <w:rPr>
          <w:rFonts w:ascii="黑体" w:eastAsia="黑体"/>
          <w:bCs/>
          <w:sz w:val="28"/>
          <w:szCs w:val="28"/>
        </w:rPr>
      </w:pPr>
    </w:p>
    <w:p w14:paraId="39646E0A">
      <w:pPr>
        <w:spacing w:line="360" w:lineRule="auto"/>
        <w:ind w:firstLine="480"/>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438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067165">
                            <w:pPr>
                              <w:jc w:val="left"/>
                              <w:rPr>
                                <w:rFonts w:ascii="黑体" w:eastAsia="黑体"/>
                                <w:sz w:val="32"/>
                                <w:szCs w:val="32"/>
                              </w:rPr>
                            </w:pPr>
                          </w:p>
                          <w:p w14:paraId="593935E3">
                            <w:pPr>
                              <w:jc w:val="center"/>
                              <w:rPr>
                                <w:rFonts w:ascii="楷体_GB2312" w:eastAsia="楷体_GB2312"/>
                                <w:sz w:val="28"/>
                                <w:szCs w:val="28"/>
                              </w:rPr>
                            </w:pPr>
                            <w:r>
                              <w:rPr>
                                <w:rFonts w:hint="eastAsia" w:ascii="楷体_GB2312" w:eastAsia="楷体_GB2312"/>
                                <w:sz w:val="28"/>
                                <w:szCs w:val="28"/>
                              </w:rPr>
                              <w:t>被授权代表身份证复印件</w:t>
                            </w:r>
                          </w:p>
                          <w:p w14:paraId="02D52B99">
                            <w:pPr>
                              <w:jc w:val="center"/>
                              <w:rPr>
                                <w:rFonts w:ascii="楷体_GB2312" w:eastAsia="楷体_GB2312"/>
                                <w:sz w:val="28"/>
                                <w:szCs w:val="28"/>
                              </w:rPr>
                            </w:pPr>
                            <w:r>
                              <w:rPr>
                                <w:rFonts w:hint="eastAsia" w:ascii="楷体_GB2312" w:eastAsia="楷体_GB2312"/>
                                <w:sz w:val="28"/>
                                <w:szCs w:val="28"/>
                              </w:rPr>
                              <w:t>反面</w:t>
                            </w:r>
                          </w:p>
                          <w:p w14:paraId="46F62FCC">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438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B8PN5oSAgAARgQAAA4A&#10;AAAAAAAAAQAgAAAAKAEAAGRycy9lMm9Eb2MueG1sUEsFBgAAAAAGAAYAWQEAAKwFAAAAAA==&#10;">
                <v:fill on="t" focussize="0,0"/>
                <v:stroke color="#000000" joinstyle="miter"/>
                <v:imagedata o:title=""/>
                <o:lock v:ext="edit" aspectratio="f"/>
                <v:textbox>
                  <w:txbxContent>
                    <w:p w14:paraId="73067165">
                      <w:pPr>
                        <w:jc w:val="left"/>
                        <w:rPr>
                          <w:rFonts w:ascii="黑体" w:eastAsia="黑体"/>
                          <w:sz w:val="32"/>
                          <w:szCs w:val="32"/>
                        </w:rPr>
                      </w:pPr>
                    </w:p>
                    <w:p w14:paraId="593935E3">
                      <w:pPr>
                        <w:jc w:val="center"/>
                        <w:rPr>
                          <w:rFonts w:ascii="楷体_GB2312" w:eastAsia="楷体_GB2312"/>
                          <w:sz w:val="28"/>
                          <w:szCs w:val="28"/>
                        </w:rPr>
                      </w:pPr>
                      <w:r>
                        <w:rPr>
                          <w:rFonts w:hint="eastAsia" w:ascii="楷体_GB2312" w:eastAsia="楷体_GB2312"/>
                          <w:sz w:val="28"/>
                          <w:szCs w:val="28"/>
                        </w:rPr>
                        <w:t>被授权代表身份证复印件</w:t>
                      </w:r>
                    </w:p>
                    <w:p w14:paraId="02D52B99">
                      <w:pPr>
                        <w:jc w:val="center"/>
                        <w:rPr>
                          <w:rFonts w:ascii="楷体_GB2312" w:eastAsia="楷体_GB2312"/>
                          <w:sz w:val="28"/>
                          <w:szCs w:val="28"/>
                        </w:rPr>
                      </w:pPr>
                      <w:r>
                        <w:rPr>
                          <w:rFonts w:hint="eastAsia" w:ascii="楷体_GB2312" w:eastAsia="楷体_GB2312"/>
                          <w:sz w:val="28"/>
                          <w:szCs w:val="28"/>
                        </w:rPr>
                        <w:t>反面</w:t>
                      </w:r>
                    </w:p>
                    <w:p w14:paraId="46F62FCC">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F94061">
                            <w:pPr>
                              <w:jc w:val="left"/>
                              <w:rPr>
                                <w:rFonts w:ascii="黑体" w:eastAsia="黑体"/>
                                <w:sz w:val="32"/>
                                <w:szCs w:val="32"/>
                              </w:rPr>
                            </w:pPr>
                          </w:p>
                          <w:p w14:paraId="5327B044">
                            <w:pPr>
                              <w:jc w:val="center"/>
                              <w:rPr>
                                <w:rFonts w:ascii="楷体_GB2312" w:eastAsia="楷体_GB2312"/>
                                <w:sz w:val="28"/>
                                <w:szCs w:val="28"/>
                              </w:rPr>
                            </w:pPr>
                            <w:r>
                              <w:rPr>
                                <w:rFonts w:hint="eastAsia" w:ascii="楷体_GB2312" w:eastAsia="楷体_GB2312"/>
                                <w:sz w:val="28"/>
                                <w:szCs w:val="28"/>
                              </w:rPr>
                              <w:t>被授权代表身份证复印件</w:t>
                            </w:r>
                          </w:p>
                          <w:p w14:paraId="34A1F141">
                            <w:pPr>
                              <w:jc w:val="center"/>
                              <w:rPr>
                                <w:rFonts w:ascii="楷体_GB2312" w:eastAsia="楷体_GB2312"/>
                                <w:sz w:val="28"/>
                                <w:szCs w:val="28"/>
                              </w:rPr>
                            </w:pPr>
                            <w:r>
                              <w:rPr>
                                <w:rFonts w:hint="eastAsia" w:ascii="楷体_GB2312" w:eastAsia="楷体_GB2312"/>
                                <w:sz w:val="28"/>
                                <w:szCs w:val="28"/>
                              </w:rPr>
                              <w:t>正面</w:t>
                            </w:r>
                          </w:p>
                          <w:p w14:paraId="43B10834">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CLb2tPEQIAAEYEAAAOAAAA&#10;AAAAAAEAIAAAACcBAABkcnMvZTJvRG9jLnhtbFBLBQYAAAAABgAGAFkBAACqBQAAAAA=&#10;">
                <v:fill on="t" focussize="0,0"/>
                <v:stroke color="#000000" joinstyle="miter"/>
                <v:imagedata o:title=""/>
                <o:lock v:ext="edit" aspectratio="f"/>
                <v:textbox>
                  <w:txbxContent>
                    <w:p w14:paraId="76F94061">
                      <w:pPr>
                        <w:jc w:val="left"/>
                        <w:rPr>
                          <w:rFonts w:ascii="黑体" w:eastAsia="黑体"/>
                          <w:sz w:val="32"/>
                          <w:szCs w:val="32"/>
                        </w:rPr>
                      </w:pPr>
                    </w:p>
                    <w:p w14:paraId="5327B044">
                      <w:pPr>
                        <w:jc w:val="center"/>
                        <w:rPr>
                          <w:rFonts w:ascii="楷体_GB2312" w:eastAsia="楷体_GB2312"/>
                          <w:sz w:val="28"/>
                          <w:szCs w:val="28"/>
                        </w:rPr>
                      </w:pPr>
                      <w:r>
                        <w:rPr>
                          <w:rFonts w:hint="eastAsia" w:ascii="楷体_GB2312" w:eastAsia="楷体_GB2312"/>
                          <w:sz w:val="28"/>
                          <w:szCs w:val="28"/>
                        </w:rPr>
                        <w:t>被授权代表身份证复印件</w:t>
                      </w:r>
                    </w:p>
                    <w:p w14:paraId="34A1F141">
                      <w:pPr>
                        <w:jc w:val="center"/>
                        <w:rPr>
                          <w:rFonts w:ascii="楷体_GB2312" w:eastAsia="楷体_GB2312"/>
                          <w:sz w:val="28"/>
                          <w:szCs w:val="28"/>
                        </w:rPr>
                      </w:pPr>
                      <w:r>
                        <w:rPr>
                          <w:rFonts w:hint="eastAsia" w:ascii="楷体_GB2312" w:eastAsia="楷体_GB2312"/>
                          <w:sz w:val="28"/>
                          <w:szCs w:val="28"/>
                        </w:rPr>
                        <w:t>正面</w:t>
                      </w:r>
                    </w:p>
                    <w:p w14:paraId="43B10834">
                      <w:pPr>
                        <w:jc w:val="center"/>
                        <w:rPr>
                          <w:rFonts w:ascii="楷体_GB2312" w:eastAsia="楷体_GB2312"/>
                          <w:sz w:val="28"/>
                          <w:szCs w:val="28"/>
                        </w:rPr>
                      </w:pPr>
                    </w:p>
                  </w:txbxContent>
                </v:textbox>
              </v:shape>
            </w:pict>
          </mc:Fallback>
        </mc:AlternateContent>
      </w:r>
    </w:p>
    <w:p w14:paraId="5CDE54A4">
      <w:pPr>
        <w:spacing w:line="360" w:lineRule="auto"/>
        <w:ind w:firstLine="560"/>
        <w:rPr>
          <w:rFonts w:ascii="黑体" w:eastAsia="黑体"/>
          <w:bCs/>
          <w:sz w:val="28"/>
          <w:szCs w:val="28"/>
        </w:rPr>
      </w:pPr>
    </w:p>
    <w:p w14:paraId="5861FDB4">
      <w:pPr>
        <w:spacing w:line="360" w:lineRule="auto"/>
        <w:ind w:firstLine="560"/>
        <w:jc w:val="center"/>
        <w:rPr>
          <w:rFonts w:ascii="黑体" w:eastAsia="黑体"/>
          <w:bCs/>
          <w:sz w:val="28"/>
          <w:szCs w:val="28"/>
        </w:rPr>
      </w:pPr>
    </w:p>
    <w:p w14:paraId="424ED255">
      <w:pPr>
        <w:spacing w:line="360" w:lineRule="auto"/>
        <w:ind w:firstLine="560"/>
        <w:jc w:val="center"/>
        <w:rPr>
          <w:rFonts w:ascii="黑体" w:eastAsia="黑体"/>
          <w:bCs/>
          <w:sz w:val="28"/>
          <w:szCs w:val="28"/>
        </w:rPr>
      </w:pPr>
    </w:p>
    <w:p w14:paraId="64E7EEF4">
      <w:pPr>
        <w:spacing w:line="360" w:lineRule="auto"/>
        <w:ind w:firstLine="480" w:firstLineChars="200"/>
        <w:rPr>
          <w:rFonts w:hint="eastAsia" w:ascii="黑体" w:hAnsi="宋体" w:eastAsia="黑体"/>
          <w:bCs/>
          <w:sz w:val="24"/>
          <w:szCs w:val="24"/>
        </w:rPr>
      </w:pPr>
    </w:p>
    <w:p w14:paraId="30C6EBF2">
      <w:pPr>
        <w:ind w:firstLine="480"/>
        <w:rPr>
          <w:rFonts w:hint="eastAsia" w:ascii="黑体" w:hAnsi="宋体" w:eastAsia="黑体"/>
          <w:bCs/>
          <w:sz w:val="24"/>
          <w:szCs w:val="24"/>
        </w:rPr>
      </w:pPr>
    </w:p>
    <w:p w14:paraId="5A566C91">
      <w:pPr>
        <w:ind w:firstLine="480" w:firstLineChars="200"/>
        <w:rPr>
          <w:rFonts w:hint="eastAsia" w:ascii="黑体" w:hAnsi="宋体" w:eastAsia="黑体"/>
          <w:bCs/>
          <w:sz w:val="24"/>
          <w:szCs w:val="24"/>
        </w:rPr>
      </w:pPr>
      <w:bookmarkStart w:id="64" w:name="_Toc27231"/>
      <w:r>
        <w:rPr>
          <w:rFonts w:ascii="黑体" w:hAnsi="宋体" w:eastAsia="黑体"/>
          <w:bCs/>
          <w:sz w:val="24"/>
          <w:szCs w:val="24"/>
        </w:rPr>
        <w:br w:type="page"/>
      </w:r>
      <w:r>
        <w:rPr>
          <w:rFonts w:hint="eastAsia" w:ascii="黑体" w:hAnsi="宋体" w:eastAsia="黑体"/>
          <w:bCs/>
          <w:sz w:val="24"/>
          <w:szCs w:val="24"/>
        </w:rPr>
        <w:t>3、资格性证明材料复印件：</w:t>
      </w:r>
      <w:bookmarkEnd w:id="64"/>
    </w:p>
    <w:p w14:paraId="408FE5B8">
      <w:pPr>
        <w:spacing w:before="156" w:beforeLines="50" w:after="156" w:afterLines="50" w:line="480" w:lineRule="auto"/>
        <w:ind w:firstLine="560"/>
        <w:jc w:val="center"/>
        <w:rPr>
          <w:rFonts w:hint="eastAsia" w:ascii="宋体" w:hAnsi="宋体"/>
          <w:bCs/>
          <w:sz w:val="24"/>
          <w:szCs w:val="24"/>
        </w:rPr>
      </w:pPr>
      <w:r>
        <w:rPr>
          <w:rFonts w:hint="eastAsia" w:ascii="黑体" w:hAnsi="黑体" w:eastAsia="黑体"/>
          <w:bCs/>
          <w:sz w:val="28"/>
          <w:szCs w:val="24"/>
        </w:rPr>
        <w:t>资格性证明材料</w:t>
      </w:r>
    </w:p>
    <w:p w14:paraId="6B6CA506">
      <w:pPr>
        <w:spacing w:line="480" w:lineRule="auto"/>
        <w:ind w:firstLine="960" w:firstLineChars="400"/>
        <w:rPr>
          <w:rFonts w:ascii="宋体"/>
          <w:bCs/>
          <w:sz w:val="24"/>
          <w:szCs w:val="24"/>
        </w:rPr>
      </w:pPr>
      <w:r>
        <w:rPr>
          <w:rFonts w:hint="eastAsia" w:ascii="宋体" w:hAnsi="宋体"/>
          <w:bCs/>
          <w:sz w:val="24"/>
          <w:szCs w:val="24"/>
        </w:rPr>
        <w:t>项目编号：YXGYJT202512024                                日期：</w:t>
      </w:r>
    </w:p>
    <w:p w14:paraId="4203C793">
      <w:pPr>
        <w:spacing w:line="360" w:lineRule="auto"/>
        <w:ind w:firstLine="480"/>
        <w:jc w:val="center"/>
        <w:rPr>
          <w:rFonts w:hint="eastAsia" w:ascii="宋体" w:hAnsi="宋体"/>
          <w:bCs/>
          <w:sz w:val="24"/>
          <w:szCs w:val="24"/>
        </w:rPr>
      </w:pPr>
    </w:p>
    <w:p w14:paraId="260C1790">
      <w:pPr>
        <w:spacing w:line="480" w:lineRule="auto"/>
        <w:ind w:firstLine="480"/>
        <w:rPr>
          <w:rFonts w:hint="eastAsia" w:ascii="宋体" w:hAnsi="宋体"/>
          <w:bCs/>
          <w:sz w:val="24"/>
        </w:rPr>
      </w:pPr>
      <w:r>
        <w:rPr>
          <w:rFonts w:hint="eastAsia" w:ascii="宋体" w:hAnsi="宋体"/>
          <w:bCs/>
          <w:sz w:val="24"/>
          <w:szCs w:val="24"/>
        </w:rPr>
        <w:t>投标人应按以下顺序提供相关材料复印件：</w:t>
      </w:r>
    </w:p>
    <w:p w14:paraId="38F0BBE4">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① </w:t>
      </w:r>
      <w:r>
        <w:rPr>
          <w:rFonts w:hint="eastAsia" w:ascii="宋体" w:hAnsi="宋体"/>
          <w:sz w:val="24"/>
          <w:szCs w:val="24"/>
        </w:rPr>
        <w:t>具有独立承担民事责任能力的投标人</w:t>
      </w:r>
      <w:r>
        <w:rPr>
          <w:rFonts w:hint="eastAsia" w:ascii="宋体" w:hAnsi="宋体"/>
          <w:sz w:val="24"/>
          <w:szCs w:val="21"/>
          <w:lang w:val="zh-CN"/>
        </w:rPr>
        <w:t>营业执照或法人（登记）证书；(</w:t>
      </w:r>
      <w:r>
        <w:rPr>
          <w:rFonts w:hint="eastAsia" w:ascii="宋体" w:hAnsi="宋体"/>
          <w:b/>
          <w:bCs/>
          <w:sz w:val="24"/>
          <w:szCs w:val="24"/>
        </w:rPr>
        <w:t>投标时必须提交相应原件或公证件）</w:t>
      </w:r>
    </w:p>
    <w:p w14:paraId="0664E5BC">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② </w:t>
      </w:r>
      <w:r>
        <w:rPr>
          <w:rFonts w:hint="eastAsia" w:ascii="宋体" w:hAnsi="宋体"/>
          <w:sz w:val="24"/>
          <w:szCs w:val="24"/>
        </w:rPr>
        <w:t>投标人依法缴纳近十二个月中任意一个月份税收的相关材料（提供相关主管部门证明或银行代扣证明）复印件；</w:t>
      </w:r>
    </w:p>
    <w:p w14:paraId="67CE10D8">
      <w:pPr>
        <w:tabs>
          <w:tab w:val="left" w:pos="0"/>
          <w:tab w:val="left" w:pos="2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③ </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7692D78">
      <w:p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eastAsia="宋体" w:cs="宋体"/>
          <w:sz w:val="24"/>
          <w:szCs w:val="24"/>
        </w:rPr>
        <w:t xml:space="preserve">④ </w:t>
      </w:r>
      <w:r>
        <w:rPr>
          <w:rFonts w:hint="eastAsia" w:ascii="宋体" w:hAnsi="宋体" w:cs="宋体"/>
          <w:sz w:val="24"/>
          <w:szCs w:val="24"/>
        </w:rPr>
        <w:t>投标人</w:t>
      </w:r>
      <w:r>
        <w:rPr>
          <w:rFonts w:hint="eastAsia" w:ascii="宋体" w:hAnsi="宋体"/>
          <w:sz w:val="24"/>
        </w:rPr>
        <w:t>（或其全资子公司、分公司）</w:t>
      </w:r>
      <w:r>
        <w:rPr>
          <w:rFonts w:hint="eastAsia" w:ascii="宋体" w:hAnsi="宋体" w:cs="宋体"/>
          <w:sz w:val="24"/>
          <w:szCs w:val="24"/>
        </w:rPr>
        <w:t>为本项目被授权代表在近三个月内任意一个月缴纳的社保证明复印件；（提供相关主管部门证明或银行代扣证明，法定代表人亲自参加报价的除外）</w:t>
      </w:r>
    </w:p>
    <w:p w14:paraId="4902503A">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eastAsia="宋体" w:cs="宋体"/>
          <w:sz w:val="24"/>
          <w:szCs w:val="24"/>
        </w:rPr>
        <w:t xml:space="preserve">⑤ </w:t>
      </w:r>
      <w:r>
        <w:rPr>
          <w:rFonts w:ascii="宋体" w:hAnsi="宋体" w:eastAsia="宋体" w:cs="宋体"/>
          <w:sz w:val="24"/>
          <w:szCs w:val="24"/>
        </w:rPr>
        <w:t>投标保证金交纳证明（银行转账）复印件；</w:t>
      </w:r>
    </w:p>
    <w:p w14:paraId="78CC8FAB">
      <w:p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eastAsia="宋体" w:cs="宋体"/>
          <w:sz w:val="24"/>
          <w:szCs w:val="24"/>
        </w:rPr>
        <w:t>⑥ 良好的信用记录：未被“信用中国”网站（www.creditchina.gov.cn）列入失信执行人、重大税收违法案件当事人名单、严重失信主体名单，或未在“中国政府采购网”网站（www.ccgp.gov.cn）被列入政府采购严重违法失信行为记录名单。</w:t>
      </w:r>
      <w:r>
        <w:rPr>
          <w:rFonts w:hint="eastAsia" w:ascii="宋体" w:hAnsi="宋体" w:eastAsia="宋体" w:cs="宋体"/>
          <w:b/>
          <w:bCs/>
          <w:sz w:val="24"/>
          <w:szCs w:val="24"/>
        </w:rPr>
        <w:t>（若投标人企业信息已录入以上网站的，无需提供相关证明材料；若投标人企业信息未录入以上网站的，须在投标文件中提供无不良信用记录承诺书）</w:t>
      </w:r>
    </w:p>
    <w:p w14:paraId="5AB081B7">
      <w:pPr>
        <w:ind w:firstLine="480"/>
        <w:jc w:val="center"/>
        <w:rPr>
          <w:rFonts w:hint="eastAsia" w:ascii="宋体" w:hAnsi="宋体"/>
          <w:sz w:val="24"/>
          <w:szCs w:val="24"/>
        </w:rPr>
      </w:pPr>
      <w:r>
        <w:rPr>
          <w:rFonts w:hint="eastAsia" w:ascii="宋体" w:hAnsi="宋体"/>
          <w:sz w:val="24"/>
          <w:szCs w:val="24"/>
        </w:rPr>
        <w:t>注：以上“近十二个月”是指投标截止日之前近十二个月（不含投标当月）。</w:t>
      </w:r>
    </w:p>
    <w:p w14:paraId="406D2737">
      <w:pPr>
        <w:ind w:firstLine="480"/>
        <w:jc w:val="center"/>
        <w:rPr>
          <w:rFonts w:hint="eastAsia" w:ascii="宋体" w:hAnsi="宋体"/>
          <w:bCs/>
          <w:sz w:val="24"/>
        </w:rPr>
      </w:pPr>
    </w:p>
    <w:p w14:paraId="36864BBD">
      <w:pPr>
        <w:ind w:firstLine="480"/>
        <w:jc w:val="center"/>
        <w:rPr>
          <w:rFonts w:hint="eastAsia" w:ascii="宋体" w:hAnsi="宋体"/>
          <w:bCs/>
          <w:sz w:val="24"/>
        </w:rPr>
      </w:pPr>
    </w:p>
    <w:p w14:paraId="59145492">
      <w:pPr>
        <w:ind w:firstLine="480"/>
        <w:jc w:val="center"/>
        <w:rPr>
          <w:rFonts w:hint="eastAsia" w:ascii="宋体" w:hAnsi="宋体"/>
          <w:bCs/>
          <w:sz w:val="24"/>
        </w:rPr>
      </w:pPr>
    </w:p>
    <w:p w14:paraId="7BFD46BE">
      <w:pPr>
        <w:ind w:firstLine="480"/>
        <w:jc w:val="center"/>
        <w:rPr>
          <w:rFonts w:hint="eastAsia" w:ascii="宋体" w:hAnsi="宋体"/>
          <w:bCs/>
          <w:sz w:val="24"/>
          <w:lang w:val="zh-CN"/>
        </w:rPr>
      </w:pPr>
      <w:r>
        <w:rPr>
          <w:rFonts w:hint="eastAsia" w:ascii="宋体" w:hAnsi="宋体"/>
          <w:bCs/>
          <w:sz w:val="24"/>
          <w:lang w:val="zh-CN"/>
        </w:rPr>
        <w:t>投标人签名：</w:t>
      </w:r>
    </w:p>
    <w:p w14:paraId="3E8FE1D5">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p w14:paraId="30D77721">
      <w:pPr>
        <w:ind w:firstLine="480" w:firstLineChars="200"/>
        <w:rPr>
          <w:rFonts w:hint="eastAsia" w:ascii="黑体" w:hAnsi="宋体" w:eastAsia="黑体"/>
          <w:bCs/>
          <w:sz w:val="24"/>
          <w:szCs w:val="24"/>
        </w:rPr>
      </w:pPr>
      <w:r>
        <w:rPr>
          <w:rFonts w:ascii="黑体" w:hAnsi="宋体" w:eastAsia="黑体"/>
          <w:bCs/>
          <w:sz w:val="24"/>
          <w:szCs w:val="24"/>
        </w:rPr>
        <w:br w:type="page"/>
      </w:r>
      <w:bookmarkStart w:id="65" w:name="OLE_LINK11"/>
    </w:p>
    <w:p w14:paraId="55020328">
      <w:pPr>
        <w:tabs>
          <w:tab w:val="left" w:pos="255"/>
        </w:tabs>
        <w:spacing w:line="360" w:lineRule="auto"/>
        <w:ind w:firstLine="480" w:firstLineChars="200"/>
        <w:jc w:val="left"/>
        <w:rPr>
          <w:rFonts w:hint="eastAsia" w:ascii="宋体" w:hAnsi="宋体"/>
          <w:sz w:val="24"/>
          <w:szCs w:val="21"/>
          <w:lang w:val="zh-CN"/>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493FEB06">
      <w:pPr>
        <w:tabs>
          <w:tab w:val="left" w:pos="255"/>
        </w:tabs>
        <w:spacing w:before="156" w:beforeLines="50" w:after="156" w:afterLines="50" w:line="360" w:lineRule="auto"/>
        <w:ind w:firstLine="560"/>
        <w:jc w:val="center"/>
        <w:rPr>
          <w:rFonts w:hint="eastAsia"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342828AF">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hint="eastAsia" w:ascii="宋体" w:hAnsi="宋体"/>
          <w:sz w:val="24"/>
          <w:szCs w:val="21"/>
        </w:rPr>
        <w:t xml:space="preserve">  YXGYJT202512024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BFF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3ADA3CF">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序号</w:t>
            </w:r>
          </w:p>
        </w:tc>
        <w:tc>
          <w:tcPr>
            <w:tcW w:w="1973" w:type="dxa"/>
            <w:vAlign w:val="center"/>
          </w:tcPr>
          <w:p w14:paraId="3771F4B2">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项目名称</w:t>
            </w:r>
          </w:p>
        </w:tc>
        <w:tc>
          <w:tcPr>
            <w:tcW w:w="2315" w:type="dxa"/>
            <w:vAlign w:val="center"/>
          </w:tcPr>
          <w:p w14:paraId="29C528DB">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招标内容</w:t>
            </w:r>
          </w:p>
        </w:tc>
        <w:tc>
          <w:tcPr>
            <w:tcW w:w="2327" w:type="dxa"/>
            <w:vAlign w:val="center"/>
          </w:tcPr>
          <w:p w14:paraId="0BBD2B62">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投标内容</w:t>
            </w:r>
          </w:p>
        </w:tc>
        <w:tc>
          <w:tcPr>
            <w:tcW w:w="1969" w:type="dxa"/>
            <w:vAlign w:val="center"/>
          </w:tcPr>
          <w:p w14:paraId="73360F90">
            <w:pPr>
              <w:tabs>
                <w:tab w:val="left" w:pos="255"/>
              </w:tabs>
              <w:spacing w:line="360" w:lineRule="auto"/>
              <w:ind w:firstLine="480"/>
              <w:jc w:val="center"/>
              <w:rPr>
                <w:rFonts w:hint="eastAsia" w:ascii="宋体" w:hAnsi="宋体"/>
                <w:sz w:val="24"/>
                <w:szCs w:val="21"/>
                <w:lang w:val="zh-CN"/>
              </w:rPr>
            </w:pPr>
            <w:r>
              <w:rPr>
                <w:rFonts w:hint="eastAsia" w:ascii="宋体" w:hAnsi="宋体"/>
                <w:sz w:val="24"/>
                <w:szCs w:val="21"/>
                <w:lang w:val="zh-CN"/>
              </w:rPr>
              <w:t>正偏离/负偏离</w:t>
            </w:r>
          </w:p>
        </w:tc>
      </w:tr>
      <w:tr w14:paraId="147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33670C">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0050A4E">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1C692F1A">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0A40A6FB">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6D5296F0">
            <w:pPr>
              <w:tabs>
                <w:tab w:val="left" w:pos="255"/>
              </w:tabs>
              <w:spacing w:line="360" w:lineRule="auto"/>
              <w:ind w:left="420" w:leftChars="200" w:firstLine="480" w:firstLineChars="200"/>
              <w:rPr>
                <w:rFonts w:hint="eastAsia" w:ascii="宋体" w:hAnsi="宋体"/>
                <w:sz w:val="24"/>
                <w:szCs w:val="21"/>
                <w:lang w:val="zh-CN"/>
              </w:rPr>
            </w:pPr>
          </w:p>
        </w:tc>
      </w:tr>
      <w:tr w14:paraId="51DD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99849E6">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6257F7E3">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63CD98B4">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6168180A">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716F31FD">
            <w:pPr>
              <w:tabs>
                <w:tab w:val="left" w:pos="255"/>
              </w:tabs>
              <w:spacing w:line="360" w:lineRule="auto"/>
              <w:ind w:left="420" w:leftChars="200" w:firstLine="480" w:firstLineChars="200"/>
              <w:rPr>
                <w:rFonts w:hint="eastAsia" w:ascii="宋体" w:hAnsi="宋体"/>
                <w:sz w:val="24"/>
                <w:szCs w:val="21"/>
                <w:lang w:val="zh-CN"/>
              </w:rPr>
            </w:pPr>
          </w:p>
        </w:tc>
      </w:tr>
      <w:tr w14:paraId="3ACD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F961E6D">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7D1A12F6">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6C565FA0">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489F6B7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26EBB00B">
            <w:pPr>
              <w:tabs>
                <w:tab w:val="left" w:pos="255"/>
              </w:tabs>
              <w:spacing w:line="360" w:lineRule="auto"/>
              <w:ind w:left="420" w:leftChars="200" w:firstLine="480" w:firstLineChars="200"/>
              <w:rPr>
                <w:rFonts w:hint="eastAsia" w:ascii="宋体" w:hAnsi="宋体"/>
                <w:sz w:val="24"/>
                <w:szCs w:val="21"/>
                <w:lang w:val="zh-CN"/>
              </w:rPr>
            </w:pPr>
          </w:p>
        </w:tc>
      </w:tr>
      <w:tr w14:paraId="159B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4C427DF">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243A82A9">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73B34F8E">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40FFE356">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33C131AF">
            <w:pPr>
              <w:tabs>
                <w:tab w:val="left" w:pos="255"/>
              </w:tabs>
              <w:spacing w:line="360" w:lineRule="auto"/>
              <w:ind w:left="420" w:leftChars="200" w:firstLine="480" w:firstLineChars="200"/>
              <w:rPr>
                <w:rFonts w:hint="eastAsia" w:ascii="宋体" w:hAnsi="宋体"/>
                <w:sz w:val="24"/>
                <w:szCs w:val="21"/>
                <w:lang w:val="zh-CN"/>
              </w:rPr>
            </w:pPr>
          </w:p>
        </w:tc>
      </w:tr>
      <w:tr w14:paraId="3D66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7D7B5DD">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4968A186">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4E095B09">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57F63B70">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1C53295B">
            <w:pPr>
              <w:tabs>
                <w:tab w:val="left" w:pos="255"/>
              </w:tabs>
              <w:spacing w:line="360" w:lineRule="auto"/>
              <w:ind w:left="420" w:leftChars="200" w:firstLine="480" w:firstLineChars="200"/>
              <w:rPr>
                <w:rFonts w:hint="eastAsia" w:ascii="宋体" w:hAnsi="宋体"/>
                <w:sz w:val="24"/>
                <w:szCs w:val="21"/>
                <w:lang w:val="zh-CN"/>
              </w:rPr>
            </w:pPr>
          </w:p>
        </w:tc>
      </w:tr>
      <w:tr w14:paraId="6F2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92E841A">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288EABB8">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045E7642">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36EB6F3C">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01171F8D">
            <w:pPr>
              <w:tabs>
                <w:tab w:val="left" w:pos="255"/>
              </w:tabs>
              <w:spacing w:line="360" w:lineRule="auto"/>
              <w:ind w:left="420" w:leftChars="200" w:firstLine="480" w:firstLineChars="200"/>
              <w:rPr>
                <w:rFonts w:hint="eastAsia" w:ascii="宋体" w:hAnsi="宋体"/>
                <w:sz w:val="24"/>
                <w:szCs w:val="21"/>
                <w:lang w:val="zh-CN"/>
              </w:rPr>
            </w:pPr>
          </w:p>
        </w:tc>
      </w:tr>
      <w:tr w14:paraId="21D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67260A">
            <w:pPr>
              <w:tabs>
                <w:tab w:val="left" w:pos="255"/>
              </w:tabs>
              <w:spacing w:line="360" w:lineRule="auto"/>
              <w:ind w:left="420" w:leftChars="200" w:firstLine="480" w:firstLineChars="200"/>
              <w:rPr>
                <w:rFonts w:hint="eastAsia" w:ascii="宋体" w:hAnsi="宋体"/>
                <w:sz w:val="24"/>
                <w:szCs w:val="21"/>
                <w:lang w:val="zh-CN"/>
              </w:rPr>
            </w:pPr>
          </w:p>
        </w:tc>
        <w:tc>
          <w:tcPr>
            <w:tcW w:w="1973" w:type="dxa"/>
            <w:vAlign w:val="center"/>
          </w:tcPr>
          <w:p w14:paraId="552B1663">
            <w:pPr>
              <w:tabs>
                <w:tab w:val="left" w:pos="255"/>
              </w:tabs>
              <w:spacing w:line="360" w:lineRule="auto"/>
              <w:ind w:left="420" w:leftChars="200" w:firstLine="480" w:firstLineChars="200"/>
              <w:rPr>
                <w:rFonts w:hint="eastAsia" w:ascii="宋体" w:hAnsi="宋体"/>
                <w:sz w:val="24"/>
                <w:szCs w:val="21"/>
                <w:lang w:val="zh-CN"/>
              </w:rPr>
            </w:pPr>
          </w:p>
        </w:tc>
        <w:tc>
          <w:tcPr>
            <w:tcW w:w="2315" w:type="dxa"/>
            <w:vAlign w:val="center"/>
          </w:tcPr>
          <w:p w14:paraId="7106BC1D">
            <w:pPr>
              <w:tabs>
                <w:tab w:val="left" w:pos="255"/>
              </w:tabs>
              <w:spacing w:line="360" w:lineRule="auto"/>
              <w:ind w:left="420" w:leftChars="200" w:firstLine="480" w:firstLineChars="200"/>
              <w:rPr>
                <w:rFonts w:hint="eastAsia" w:ascii="宋体" w:hAnsi="宋体"/>
                <w:sz w:val="24"/>
                <w:szCs w:val="21"/>
                <w:lang w:val="zh-CN"/>
              </w:rPr>
            </w:pPr>
          </w:p>
        </w:tc>
        <w:tc>
          <w:tcPr>
            <w:tcW w:w="2327" w:type="dxa"/>
            <w:vAlign w:val="center"/>
          </w:tcPr>
          <w:p w14:paraId="2A6B90CF">
            <w:pPr>
              <w:tabs>
                <w:tab w:val="left" w:pos="255"/>
              </w:tabs>
              <w:spacing w:line="360" w:lineRule="auto"/>
              <w:ind w:left="420" w:leftChars="200" w:firstLine="480" w:firstLineChars="200"/>
              <w:rPr>
                <w:rFonts w:hint="eastAsia" w:ascii="宋体" w:hAnsi="宋体"/>
                <w:sz w:val="24"/>
                <w:szCs w:val="21"/>
                <w:lang w:val="zh-CN"/>
              </w:rPr>
            </w:pPr>
          </w:p>
        </w:tc>
        <w:tc>
          <w:tcPr>
            <w:tcW w:w="1969" w:type="dxa"/>
            <w:vAlign w:val="center"/>
          </w:tcPr>
          <w:p w14:paraId="7B9F1ACE">
            <w:pPr>
              <w:tabs>
                <w:tab w:val="left" w:pos="255"/>
              </w:tabs>
              <w:spacing w:line="360" w:lineRule="auto"/>
              <w:ind w:left="420" w:leftChars="200" w:firstLine="480" w:firstLineChars="200"/>
              <w:rPr>
                <w:rFonts w:hint="eastAsia" w:ascii="宋体" w:hAnsi="宋体"/>
                <w:sz w:val="24"/>
                <w:szCs w:val="21"/>
                <w:lang w:val="zh-CN"/>
              </w:rPr>
            </w:pPr>
          </w:p>
        </w:tc>
      </w:tr>
    </w:tbl>
    <w:p w14:paraId="67BD2F3F">
      <w:pPr>
        <w:spacing w:line="580" w:lineRule="exact"/>
        <w:ind w:firstLine="480" w:firstLineChars="200"/>
        <w:rPr>
          <w:rFonts w:hint="eastAsia"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FCA600C">
      <w:pPr>
        <w:tabs>
          <w:tab w:val="left" w:pos="255"/>
        </w:tabs>
        <w:spacing w:line="360" w:lineRule="auto"/>
        <w:ind w:left="420" w:leftChars="200" w:firstLine="480" w:firstLineChars="200"/>
        <w:rPr>
          <w:rFonts w:hint="eastAsia" w:ascii="宋体" w:hAnsi="宋体"/>
          <w:sz w:val="24"/>
          <w:szCs w:val="21"/>
          <w:lang w:val="zh-CN"/>
        </w:rPr>
      </w:pPr>
    </w:p>
    <w:p w14:paraId="71D3963B">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bookmarkEnd w:id="65"/>
    </w:p>
    <w:p w14:paraId="5D374886">
      <w:pPr>
        <w:tabs>
          <w:tab w:val="left" w:pos="255"/>
        </w:tabs>
        <w:spacing w:line="360" w:lineRule="auto"/>
        <w:ind w:firstLine="480" w:firstLineChars="200"/>
        <w:jc w:val="left"/>
        <w:rPr>
          <w:rFonts w:hint="eastAsia" w:ascii="黑体" w:hAnsi="宋体" w:eastAsia="黑体"/>
          <w:bCs/>
          <w:sz w:val="24"/>
          <w:szCs w:val="24"/>
        </w:rPr>
      </w:pPr>
      <w:r>
        <w:rPr>
          <w:rFonts w:ascii="宋体" w:hAnsi="宋体"/>
          <w:sz w:val="24"/>
          <w:szCs w:val="21"/>
        </w:rPr>
        <w:br w:type="page"/>
      </w:r>
      <w:r>
        <w:rPr>
          <w:rFonts w:hint="eastAsia" w:ascii="黑体" w:hAnsi="宋体" w:eastAsia="黑体"/>
          <w:bCs/>
          <w:sz w:val="24"/>
          <w:szCs w:val="24"/>
        </w:rPr>
        <w:t>（五）</w:t>
      </w:r>
      <w:bookmarkStart w:id="66" w:name="OLE_LINK16"/>
      <w:r>
        <w:rPr>
          <w:rFonts w:hint="eastAsia" w:ascii="黑体" w:hAnsi="宋体" w:eastAsia="黑体"/>
          <w:bCs/>
          <w:sz w:val="24"/>
          <w:szCs w:val="24"/>
        </w:rPr>
        <w:t>招标文件第四章“项目技术要求和有关说明”中要求提供的相关证明材料（如有自行添加）</w:t>
      </w:r>
    </w:p>
    <w:p w14:paraId="2CE61685">
      <w:pPr>
        <w:pStyle w:val="22"/>
        <w:ind w:firstLine="210"/>
      </w:pPr>
      <w:r>
        <w:rPr>
          <w:rFonts w:hint="eastAsia"/>
        </w:rPr>
        <w:br w:type="page"/>
      </w:r>
    </w:p>
    <w:p w14:paraId="11FABDFE">
      <w:pPr>
        <w:tabs>
          <w:tab w:val="left" w:pos="255"/>
        </w:tabs>
        <w:spacing w:line="360" w:lineRule="auto"/>
        <w:ind w:firstLine="480" w:firstLineChars="200"/>
        <w:jc w:val="left"/>
        <w:rPr>
          <w:rFonts w:hint="eastAsia" w:ascii="黑体" w:hAnsi="宋体" w:eastAsia="黑体"/>
          <w:bCs/>
          <w:sz w:val="24"/>
          <w:szCs w:val="24"/>
        </w:rPr>
      </w:pPr>
    </w:p>
    <w:p w14:paraId="5B576C4C">
      <w:pPr>
        <w:tabs>
          <w:tab w:val="left" w:pos="255"/>
        </w:tabs>
        <w:spacing w:line="360" w:lineRule="auto"/>
        <w:ind w:firstLine="480"/>
        <w:jc w:val="left"/>
        <w:rPr>
          <w:rFonts w:hint="eastAsia" w:ascii="黑体" w:hAnsi="宋体" w:eastAsia="黑体"/>
          <w:bCs/>
          <w:sz w:val="24"/>
          <w:szCs w:val="24"/>
        </w:rPr>
      </w:pPr>
      <w:r>
        <w:rPr>
          <w:rFonts w:hint="eastAsia" w:ascii="黑体" w:hAnsi="宋体" w:eastAsia="黑体"/>
          <w:bCs/>
          <w:sz w:val="24"/>
          <w:szCs w:val="24"/>
        </w:rPr>
        <w:t>（六）投标人承诺书</w:t>
      </w:r>
    </w:p>
    <w:p w14:paraId="43E29433">
      <w:pPr>
        <w:tabs>
          <w:tab w:val="left" w:pos="255"/>
        </w:tabs>
        <w:spacing w:line="360" w:lineRule="auto"/>
        <w:ind w:firstLine="480"/>
        <w:jc w:val="left"/>
        <w:rPr>
          <w:rFonts w:hint="eastAsia" w:ascii="宋体" w:hAnsi="宋体" w:eastAsia="宋体" w:cs="宋体"/>
          <w:bCs/>
          <w:sz w:val="24"/>
          <w:szCs w:val="24"/>
        </w:rPr>
      </w:pPr>
    </w:p>
    <w:p w14:paraId="665C3447">
      <w:pPr>
        <w:tabs>
          <w:tab w:val="left" w:pos="255"/>
        </w:tabs>
        <w:spacing w:line="360" w:lineRule="auto"/>
        <w:ind w:firstLine="723"/>
        <w:jc w:val="center"/>
        <w:rPr>
          <w:rFonts w:hint="eastAsia" w:ascii="宋体" w:hAnsi="宋体" w:eastAsia="宋体" w:cs="宋体"/>
          <w:b/>
          <w:sz w:val="36"/>
          <w:szCs w:val="36"/>
        </w:rPr>
      </w:pPr>
      <w:r>
        <w:rPr>
          <w:rFonts w:hint="eastAsia" w:ascii="宋体" w:hAnsi="宋体" w:eastAsia="宋体" w:cs="宋体"/>
          <w:b/>
          <w:sz w:val="36"/>
          <w:szCs w:val="36"/>
        </w:rPr>
        <w:t>承诺书</w:t>
      </w:r>
    </w:p>
    <w:p w14:paraId="7A4E7A21">
      <w:pPr>
        <w:tabs>
          <w:tab w:val="left" w:pos="255"/>
        </w:tabs>
        <w:spacing w:line="360" w:lineRule="auto"/>
        <w:ind w:firstLine="602" w:firstLineChars="200"/>
        <w:rPr>
          <w:rFonts w:hint="eastAsia" w:ascii="宋体" w:hAnsi="宋体" w:eastAsia="宋体" w:cs="宋体"/>
          <w:b/>
          <w:sz w:val="30"/>
          <w:szCs w:val="30"/>
        </w:rPr>
      </w:pPr>
    </w:p>
    <w:p w14:paraId="2FB04B3C">
      <w:pPr>
        <w:tabs>
          <w:tab w:val="left" w:pos="255"/>
        </w:tabs>
        <w:spacing w:line="36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rPr>
        <w:t>本公司</w:t>
      </w:r>
      <w:r>
        <w:rPr>
          <w:rFonts w:hint="eastAsia" w:ascii="宋体" w:hAnsi="宋体" w:eastAsia="宋体" w:cs="宋体"/>
          <w:b/>
          <w:sz w:val="30"/>
          <w:szCs w:val="30"/>
          <w:u w:val="single"/>
        </w:rPr>
        <w:t xml:space="preserve"> （公司名称） </w:t>
      </w:r>
      <w:r>
        <w:rPr>
          <w:rFonts w:hint="eastAsia" w:ascii="宋体" w:hAnsi="宋体" w:eastAsia="宋体" w:cs="宋体"/>
          <w:b/>
          <w:sz w:val="30"/>
          <w:szCs w:val="30"/>
        </w:rPr>
        <w:t>参加</w:t>
      </w:r>
      <w:r>
        <w:rPr>
          <w:rFonts w:hint="eastAsia" w:ascii="宋体" w:hAnsi="宋体" w:eastAsia="宋体" w:cs="宋体"/>
          <w:b/>
          <w:sz w:val="30"/>
          <w:szCs w:val="30"/>
          <w:u w:val="single"/>
        </w:rPr>
        <w:t>（项目名称）</w:t>
      </w:r>
      <w:r>
        <w:rPr>
          <w:rFonts w:hint="eastAsia" w:ascii="宋体" w:hAnsi="宋体" w:eastAsia="宋体" w:cs="宋体"/>
          <w:b/>
          <w:sz w:val="30"/>
          <w:szCs w:val="30"/>
        </w:rPr>
        <w:t>的招标，承诺中标后，我方将提供投标时未提供的清单内产品并通过招标人样品审核通过，且承诺今后提供的产品必须满足国家相关规范及投标承诺的所有要求，并不低于样品质量，否则作违约处理。</w:t>
      </w:r>
    </w:p>
    <w:p w14:paraId="19431165">
      <w:pPr>
        <w:tabs>
          <w:tab w:val="left" w:pos="255"/>
        </w:tabs>
        <w:spacing w:line="360" w:lineRule="auto"/>
        <w:ind w:firstLine="480"/>
        <w:jc w:val="left"/>
        <w:rPr>
          <w:rFonts w:hint="eastAsia" w:ascii="宋体" w:hAnsi="宋体" w:eastAsia="宋体" w:cs="宋体"/>
          <w:bCs/>
          <w:sz w:val="24"/>
          <w:szCs w:val="24"/>
        </w:rPr>
      </w:pPr>
    </w:p>
    <w:p w14:paraId="3CFF05F1">
      <w:pPr>
        <w:tabs>
          <w:tab w:val="left" w:pos="255"/>
        </w:tabs>
        <w:spacing w:line="360" w:lineRule="auto"/>
        <w:ind w:firstLine="480"/>
        <w:jc w:val="left"/>
        <w:rPr>
          <w:rFonts w:hint="eastAsia" w:ascii="宋体" w:hAnsi="宋体" w:eastAsia="宋体" w:cs="宋体"/>
          <w:bCs/>
          <w:sz w:val="24"/>
          <w:szCs w:val="24"/>
        </w:rPr>
      </w:pPr>
    </w:p>
    <w:p w14:paraId="1E93B583">
      <w:pPr>
        <w:tabs>
          <w:tab w:val="left" w:pos="255"/>
        </w:tabs>
        <w:spacing w:line="360" w:lineRule="auto"/>
        <w:ind w:firstLine="480"/>
        <w:jc w:val="left"/>
        <w:rPr>
          <w:rFonts w:hint="eastAsia" w:ascii="宋体" w:hAnsi="宋体" w:eastAsia="宋体" w:cs="宋体"/>
          <w:bCs/>
          <w:sz w:val="24"/>
          <w:szCs w:val="24"/>
        </w:rPr>
      </w:pPr>
    </w:p>
    <w:p w14:paraId="23A71698">
      <w:pPr>
        <w:tabs>
          <w:tab w:val="left" w:pos="255"/>
        </w:tabs>
        <w:spacing w:line="360" w:lineRule="auto"/>
        <w:ind w:firstLine="480"/>
        <w:jc w:val="left"/>
        <w:rPr>
          <w:rFonts w:hint="eastAsia" w:ascii="宋体" w:hAnsi="宋体" w:eastAsia="宋体" w:cs="宋体"/>
          <w:bCs/>
          <w:sz w:val="24"/>
          <w:szCs w:val="24"/>
        </w:rPr>
      </w:pPr>
    </w:p>
    <w:p w14:paraId="5C1A7AF1">
      <w:pPr>
        <w:tabs>
          <w:tab w:val="left" w:pos="255"/>
        </w:tabs>
        <w:spacing w:line="360" w:lineRule="auto"/>
        <w:ind w:firstLine="480"/>
        <w:jc w:val="left"/>
        <w:rPr>
          <w:rFonts w:hint="eastAsia" w:ascii="宋体" w:hAnsi="宋体" w:eastAsia="宋体" w:cs="宋体"/>
          <w:bCs/>
          <w:sz w:val="24"/>
          <w:szCs w:val="24"/>
        </w:rPr>
      </w:pPr>
    </w:p>
    <w:p w14:paraId="7EEB5274">
      <w:pPr>
        <w:ind w:firstLine="480"/>
        <w:jc w:val="center"/>
        <w:rPr>
          <w:rFonts w:hint="eastAsia" w:ascii="宋体" w:hAnsi="宋体"/>
          <w:bCs/>
          <w:sz w:val="24"/>
          <w:lang w:val="zh-CN"/>
        </w:rPr>
      </w:pPr>
      <w:r>
        <w:rPr>
          <w:rFonts w:hint="eastAsia" w:ascii="宋体" w:hAnsi="宋体"/>
          <w:bCs/>
          <w:sz w:val="24"/>
          <w:lang w:val="zh-CN"/>
        </w:rPr>
        <w:t>投标人签名：</w:t>
      </w:r>
    </w:p>
    <w:p w14:paraId="24C7235B">
      <w:pPr>
        <w:spacing w:line="360" w:lineRule="auto"/>
        <w:ind w:firstLine="480"/>
        <w:jc w:val="center"/>
        <w:rPr>
          <w:rFonts w:hint="eastAsia" w:ascii="宋体" w:hAnsi="宋体"/>
          <w:bCs/>
          <w:sz w:val="24"/>
          <w:lang w:val="zh-CN"/>
        </w:rPr>
      </w:pPr>
      <w:r>
        <w:rPr>
          <w:rFonts w:hint="eastAsia" w:ascii="宋体" w:hAnsi="宋体"/>
          <w:bCs/>
          <w:sz w:val="24"/>
          <w:lang w:val="zh-CN"/>
        </w:rPr>
        <w:t>投标人公章：</w:t>
      </w:r>
    </w:p>
    <w:p w14:paraId="06A40D3D">
      <w:pPr>
        <w:pStyle w:val="22"/>
        <w:ind w:firstLine="210"/>
        <w:rPr>
          <w:lang w:val="zh-CN"/>
        </w:rPr>
      </w:pPr>
      <w:r>
        <w:rPr>
          <w:rFonts w:hint="eastAsia"/>
          <w:lang w:val="zh-CN"/>
        </w:rPr>
        <w:br w:type="page"/>
      </w:r>
    </w:p>
    <w:p w14:paraId="5E9C92F5">
      <w:pPr>
        <w:spacing w:line="360" w:lineRule="auto"/>
        <w:ind w:firstLine="480"/>
        <w:jc w:val="center"/>
        <w:rPr>
          <w:rFonts w:hint="eastAsia" w:ascii="宋体" w:hAnsi="宋体"/>
          <w:bCs/>
          <w:sz w:val="24"/>
          <w:lang w:val="zh-CN"/>
        </w:rPr>
      </w:pPr>
    </w:p>
    <w:p w14:paraId="37BEAAE1">
      <w:pPr>
        <w:tabs>
          <w:tab w:val="left" w:pos="255"/>
        </w:tabs>
        <w:spacing w:line="360" w:lineRule="auto"/>
        <w:ind w:firstLine="480"/>
        <w:jc w:val="left"/>
        <w:rPr>
          <w:rFonts w:hint="eastAsia" w:ascii="黑体" w:hAnsi="宋体" w:eastAsia="黑体"/>
          <w:bCs/>
          <w:sz w:val="24"/>
          <w:szCs w:val="24"/>
        </w:rPr>
      </w:pPr>
      <w:r>
        <w:rPr>
          <w:rFonts w:hint="eastAsia" w:ascii="黑体" w:hAnsi="宋体" w:eastAsia="黑体"/>
          <w:bCs/>
          <w:sz w:val="24"/>
          <w:szCs w:val="24"/>
        </w:rPr>
        <w:t>（七）品牌承诺表</w:t>
      </w:r>
    </w:p>
    <w:tbl>
      <w:tblPr>
        <w:tblStyle w:val="23"/>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42"/>
        <w:gridCol w:w="3402"/>
        <w:gridCol w:w="1515"/>
        <w:gridCol w:w="1186"/>
      </w:tblGrid>
      <w:tr w14:paraId="0176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E4677">
            <w:pPr>
              <w:pStyle w:val="61"/>
              <w:spacing w:line="320" w:lineRule="exact"/>
              <w:jc w:val="center"/>
              <w:rPr>
                <w:rFonts w:hint="eastAsia" w:ascii="宋体" w:hAnsi="宋体"/>
                <w:bCs/>
                <w:szCs w:val="21"/>
              </w:rPr>
            </w:pPr>
            <w:r>
              <w:rPr>
                <w:rFonts w:hint="eastAsia" w:ascii="宋体" w:hAnsi="宋体"/>
                <w:bCs/>
                <w:szCs w:val="21"/>
              </w:rPr>
              <w:t>序号</w:t>
            </w:r>
          </w:p>
        </w:tc>
        <w:tc>
          <w:tcPr>
            <w:tcW w:w="1942" w:type="dxa"/>
            <w:tcBorders>
              <w:top w:val="single" w:color="auto" w:sz="4" w:space="0"/>
              <w:left w:val="single" w:color="auto" w:sz="4" w:space="0"/>
              <w:bottom w:val="single" w:color="auto" w:sz="4" w:space="0"/>
              <w:right w:val="single" w:color="auto" w:sz="4" w:space="0"/>
            </w:tcBorders>
            <w:vAlign w:val="center"/>
          </w:tcPr>
          <w:p w14:paraId="40D21D12">
            <w:pPr>
              <w:pStyle w:val="61"/>
              <w:spacing w:line="320" w:lineRule="exact"/>
              <w:jc w:val="center"/>
              <w:rPr>
                <w:rFonts w:hint="eastAsia" w:ascii="宋体" w:hAnsi="宋体"/>
                <w:bCs/>
                <w:szCs w:val="21"/>
              </w:rPr>
            </w:pPr>
            <w:r>
              <w:rPr>
                <w:rFonts w:hint="eastAsia" w:ascii="宋体" w:hAnsi="宋体"/>
                <w:bCs/>
                <w:szCs w:val="21"/>
              </w:rPr>
              <w:t>材料名称</w:t>
            </w:r>
          </w:p>
        </w:tc>
        <w:tc>
          <w:tcPr>
            <w:tcW w:w="3402" w:type="dxa"/>
            <w:tcBorders>
              <w:top w:val="single" w:color="auto" w:sz="4" w:space="0"/>
              <w:left w:val="single" w:color="auto" w:sz="4" w:space="0"/>
              <w:bottom w:val="single" w:color="auto" w:sz="4" w:space="0"/>
              <w:right w:val="single" w:color="auto" w:sz="4" w:space="0"/>
            </w:tcBorders>
            <w:vAlign w:val="center"/>
          </w:tcPr>
          <w:p w14:paraId="57B20D36">
            <w:pPr>
              <w:pStyle w:val="61"/>
              <w:spacing w:line="320" w:lineRule="exact"/>
              <w:jc w:val="center"/>
              <w:rPr>
                <w:rFonts w:hint="eastAsia" w:ascii="宋体" w:hAnsi="宋体"/>
                <w:bCs/>
                <w:szCs w:val="21"/>
              </w:rPr>
            </w:pPr>
            <w:r>
              <w:rPr>
                <w:rFonts w:hint="eastAsia" w:ascii="宋体" w:hAnsi="宋体"/>
                <w:bCs/>
                <w:szCs w:val="21"/>
              </w:rPr>
              <w:t>参照（或相当于）品牌（型号）</w:t>
            </w:r>
          </w:p>
        </w:tc>
        <w:tc>
          <w:tcPr>
            <w:tcW w:w="1515" w:type="dxa"/>
            <w:tcBorders>
              <w:top w:val="single" w:color="auto" w:sz="4" w:space="0"/>
              <w:left w:val="single" w:color="auto" w:sz="4" w:space="0"/>
              <w:bottom w:val="single" w:color="auto" w:sz="4" w:space="0"/>
              <w:right w:val="single" w:color="auto" w:sz="4" w:space="0"/>
            </w:tcBorders>
            <w:vAlign w:val="center"/>
          </w:tcPr>
          <w:p w14:paraId="64B1AA01">
            <w:pPr>
              <w:pStyle w:val="61"/>
              <w:spacing w:line="320" w:lineRule="exact"/>
              <w:jc w:val="center"/>
              <w:rPr>
                <w:rFonts w:hint="eastAsia" w:ascii="宋体" w:hAnsi="宋体"/>
                <w:bCs/>
                <w:szCs w:val="21"/>
              </w:rPr>
            </w:pPr>
            <w:r>
              <w:rPr>
                <w:rFonts w:hint="eastAsia" w:ascii="宋体" w:hAnsi="宋体"/>
                <w:bCs/>
                <w:szCs w:val="21"/>
              </w:rPr>
              <w:t>投标人承诺</w:t>
            </w:r>
          </w:p>
          <w:p w14:paraId="0ED3DCF4">
            <w:pPr>
              <w:pStyle w:val="61"/>
              <w:spacing w:line="320" w:lineRule="exact"/>
              <w:jc w:val="center"/>
              <w:rPr>
                <w:rFonts w:hint="eastAsia" w:ascii="宋体" w:hAnsi="宋体"/>
                <w:bCs/>
                <w:szCs w:val="21"/>
              </w:rPr>
            </w:pPr>
            <w:r>
              <w:rPr>
                <w:rFonts w:hint="eastAsia" w:ascii="宋体" w:hAnsi="宋体"/>
                <w:bCs/>
                <w:szCs w:val="21"/>
              </w:rPr>
              <w:t>品牌(型号)</w:t>
            </w:r>
          </w:p>
        </w:tc>
        <w:tc>
          <w:tcPr>
            <w:tcW w:w="1186" w:type="dxa"/>
            <w:tcBorders>
              <w:top w:val="single" w:color="auto" w:sz="4" w:space="0"/>
              <w:left w:val="single" w:color="auto" w:sz="4" w:space="0"/>
              <w:bottom w:val="single" w:color="auto" w:sz="4" w:space="0"/>
              <w:right w:val="single" w:color="auto" w:sz="4" w:space="0"/>
            </w:tcBorders>
            <w:vAlign w:val="center"/>
          </w:tcPr>
          <w:p w14:paraId="70D04864">
            <w:pPr>
              <w:pStyle w:val="61"/>
              <w:spacing w:line="320" w:lineRule="exact"/>
              <w:jc w:val="center"/>
              <w:rPr>
                <w:rFonts w:hint="eastAsia" w:ascii="宋体" w:hAnsi="宋体"/>
                <w:bCs/>
                <w:szCs w:val="21"/>
              </w:rPr>
            </w:pPr>
            <w:r>
              <w:rPr>
                <w:rFonts w:hint="eastAsia" w:ascii="宋体" w:hAnsi="宋体"/>
                <w:bCs/>
                <w:szCs w:val="21"/>
              </w:rPr>
              <w:t>备注</w:t>
            </w:r>
          </w:p>
        </w:tc>
      </w:tr>
      <w:tr w14:paraId="272C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507F28">
            <w:pPr>
              <w:pStyle w:val="61"/>
              <w:jc w:val="center"/>
            </w:pPr>
            <w:r>
              <w:rPr>
                <w:rFonts w:hint="eastAsia"/>
              </w:rPr>
              <w:t>1</w:t>
            </w:r>
          </w:p>
        </w:tc>
        <w:tc>
          <w:tcPr>
            <w:tcW w:w="1942" w:type="dxa"/>
            <w:tcBorders>
              <w:top w:val="single" w:color="auto" w:sz="4" w:space="0"/>
              <w:left w:val="single" w:color="auto" w:sz="4" w:space="0"/>
              <w:bottom w:val="single" w:color="auto" w:sz="4" w:space="0"/>
              <w:right w:val="single" w:color="auto" w:sz="4" w:space="0"/>
            </w:tcBorders>
            <w:vAlign w:val="center"/>
          </w:tcPr>
          <w:p w14:paraId="6D2ADD9F">
            <w:pPr>
              <w:pStyle w:val="61"/>
              <w:spacing w:line="320" w:lineRule="exact"/>
              <w:jc w:val="center"/>
              <w:rPr>
                <w:rFonts w:hint="eastAsia" w:ascii="宋体" w:hAnsi="宋体"/>
                <w:bCs/>
                <w:szCs w:val="21"/>
                <w:lang w:val="zh-CN"/>
              </w:rPr>
            </w:pPr>
            <w:r>
              <w:rPr>
                <w:rFonts w:hint="eastAsia" w:ascii="宋体" w:hAnsi="宋体"/>
                <w:bCs/>
                <w:color w:val="000000" w:themeColor="text1"/>
                <w:kern w:val="0"/>
                <w:sz w:val="24"/>
                <w:u w:color="000000"/>
                <w14:textFill>
                  <w14:solidFill>
                    <w14:schemeClr w14:val="tx1"/>
                  </w14:solidFill>
                </w14:textFill>
              </w:rPr>
              <w:t>加绒长胶手套</w:t>
            </w:r>
          </w:p>
        </w:tc>
        <w:tc>
          <w:tcPr>
            <w:tcW w:w="3402" w:type="dxa"/>
            <w:tcBorders>
              <w:top w:val="single" w:color="auto" w:sz="4" w:space="0"/>
              <w:left w:val="single" w:color="auto" w:sz="4" w:space="0"/>
              <w:bottom w:val="single" w:color="auto" w:sz="4" w:space="0"/>
              <w:right w:val="single" w:color="auto" w:sz="4" w:space="0"/>
            </w:tcBorders>
            <w:vAlign w:val="center"/>
          </w:tcPr>
          <w:p w14:paraId="20851C08">
            <w:pPr>
              <w:pStyle w:val="61"/>
              <w:spacing w:line="320" w:lineRule="exact"/>
              <w:jc w:val="center"/>
              <w:rPr>
                <w:rFonts w:hint="eastAsia" w:ascii="宋体" w:hAnsi="宋体"/>
                <w:bCs/>
                <w:szCs w:val="21"/>
                <w:lang w:val="zh-CN"/>
              </w:rPr>
            </w:pPr>
            <w:r>
              <w:rPr>
                <w:rFonts w:hint="eastAsia" w:ascii="宋体" w:hAnsi="宋体"/>
                <w:bCs/>
                <w:color w:val="000000" w:themeColor="text1"/>
                <w:kern w:val="0"/>
                <w:sz w:val="24"/>
                <w:u w:color="000000"/>
                <w14:textFill>
                  <w14:solidFill>
                    <w14:schemeClr w14:val="tx1"/>
                  </w14:solidFill>
                </w14:textFill>
              </w:rPr>
              <w:t>舒意、美人邦、舒露美</w:t>
            </w:r>
          </w:p>
        </w:tc>
        <w:tc>
          <w:tcPr>
            <w:tcW w:w="1515" w:type="dxa"/>
            <w:tcBorders>
              <w:top w:val="single" w:color="auto" w:sz="4" w:space="0"/>
              <w:left w:val="single" w:color="auto" w:sz="4" w:space="0"/>
              <w:bottom w:val="single" w:color="auto" w:sz="4" w:space="0"/>
              <w:right w:val="single" w:color="auto" w:sz="4" w:space="0"/>
            </w:tcBorders>
            <w:vAlign w:val="center"/>
          </w:tcPr>
          <w:p w14:paraId="2D91132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197C9FB">
            <w:pPr>
              <w:pStyle w:val="61"/>
              <w:spacing w:line="320" w:lineRule="exact"/>
              <w:rPr>
                <w:rFonts w:hint="eastAsia" w:ascii="宋体" w:hAnsi="宋体"/>
                <w:bCs/>
                <w:szCs w:val="21"/>
              </w:rPr>
            </w:pPr>
          </w:p>
        </w:tc>
      </w:tr>
      <w:tr w14:paraId="36C9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20498A">
            <w:pPr>
              <w:pStyle w:val="61"/>
              <w:jc w:val="center"/>
            </w:pPr>
            <w:r>
              <w:rPr>
                <w:rFonts w:hint="eastAsia"/>
              </w:rPr>
              <w:t>2</w:t>
            </w:r>
          </w:p>
        </w:tc>
        <w:tc>
          <w:tcPr>
            <w:tcW w:w="1942" w:type="dxa"/>
            <w:tcBorders>
              <w:top w:val="single" w:color="auto" w:sz="4" w:space="0"/>
              <w:left w:val="single" w:color="auto" w:sz="4" w:space="0"/>
              <w:bottom w:val="single" w:color="auto" w:sz="4" w:space="0"/>
              <w:right w:val="single" w:color="auto" w:sz="4" w:space="0"/>
            </w:tcBorders>
            <w:vAlign w:val="center"/>
          </w:tcPr>
          <w:p w14:paraId="21B22866">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防滑纱手套</w:t>
            </w:r>
          </w:p>
        </w:tc>
        <w:tc>
          <w:tcPr>
            <w:tcW w:w="3402" w:type="dxa"/>
            <w:tcBorders>
              <w:top w:val="single" w:color="auto" w:sz="4" w:space="0"/>
              <w:left w:val="single" w:color="auto" w:sz="4" w:space="0"/>
              <w:bottom w:val="single" w:color="auto" w:sz="4" w:space="0"/>
              <w:right w:val="single" w:color="auto" w:sz="4" w:space="0"/>
            </w:tcBorders>
            <w:vAlign w:val="center"/>
          </w:tcPr>
          <w:p w14:paraId="4AC48EDF">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宜胜、晨功、星宇</w:t>
            </w:r>
          </w:p>
        </w:tc>
        <w:tc>
          <w:tcPr>
            <w:tcW w:w="1515" w:type="dxa"/>
            <w:tcBorders>
              <w:top w:val="single" w:color="auto" w:sz="4" w:space="0"/>
              <w:left w:val="single" w:color="auto" w:sz="4" w:space="0"/>
              <w:bottom w:val="single" w:color="auto" w:sz="4" w:space="0"/>
              <w:right w:val="single" w:color="auto" w:sz="4" w:space="0"/>
            </w:tcBorders>
            <w:vAlign w:val="center"/>
          </w:tcPr>
          <w:p w14:paraId="71A9D53A">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B661892">
            <w:pPr>
              <w:pStyle w:val="61"/>
              <w:spacing w:line="320" w:lineRule="exact"/>
              <w:rPr>
                <w:rFonts w:hint="eastAsia" w:ascii="宋体" w:hAnsi="宋体"/>
                <w:bCs/>
                <w:szCs w:val="21"/>
              </w:rPr>
            </w:pPr>
          </w:p>
        </w:tc>
      </w:tr>
      <w:tr w14:paraId="0E2C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3CE3285">
            <w:pPr>
              <w:pStyle w:val="61"/>
              <w:jc w:val="center"/>
            </w:pPr>
            <w:r>
              <w:rPr>
                <w:rFonts w:hint="eastAsia"/>
              </w:rPr>
              <w:t>3</w:t>
            </w:r>
          </w:p>
        </w:tc>
        <w:tc>
          <w:tcPr>
            <w:tcW w:w="1942" w:type="dxa"/>
            <w:tcBorders>
              <w:top w:val="single" w:color="auto" w:sz="4" w:space="0"/>
              <w:left w:val="single" w:color="auto" w:sz="4" w:space="0"/>
              <w:bottom w:val="single" w:color="auto" w:sz="4" w:space="0"/>
              <w:right w:val="single" w:color="auto" w:sz="4" w:space="0"/>
            </w:tcBorders>
            <w:vAlign w:val="center"/>
          </w:tcPr>
          <w:p w14:paraId="787501E3">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长胶手套</w:t>
            </w:r>
          </w:p>
        </w:tc>
        <w:tc>
          <w:tcPr>
            <w:tcW w:w="3402" w:type="dxa"/>
            <w:tcBorders>
              <w:top w:val="single" w:color="auto" w:sz="4" w:space="0"/>
              <w:left w:val="single" w:color="auto" w:sz="4" w:space="0"/>
              <w:bottom w:val="single" w:color="auto" w:sz="4" w:space="0"/>
              <w:right w:val="single" w:color="auto" w:sz="4" w:space="0"/>
            </w:tcBorders>
            <w:vAlign w:val="center"/>
          </w:tcPr>
          <w:p w14:paraId="3BD65F0C">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手霸、掌中护、南洋</w:t>
            </w:r>
          </w:p>
        </w:tc>
        <w:tc>
          <w:tcPr>
            <w:tcW w:w="1515" w:type="dxa"/>
            <w:tcBorders>
              <w:top w:val="single" w:color="auto" w:sz="4" w:space="0"/>
              <w:left w:val="single" w:color="auto" w:sz="4" w:space="0"/>
              <w:bottom w:val="single" w:color="auto" w:sz="4" w:space="0"/>
              <w:right w:val="single" w:color="auto" w:sz="4" w:space="0"/>
            </w:tcBorders>
            <w:vAlign w:val="center"/>
          </w:tcPr>
          <w:p w14:paraId="2A09135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93700F7">
            <w:pPr>
              <w:pStyle w:val="61"/>
              <w:spacing w:line="320" w:lineRule="exact"/>
              <w:rPr>
                <w:rFonts w:hint="eastAsia" w:ascii="宋体" w:hAnsi="宋体"/>
                <w:bCs/>
                <w:szCs w:val="21"/>
              </w:rPr>
            </w:pPr>
          </w:p>
        </w:tc>
      </w:tr>
      <w:tr w14:paraId="4E5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886663">
            <w:pPr>
              <w:pStyle w:val="61"/>
              <w:jc w:val="center"/>
            </w:pPr>
            <w:r>
              <w:rPr>
                <w:rFonts w:hint="eastAsia"/>
              </w:rPr>
              <w:t>4</w:t>
            </w:r>
          </w:p>
        </w:tc>
        <w:tc>
          <w:tcPr>
            <w:tcW w:w="1942" w:type="dxa"/>
            <w:tcBorders>
              <w:top w:val="single" w:color="auto" w:sz="4" w:space="0"/>
              <w:left w:val="single" w:color="auto" w:sz="4" w:space="0"/>
              <w:bottom w:val="single" w:color="auto" w:sz="4" w:space="0"/>
              <w:right w:val="single" w:color="auto" w:sz="4" w:space="0"/>
            </w:tcBorders>
            <w:vAlign w:val="center"/>
          </w:tcPr>
          <w:p w14:paraId="19CCCE9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洗洁精</w:t>
            </w:r>
          </w:p>
        </w:tc>
        <w:tc>
          <w:tcPr>
            <w:tcW w:w="3402" w:type="dxa"/>
            <w:tcBorders>
              <w:top w:val="single" w:color="auto" w:sz="4" w:space="0"/>
              <w:left w:val="single" w:color="auto" w:sz="4" w:space="0"/>
              <w:bottom w:val="single" w:color="auto" w:sz="4" w:space="0"/>
              <w:right w:val="single" w:color="auto" w:sz="4" w:space="0"/>
            </w:tcBorders>
            <w:vAlign w:val="center"/>
          </w:tcPr>
          <w:p w14:paraId="611E3C8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汰渍、白猫、雕牌、立白</w:t>
            </w:r>
          </w:p>
        </w:tc>
        <w:tc>
          <w:tcPr>
            <w:tcW w:w="1515" w:type="dxa"/>
            <w:tcBorders>
              <w:top w:val="single" w:color="auto" w:sz="4" w:space="0"/>
              <w:left w:val="single" w:color="auto" w:sz="4" w:space="0"/>
              <w:bottom w:val="single" w:color="auto" w:sz="4" w:space="0"/>
              <w:right w:val="single" w:color="auto" w:sz="4" w:space="0"/>
            </w:tcBorders>
            <w:vAlign w:val="center"/>
          </w:tcPr>
          <w:p w14:paraId="6005511F">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47060E0B">
            <w:pPr>
              <w:pStyle w:val="61"/>
              <w:spacing w:line="320" w:lineRule="exact"/>
              <w:rPr>
                <w:rFonts w:hint="eastAsia" w:ascii="宋体" w:hAnsi="宋体"/>
                <w:bCs/>
                <w:szCs w:val="21"/>
              </w:rPr>
            </w:pPr>
          </w:p>
        </w:tc>
      </w:tr>
      <w:tr w14:paraId="0CBD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C97FC2">
            <w:pPr>
              <w:pStyle w:val="61"/>
              <w:jc w:val="center"/>
            </w:pPr>
            <w:r>
              <w:rPr>
                <w:rFonts w:hint="eastAsia"/>
              </w:rPr>
              <w:t>5</w:t>
            </w:r>
          </w:p>
        </w:tc>
        <w:tc>
          <w:tcPr>
            <w:tcW w:w="1942" w:type="dxa"/>
            <w:tcBorders>
              <w:top w:val="single" w:color="auto" w:sz="4" w:space="0"/>
              <w:left w:val="single" w:color="auto" w:sz="4" w:space="0"/>
              <w:bottom w:val="single" w:color="auto" w:sz="4" w:space="0"/>
              <w:right w:val="single" w:color="auto" w:sz="4" w:space="0"/>
            </w:tcBorders>
            <w:vAlign w:val="center"/>
          </w:tcPr>
          <w:p w14:paraId="013713F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长柄擦窗器</w:t>
            </w:r>
          </w:p>
        </w:tc>
        <w:tc>
          <w:tcPr>
            <w:tcW w:w="3402" w:type="dxa"/>
            <w:tcBorders>
              <w:top w:val="single" w:color="auto" w:sz="4" w:space="0"/>
              <w:left w:val="single" w:color="auto" w:sz="4" w:space="0"/>
              <w:bottom w:val="single" w:color="auto" w:sz="4" w:space="0"/>
              <w:right w:val="single" w:color="auto" w:sz="4" w:space="0"/>
            </w:tcBorders>
            <w:vAlign w:val="center"/>
          </w:tcPr>
          <w:p w14:paraId="3905A015">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立洁、妙洁、欧缇萱</w:t>
            </w:r>
          </w:p>
        </w:tc>
        <w:tc>
          <w:tcPr>
            <w:tcW w:w="1515" w:type="dxa"/>
            <w:tcBorders>
              <w:top w:val="single" w:color="auto" w:sz="4" w:space="0"/>
              <w:left w:val="single" w:color="auto" w:sz="4" w:space="0"/>
              <w:bottom w:val="single" w:color="auto" w:sz="4" w:space="0"/>
              <w:right w:val="single" w:color="auto" w:sz="4" w:space="0"/>
            </w:tcBorders>
            <w:vAlign w:val="center"/>
          </w:tcPr>
          <w:p w14:paraId="27DB05B2">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8764838">
            <w:pPr>
              <w:pStyle w:val="61"/>
              <w:spacing w:line="320" w:lineRule="exact"/>
              <w:rPr>
                <w:rFonts w:hint="eastAsia" w:ascii="宋体" w:hAnsi="宋体"/>
                <w:bCs/>
                <w:szCs w:val="21"/>
              </w:rPr>
            </w:pPr>
          </w:p>
        </w:tc>
      </w:tr>
      <w:tr w14:paraId="79A8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7C1C76">
            <w:pPr>
              <w:pStyle w:val="61"/>
              <w:jc w:val="center"/>
            </w:pPr>
            <w:r>
              <w:rPr>
                <w:rFonts w:hint="eastAsia"/>
              </w:rPr>
              <w:t>6</w:t>
            </w:r>
          </w:p>
        </w:tc>
        <w:tc>
          <w:tcPr>
            <w:tcW w:w="1942" w:type="dxa"/>
            <w:tcBorders>
              <w:top w:val="single" w:color="auto" w:sz="4" w:space="0"/>
              <w:left w:val="single" w:color="auto" w:sz="4" w:space="0"/>
              <w:bottom w:val="single" w:color="auto" w:sz="4" w:space="0"/>
              <w:right w:val="single" w:color="auto" w:sz="4" w:space="0"/>
            </w:tcBorders>
            <w:vAlign w:val="center"/>
          </w:tcPr>
          <w:p w14:paraId="4F5CCFC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洗衣粉</w:t>
            </w:r>
          </w:p>
        </w:tc>
        <w:tc>
          <w:tcPr>
            <w:tcW w:w="3402" w:type="dxa"/>
            <w:tcBorders>
              <w:top w:val="single" w:color="auto" w:sz="4" w:space="0"/>
              <w:left w:val="single" w:color="auto" w:sz="4" w:space="0"/>
              <w:bottom w:val="single" w:color="auto" w:sz="4" w:space="0"/>
              <w:right w:val="single" w:color="auto" w:sz="4" w:space="0"/>
            </w:tcBorders>
            <w:vAlign w:val="center"/>
          </w:tcPr>
          <w:p w14:paraId="369B06BD">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汰渍、白猫、雕牌、加佳</w:t>
            </w:r>
          </w:p>
        </w:tc>
        <w:tc>
          <w:tcPr>
            <w:tcW w:w="1515" w:type="dxa"/>
            <w:tcBorders>
              <w:top w:val="single" w:color="auto" w:sz="4" w:space="0"/>
              <w:left w:val="single" w:color="auto" w:sz="4" w:space="0"/>
              <w:bottom w:val="single" w:color="auto" w:sz="4" w:space="0"/>
              <w:right w:val="single" w:color="auto" w:sz="4" w:space="0"/>
            </w:tcBorders>
            <w:vAlign w:val="center"/>
          </w:tcPr>
          <w:p w14:paraId="745E6283">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3F64455">
            <w:pPr>
              <w:pStyle w:val="61"/>
              <w:spacing w:line="320" w:lineRule="exact"/>
              <w:rPr>
                <w:rFonts w:hint="eastAsia" w:ascii="宋体" w:hAnsi="宋体"/>
                <w:bCs/>
                <w:szCs w:val="21"/>
              </w:rPr>
            </w:pPr>
          </w:p>
        </w:tc>
      </w:tr>
      <w:tr w14:paraId="5A26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2165AB">
            <w:pPr>
              <w:pStyle w:val="61"/>
              <w:jc w:val="center"/>
            </w:pPr>
            <w:r>
              <w:rPr>
                <w:rFonts w:hint="eastAsia"/>
              </w:rPr>
              <w:t>7</w:t>
            </w:r>
          </w:p>
        </w:tc>
        <w:tc>
          <w:tcPr>
            <w:tcW w:w="1942" w:type="dxa"/>
            <w:tcBorders>
              <w:top w:val="single" w:color="auto" w:sz="4" w:space="0"/>
              <w:left w:val="single" w:color="auto" w:sz="4" w:space="0"/>
              <w:bottom w:val="single" w:color="auto" w:sz="4" w:space="0"/>
              <w:right w:val="single" w:color="auto" w:sz="4" w:space="0"/>
            </w:tcBorders>
            <w:vAlign w:val="center"/>
          </w:tcPr>
          <w:p w14:paraId="5B461F92">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消毒液</w:t>
            </w:r>
          </w:p>
        </w:tc>
        <w:tc>
          <w:tcPr>
            <w:tcW w:w="3402" w:type="dxa"/>
            <w:tcBorders>
              <w:top w:val="single" w:color="auto" w:sz="4" w:space="0"/>
              <w:left w:val="single" w:color="auto" w:sz="4" w:space="0"/>
              <w:bottom w:val="single" w:color="auto" w:sz="4" w:space="0"/>
              <w:right w:val="single" w:color="auto" w:sz="4" w:space="0"/>
            </w:tcBorders>
            <w:vAlign w:val="center"/>
          </w:tcPr>
          <w:p w14:paraId="2C3604B3">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lang w:val="zh-CN"/>
              </w:rPr>
              <w:t>爱特福</w:t>
            </w:r>
            <w:r>
              <w:rPr>
                <w:rFonts w:hint="eastAsia" w:ascii="宋体" w:hAnsi="宋体"/>
                <w:bCs/>
                <w:color w:val="000000" w:themeColor="text1"/>
                <w:kern w:val="0"/>
                <w:sz w:val="24"/>
                <w:u w:color="000000"/>
                <w14:textFill>
                  <w14:solidFill>
                    <w14:schemeClr w14:val="tx1"/>
                  </w14:solidFill>
                </w14:textFill>
              </w:rPr>
              <w:t>、蓝月亮、</w:t>
            </w:r>
            <w:r>
              <w:rPr>
                <w:rFonts w:hint="eastAsia" w:ascii="宋体" w:hAnsi="宋体"/>
                <w:bCs/>
                <w:color w:val="000000" w:themeColor="text1"/>
                <w:kern w:val="0"/>
                <w:sz w:val="24"/>
                <w:highlight w:val="yellow"/>
                <w:u w:color="000000"/>
                <w14:textFill>
                  <w14:solidFill>
                    <w14:schemeClr w14:val="tx1"/>
                  </w14:solidFill>
                </w14:textFill>
              </w:rPr>
              <w:t>爱新赏</w:t>
            </w:r>
          </w:p>
        </w:tc>
        <w:tc>
          <w:tcPr>
            <w:tcW w:w="1515" w:type="dxa"/>
            <w:tcBorders>
              <w:top w:val="single" w:color="auto" w:sz="4" w:space="0"/>
              <w:left w:val="single" w:color="auto" w:sz="4" w:space="0"/>
              <w:bottom w:val="single" w:color="auto" w:sz="4" w:space="0"/>
              <w:right w:val="single" w:color="auto" w:sz="4" w:space="0"/>
            </w:tcBorders>
            <w:vAlign w:val="center"/>
          </w:tcPr>
          <w:p w14:paraId="2F5F06A5">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6B8EA395">
            <w:pPr>
              <w:pStyle w:val="61"/>
              <w:spacing w:line="320" w:lineRule="exact"/>
              <w:rPr>
                <w:rFonts w:hint="eastAsia" w:ascii="宋体" w:hAnsi="宋体"/>
                <w:bCs/>
                <w:szCs w:val="21"/>
              </w:rPr>
            </w:pPr>
          </w:p>
        </w:tc>
      </w:tr>
      <w:tr w14:paraId="452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5AA90C">
            <w:pPr>
              <w:pStyle w:val="61"/>
              <w:jc w:val="center"/>
            </w:pPr>
            <w:r>
              <w:rPr>
                <w:rFonts w:hint="eastAsia"/>
              </w:rPr>
              <w:t>8</w:t>
            </w:r>
          </w:p>
        </w:tc>
        <w:tc>
          <w:tcPr>
            <w:tcW w:w="1942" w:type="dxa"/>
            <w:tcBorders>
              <w:top w:val="single" w:color="auto" w:sz="4" w:space="0"/>
              <w:left w:val="single" w:color="auto" w:sz="4" w:space="0"/>
              <w:bottom w:val="single" w:color="auto" w:sz="4" w:space="0"/>
              <w:right w:val="single" w:color="auto" w:sz="4" w:space="0"/>
            </w:tcBorders>
            <w:vAlign w:val="center"/>
          </w:tcPr>
          <w:p w14:paraId="5E13E2A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洁厕液</w:t>
            </w:r>
          </w:p>
        </w:tc>
        <w:tc>
          <w:tcPr>
            <w:tcW w:w="3402" w:type="dxa"/>
            <w:tcBorders>
              <w:top w:val="single" w:color="auto" w:sz="4" w:space="0"/>
              <w:left w:val="single" w:color="auto" w:sz="4" w:space="0"/>
              <w:bottom w:val="single" w:color="auto" w:sz="4" w:space="0"/>
              <w:right w:val="single" w:color="auto" w:sz="4" w:space="0"/>
            </w:tcBorders>
            <w:vAlign w:val="center"/>
          </w:tcPr>
          <w:p w14:paraId="3BEB5B2A">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威猛、蓝月亮、卫诺、斧头牌</w:t>
            </w:r>
          </w:p>
        </w:tc>
        <w:tc>
          <w:tcPr>
            <w:tcW w:w="1515" w:type="dxa"/>
            <w:tcBorders>
              <w:top w:val="single" w:color="auto" w:sz="4" w:space="0"/>
              <w:left w:val="single" w:color="auto" w:sz="4" w:space="0"/>
              <w:bottom w:val="single" w:color="auto" w:sz="4" w:space="0"/>
              <w:right w:val="single" w:color="auto" w:sz="4" w:space="0"/>
            </w:tcBorders>
            <w:vAlign w:val="center"/>
          </w:tcPr>
          <w:p w14:paraId="4F153811">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7C14CDE5">
            <w:pPr>
              <w:pStyle w:val="61"/>
              <w:spacing w:line="320" w:lineRule="exact"/>
              <w:rPr>
                <w:rFonts w:hint="eastAsia" w:ascii="宋体" w:hAnsi="宋体"/>
                <w:bCs/>
                <w:szCs w:val="21"/>
              </w:rPr>
            </w:pPr>
          </w:p>
        </w:tc>
      </w:tr>
      <w:tr w14:paraId="3C55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B262FC">
            <w:pPr>
              <w:pStyle w:val="61"/>
              <w:jc w:val="center"/>
            </w:pPr>
            <w:r>
              <w:rPr>
                <w:rFonts w:hint="eastAsia"/>
              </w:rPr>
              <w:t>9</w:t>
            </w:r>
          </w:p>
        </w:tc>
        <w:tc>
          <w:tcPr>
            <w:tcW w:w="1942" w:type="dxa"/>
            <w:tcBorders>
              <w:top w:val="single" w:color="auto" w:sz="4" w:space="0"/>
              <w:left w:val="single" w:color="auto" w:sz="4" w:space="0"/>
              <w:bottom w:val="single" w:color="auto" w:sz="4" w:space="0"/>
              <w:right w:val="single" w:color="auto" w:sz="4" w:space="0"/>
            </w:tcBorders>
            <w:vAlign w:val="center"/>
          </w:tcPr>
          <w:p w14:paraId="7F8C3C6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全能清洁剂</w:t>
            </w:r>
          </w:p>
        </w:tc>
        <w:tc>
          <w:tcPr>
            <w:tcW w:w="3402" w:type="dxa"/>
            <w:tcBorders>
              <w:top w:val="single" w:color="auto" w:sz="4" w:space="0"/>
              <w:left w:val="single" w:color="auto" w:sz="4" w:space="0"/>
              <w:bottom w:val="single" w:color="auto" w:sz="4" w:space="0"/>
              <w:right w:val="single" w:color="auto" w:sz="4" w:space="0"/>
            </w:tcBorders>
            <w:vAlign w:val="center"/>
          </w:tcPr>
          <w:p w14:paraId="41F639F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超宝、白云、威猛</w:t>
            </w:r>
          </w:p>
        </w:tc>
        <w:tc>
          <w:tcPr>
            <w:tcW w:w="1515" w:type="dxa"/>
            <w:tcBorders>
              <w:top w:val="single" w:color="auto" w:sz="4" w:space="0"/>
              <w:left w:val="single" w:color="auto" w:sz="4" w:space="0"/>
              <w:bottom w:val="single" w:color="auto" w:sz="4" w:space="0"/>
              <w:right w:val="single" w:color="auto" w:sz="4" w:space="0"/>
            </w:tcBorders>
            <w:vAlign w:val="center"/>
          </w:tcPr>
          <w:p w14:paraId="1E1AD75B">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06C485FE">
            <w:pPr>
              <w:pStyle w:val="61"/>
              <w:spacing w:line="320" w:lineRule="exact"/>
              <w:rPr>
                <w:rFonts w:hint="eastAsia" w:ascii="宋体" w:hAnsi="宋体" w:cs="宋体"/>
                <w:szCs w:val="21"/>
              </w:rPr>
            </w:pPr>
          </w:p>
        </w:tc>
      </w:tr>
      <w:tr w14:paraId="484E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931C298">
            <w:pPr>
              <w:pStyle w:val="61"/>
              <w:jc w:val="center"/>
            </w:pPr>
            <w:r>
              <w:rPr>
                <w:rFonts w:hint="eastAsia"/>
              </w:rPr>
              <w:t>10</w:t>
            </w:r>
          </w:p>
        </w:tc>
        <w:tc>
          <w:tcPr>
            <w:tcW w:w="1942" w:type="dxa"/>
            <w:tcBorders>
              <w:top w:val="single" w:color="auto" w:sz="4" w:space="0"/>
              <w:left w:val="single" w:color="auto" w:sz="4" w:space="0"/>
              <w:bottom w:val="single" w:color="auto" w:sz="4" w:space="0"/>
              <w:right w:val="single" w:color="auto" w:sz="4" w:space="0"/>
            </w:tcBorders>
            <w:vAlign w:val="center"/>
          </w:tcPr>
          <w:p w14:paraId="750302A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蚊香</w:t>
            </w:r>
          </w:p>
        </w:tc>
        <w:tc>
          <w:tcPr>
            <w:tcW w:w="3402" w:type="dxa"/>
            <w:tcBorders>
              <w:top w:val="single" w:color="auto" w:sz="4" w:space="0"/>
              <w:left w:val="single" w:color="auto" w:sz="4" w:space="0"/>
              <w:bottom w:val="single" w:color="auto" w:sz="4" w:space="0"/>
              <w:right w:val="single" w:color="auto" w:sz="4" w:space="0"/>
            </w:tcBorders>
            <w:vAlign w:val="center"/>
          </w:tcPr>
          <w:p w14:paraId="0F88CA49">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正点、榄菊、李字</w:t>
            </w:r>
          </w:p>
        </w:tc>
        <w:tc>
          <w:tcPr>
            <w:tcW w:w="1515" w:type="dxa"/>
            <w:tcBorders>
              <w:top w:val="single" w:color="auto" w:sz="4" w:space="0"/>
              <w:left w:val="single" w:color="auto" w:sz="4" w:space="0"/>
              <w:bottom w:val="single" w:color="auto" w:sz="4" w:space="0"/>
              <w:right w:val="single" w:color="auto" w:sz="4" w:space="0"/>
            </w:tcBorders>
            <w:vAlign w:val="center"/>
          </w:tcPr>
          <w:p w14:paraId="0DC5064C">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A8F58CA">
            <w:pPr>
              <w:pStyle w:val="61"/>
              <w:spacing w:line="320" w:lineRule="exact"/>
              <w:rPr>
                <w:rFonts w:hint="eastAsia" w:ascii="宋体" w:hAnsi="宋体"/>
                <w:bCs/>
                <w:szCs w:val="21"/>
              </w:rPr>
            </w:pPr>
          </w:p>
        </w:tc>
      </w:tr>
      <w:tr w14:paraId="2F69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13D263">
            <w:pPr>
              <w:pStyle w:val="61"/>
              <w:jc w:val="center"/>
            </w:pPr>
            <w:r>
              <w:rPr>
                <w:rFonts w:hint="eastAsia"/>
              </w:rPr>
              <w:t>11</w:t>
            </w:r>
          </w:p>
        </w:tc>
        <w:tc>
          <w:tcPr>
            <w:tcW w:w="1942" w:type="dxa"/>
            <w:tcBorders>
              <w:top w:val="single" w:color="auto" w:sz="4" w:space="0"/>
              <w:left w:val="single" w:color="auto" w:sz="4" w:space="0"/>
              <w:bottom w:val="single" w:color="auto" w:sz="4" w:space="0"/>
              <w:right w:val="single" w:color="auto" w:sz="4" w:space="0"/>
            </w:tcBorders>
            <w:vAlign w:val="center"/>
          </w:tcPr>
          <w:p w14:paraId="657B2A5B">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杀虫气雾剂</w:t>
            </w:r>
          </w:p>
        </w:tc>
        <w:tc>
          <w:tcPr>
            <w:tcW w:w="3402" w:type="dxa"/>
            <w:tcBorders>
              <w:top w:val="single" w:color="auto" w:sz="4" w:space="0"/>
              <w:left w:val="single" w:color="auto" w:sz="4" w:space="0"/>
              <w:bottom w:val="single" w:color="auto" w:sz="4" w:space="0"/>
              <w:right w:val="single" w:color="auto" w:sz="4" w:space="0"/>
            </w:tcBorders>
            <w:vAlign w:val="center"/>
          </w:tcPr>
          <w:p w14:paraId="4114D1C8">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雷达、榄菊、枪手、灭害灵</w:t>
            </w:r>
          </w:p>
        </w:tc>
        <w:tc>
          <w:tcPr>
            <w:tcW w:w="1515" w:type="dxa"/>
            <w:tcBorders>
              <w:top w:val="single" w:color="auto" w:sz="4" w:space="0"/>
              <w:left w:val="single" w:color="auto" w:sz="4" w:space="0"/>
              <w:bottom w:val="single" w:color="auto" w:sz="4" w:space="0"/>
              <w:right w:val="single" w:color="auto" w:sz="4" w:space="0"/>
            </w:tcBorders>
            <w:vAlign w:val="center"/>
          </w:tcPr>
          <w:p w14:paraId="56C0AEA3">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38F879E8">
            <w:pPr>
              <w:pStyle w:val="61"/>
              <w:spacing w:line="320" w:lineRule="exact"/>
              <w:rPr>
                <w:rFonts w:hint="eastAsia" w:ascii="宋体" w:hAnsi="宋体"/>
                <w:bCs/>
                <w:szCs w:val="21"/>
              </w:rPr>
            </w:pPr>
          </w:p>
        </w:tc>
      </w:tr>
      <w:tr w14:paraId="116F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26B376">
            <w:pPr>
              <w:pStyle w:val="61"/>
              <w:jc w:val="center"/>
            </w:pPr>
            <w:r>
              <w:rPr>
                <w:rFonts w:hint="eastAsia"/>
              </w:rPr>
              <w:t>12</w:t>
            </w:r>
          </w:p>
        </w:tc>
        <w:tc>
          <w:tcPr>
            <w:tcW w:w="1942" w:type="dxa"/>
            <w:tcBorders>
              <w:top w:val="single" w:color="auto" w:sz="4" w:space="0"/>
              <w:left w:val="single" w:color="auto" w:sz="4" w:space="0"/>
              <w:bottom w:val="single" w:color="auto" w:sz="4" w:space="0"/>
              <w:right w:val="single" w:color="auto" w:sz="4" w:space="0"/>
            </w:tcBorders>
            <w:vAlign w:val="center"/>
          </w:tcPr>
          <w:p w14:paraId="44BF745C">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防霉防蛀球</w:t>
            </w:r>
          </w:p>
        </w:tc>
        <w:tc>
          <w:tcPr>
            <w:tcW w:w="3402" w:type="dxa"/>
            <w:tcBorders>
              <w:top w:val="single" w:color="auto" w:sz="4" w:space="0"/>
              <w:left w:val="single" w:color="auto" w:sz="4" w:space="0"/>
              <w:bottom w:val="single" w:color="auto" w:sz="4" w:space="0"/>
              <w:right w:val="single" w:color="auto" w:sz="4" w:space="0"/>
            </w:tcBorders>
            <w:vAlign w:val="center"/>
          </w:tcPr>
          <w:p w14:paraId="7FDFB3A1">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净佰利、洁美、樱花</w:t>
            </w:r>
          </w:p>
        </w:tc>
        <w:tc>
          <w:tcPr>
            <w:tcW w:w="1515" w:type="dxa"/>
            <w:tcBorders>
              <w:top w:val="single" w:color="auto" w:sz="4" w:space="0"/>
              <w:left w:val="single" w:color="auto" w:sz="4" w:space="0"/>
              <w:bottom w:val="single" w:color="auto" w:sz="4" w:space="0"/>
              <w:right w:val="single" w:color="auto" w:sz="4" w:space="0"/>
            </w:tcBorders>
            <w:vAlign w:val="center"/>
          </w:tcPr>
          <w:p w14:paraId="43FB145C">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1248E46B">
            <w:pPr>
              <w:pStyle w:val="61"/>
              <w:spacing w:line="320" w:lineRule="exact"/>
              <w:rPr>
                <w:rFonts w:hint="eastAsia" w:ascii="宋体" w:hAnsi="宋体"/>
                <w:bCs/>
                <w:szCs w:val="21"/>
              </w:rPr>
            </w:pPr>
          </w:p>
        </w:tc>
      </w:tr>
      <w:tr w14:paraId="180D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F57DFA1">
            <w:pPr>
              <w:pStyle w:val="61"/>
              <w:jc w:val="center"/>
            </w:pPr>
            <w:r>
              <w:rPr>
                <w:rFonts w:hint="eastAsia"/>
              </w:rPr>
              <w:t>13</w:t>
            </w:r>
          </w:p>
        </w:tc>
        <w:tc>
          <w:tcPr>
            <w:tcW w:w="1942" w:type="dxa"/>
            <w:tcBorders>
              <w:top w:val="single" w:color="auto" w:sz="4" w:space="0"/>
              <w:left w:val="single" w:color="auto" w:sz="4" w:space="0"/>
              <w:bottom w:val="single" w:color="auto" w:sz="4" w:space="0"/>
              <w:right w:val="single" w:color="auto" w:sz="4" w:space="0"/>
            </w:tcBorders>
            <w:vAlign w:val="center"/>
          </w:tcPr>
          <w:p w14:paraId="692B3034">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片碱</w:t>
            </w:r>
          </w:p>
        </w:tc>
        <w:tc>
          <w:tcPr>
            <w:tcW w:w="3402" w:type="dxa"/>
            <w:tcBorders>
              <w:top w:val="single" w:color="auto" w:sz="4" w:space="0"/>
              <w:left w:val="single" w:color="auto" w:sz="4" w:space="0"/>
              <w:bottom w:val="single" w:color="auto" w:sz="4" w:space="0"/>
              <w:right w:val="single" w:color="auto" w:sz="4" w:space="0"/>
            </w:tcBorders>
            <w:vAlign w:val="center"/>
          </w:tcPr>
          <w:p w14:paraId="38E51987">
            <w:pPr>
              <w:pStyle w:val="61"/>
              <w:spacing w:line="320" w:lineRule="exact"/>
              <w:jc w:val="center"/>
              <w:rPr>
                <w:rFonts w:hint="eastAsia" w:ascii="宋体" w:hAnsi="宋体"/>
                <w:bCs/>
                <w:color w:val="000000" w:themeColor="text1"/>
                <w:kern w:val="0"/>
                <w:sz w:val="24"/>
                <w:u w:color="000000"/>
                <w14:textFill>
                  <w14:solidFill>
                    <w14:schemeClr w14:val="tx1"/>
                  </w14:solidFill>
                </w14:textFill>
              </w:rPr>
            </w:pPr>
            <w:r>
              <w:rPr>
                <w:rFonts w:hint="eastAsia" w:ascii="宋体" w:hAnsi="宋体"/>
                <w:bCs/>
                <w:color w:val="000000" w:themeColor="text1"/>
                <w:kern w:val="0"/>
                <w:sz w:val="24"/>
                <w:u w:color="000000"/>
                <w14:textFill>
                  <w14:solidFill>
                    <w14:schemeClr w14:val="tx1"/>
                  </w14:solidFill>
                </w14:textFill>
              </w:rPr>
              <w:t>君正、天工、青峰</w:t>
            </w:r>
          </w:p>
        </w:tc>
        <w:tc>
          <w:tcPr>
            <w:tcW w:w="1515" w:type="dxa"/>
            <w:tcBorders>
              <w:top w:val="single" w:color="auto" w:sz="4" w:space="0"/>
              <w:left w:val="single" w:color="auto" w:sz="4" w:space="0"/>
              <w:bottom w:val="single" w:color="auto" w:sz="4" w:space="0"/>
              <w:right w:val="single" w:color="auto" w:sz="4" w:space="0"/>
            </w:tcBorders>
            <w:vAlign w:val="center"/>
          </w:tcPr>
          <w:p w14:paraId="48111354">
            <w:pPr>
              <w:pStyle w:val="61"/>
              <w:jc w:val="center"/>
              <w:rPr>
                <w:rFonts w:hint="eastAsia" w:ascii="宋体" w:hAnsi="宋体" w:cs="宋体"/>
                <w:sz w:val="24"/>
              </w:rPr>
            </w:pPr>
          </w:p>
        </w:tc>
        <w:tc>
          <w:tcPr>
            <w:tcW w:w="1186" w:type="dxa"/>
            <w:tcBorders>
              <w:top w:val="single" w:color="auto" w:sz="4" w:space="0"/>
              <w:left w:val="single" w:color="auto" w:sz="4" w:space="0"/>
              <w:bottom w:val="single" w:color="auto" w:sz="4" w:space="0"/>
              <w:right w:val="single" w:color="auto" w:sz="4" w:space="0"/>
            </w:tcBorders>
            <w:vAlign w:val="center"/>
          </w:tcPr>
          <w:p w14:paraId="521F5BB3">
            <w:pPr>
              <w:pStyle w:val="61"/>
              <w:spacing w:line="320" w:lineRule="exact"/>
              <w:rPr>
                <w:rFonts w:hint="eastAsia" w:ascii="宋体" w:hAnsi="宋体"/>
                <w:bCs/>
                <w:szCs w:val="21"/>
              </w:rPr>
            </w:pPr>
          </w:p>
        </w:tc>
      </w:tr>
    </w:tbl>
    <w:p w14:paraId="63C74FFB">
      <w:pPr>
        <w:ind w:firstLine="420"/>
        <w:rPr>
          <w:rFonts w:hint="eastAsia" w:ascii="宋体" w:hAnsi="宋体"/>
          <w:color w:val="000000"/>
          <w:szCs w:val="21"/>
        </w:rPr>
      </w:pPr>
      <w:r>
        <w:rPr>
          <w:rFonts w:hint="eastAsia" w:ascii="宋体" w:hAnsi="宋体"/>
          <w:color w:val="000000"/>
          <w:szCs w:val="21"/>
        </w:rPr>
        <w:t>注：</w:t>
      </w:r>
      <w:bookmarkStart w:id="67" w:name="_Toc448681959"/>
      <w:bookmarkStart w:id="68" w:name="_Toc448822646"/>
      <w:r>
        <w:rPr>
          <w:rFonts w:hint="eastAsia" w:ascii="宋体" w:hAnsi="宋体"/>
          <w:color w:val="000000"/>
          <w:szCs w:val="21"/>
        </w:rPr>
        <w:t>投标人应在以上参照品牌产品中选择其中一个，并在以上承诺表中予以承诺。参照品牌列明型号系列的，承诺时也必须明确到型号系列。除以上明确的品牌外，欢迎其他在品牌知名度、信誉度、质量、性能、技术指标等方面不低于上述品牌的产品参加，但必须在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1</w:t>
      </w:r>
      <w:r>
        <w:rPr>
          <w:rFonts w:hint="eastAsia" w:ascii="宋体" w:hAnsi="宋体"/>
          <w:color w:val="000000"/>
          <w:szCs w:val="21"/>
        </w:rPr>
        <w:t>月</w:t>
      </w:r>
      <w:r>
        <w:rPr>
          <w:rFonts w:hint="eastAsia" w:ascii="宋体" w:hAnsi="宋体"/>
          <w:color w:val="000000"/>
          <w:szCs w:val="21"/>
          <w:lang w:val="en-US" w:eastAsia="zh-CN"/>
        </w:rPr>
        <w:t>7</w:t>
      </w:r>
      <w:r>
        <w:rPr>
          <w:rFonts w:hint="eastAsia" w:ascii="宋体" w:hAnsi="宋体"/>
          <w:color w:val="000000"/>
          <w:szCs w:val="21"/>
        </w:rPr>
        <w:t xml:space="preserve"> 日16:00前，以书面形式（并加盖公章）向招标人提出，并提供相应的证明材料，招标人认为合理的，将以招标文件答疑方式告知所有投标人予以增加。投标人必须按上述要求在以上承诺表中进行承诺，否则视为未响应招标文件的实质性要求。</w:t>
      </w:r>
      <w:bookmarkEnd w:id="67"/>
      <w:bookmarkEnd w:id="68"/>
    </w:p>
    <w:p w14:paraId="70543423">
      <w:pPr>
        <w:ind w:firstLine="420"/>
        <w:rPr>
          <w:rFonts w:hint="eastAsia" w:ascii="宋体" w:hAnsi="宋体"/>
          <w:color w:val="000000"/>
          <w:szCs w:val="21"/>
        </w:rPr>
      </w:pPr>
    </w:p>
    <w:p w14:paraId="69610864">
      <w:pPr>
        <w:ind w:firstLine="480"/>
        <w:jc w:val="center"/>
        <w:rPr>
          <w:rFonts w:hint="eastAsia" w:ascii="黑体" w:hAnsi="宋体" w:eastAsia="黑体"/>
          <w:sz w:val="32"/>
          <w:szCs w:val="32"/>
        </w:rPr>
      </w:pPr>
      <w:r>
        <w:rPr>
          <w:rFonts w:hint="eastAsia" w:ascii="宋体" w:hAnsi="宋体"/>
          <w:sz w:val="24"/>
          <w:szCs w:val="21"/>
          <w:lang w:val="zh-CN"/>
        </w:rPr>
        <w:t>投标人签名：                                    日期：</w:t>
      </w:r>
    </w:p>
    <w:p w14:paraId="4A8BD0E6">
      <w:pPr>
        <w:tabs>
          <w:tab w:val="left" w:pos="255"/>
        </w:tabs>
        <w:spacing w:line="360" w:lineRule="auto"/>
        <w:ind w:firstLine="480"/>
        <w:jc w:val="left"/>
        <w:rPr>
          <w:rFonts w:hint="eastAsia" w:ascii="黑体" w:hAnsi="宋体" w:eastAsia="黑体"/>
          <w:bCs/>
          <w:sz w:val="24"/>
          <w:szCs w:val="24"/>
        </w:rPr>
      </w:pPr>
    </w:p>
    <w:bookmarkEnd w:id="66"/>
    <w:p w14:paraId="70D9E8F5">
      <w:pPr>
        <w:ind w:firstLine="640"/>
        <w:jc w:val="center"/>
        <w:rPr>
          <w:rFonts w:hint="eastAsia" w:ascii="黑体" w:hAnsi="宋体" w:eastAsia="黑体"/>
          <w:sz w:val="32"/>
          <w:szCs w:val="32"/>
        </w:rPr>
      </w:pPr>
    </w:p>
    <w:p w14:paraId="72CB044C">
      <w:pPr>
        <w:tabs>
          <w:tab w:val="left" w:pos="255"/>
        </w:tabs>
        <w:spacing w:line="360" w:lineRule="auto"/>
        <w:ind w:firstLine="480"/>
        <w:jc w:val="left"/>
        <w:rPr>
          <w:rFonts w:hint="eastAsia" w:ascii="黑体" w:hAnsi="宋体" w:eastAsia="黑体"/>
          <w:bCs/>
          <w:sz w:val="24"/>
          <w:szCs w:val="24"/>
        </w:rPr>
        <w:sectPr>
          <w:headerReference r:id="rId8" w:type="first"/>
          <w:footerReference r:id="rId11" w:type="first"/>
          <w:headerReference r:id="rId6" w:type="default"/>
          <w:footerReference r:id="rId9" w:type="default"/>
          <w:headerReference r:id="rId7" w:type="even"/>
          <w:footerReference r:id="rId10" w:type="even"/>
          <w:pgSz w:w="11907" w:h="16840"/>
          <w:pgMar w:top="1134" w:right="1134" w:bottom="1134" w:left="1134" w:header="851" w:footer="992" w:gutter="0"/>
          <w:cols w:space="720" w:num="1"/>
          <w:titlePg/>
          <w:docGrid w:type="lines" w:linePitch="312" w:charSpace="0"/>
        </w:sectPr>
      </w:pPr>
      <w:r>
        <w:rPr>
          <w:rFonts w:hint="eastAsia" w:ascii="黑体" w:hAnsi="宋体" w:eastAsia="黑体"/>
          <w:bCs/>
          <w:sz w:val="24"/>
          <w:szCs w:val="24"/>
        </w:rPr>
        <w:t>（八）要求采购提供的配合（如有自拟并自行添加）</w:t>
      </w:r>
    </w:p>
    <w:p w14:paraId="7170DD34">
      <w:pPr>
        <w:tabs>
          <w:tab w:val="left" w:pos="255"/>
        </w:tabs>
        <w:spacing w:line="360" w:lineRule="auto"/>
        <w:ind w:firstLine="480"/>
        <w:jc w:val="left"/>
        <w:rPr>
          <w:rFonts w:hint="eastAsia" w:ascii="黑体" w:hAnsi="宋体" w:eastAsia="黑体"/>
          <w:bCs/>
          <w:sz w:val="24"/>
          <w:szCs w:val="24"/>
        </w:rPr>
      </w:pPr>
    </w:p>
    <w:p w14:paraId="11E30F00">
      <w:pPr>
        <w:tabs>
          <w:tab w:val="left" w:pos="255"/>
        </w:tabs>
        <w:spacing w:line="360" w:lineRule="auto"/>
        <w:ind w:firstLine="480"/>
        <w:jc w:val="left"/>
        <w:rPr>
          <w:sz w:val="24"/>
          <w:szCs w:val="24"/>
        </w:rPr>
      </w:pPr>
      <w:r>
        <w:rPr>
          <w:rFonts w:hint="eastAsia" w:ascii="黑体" w:hAnsi="宋体" w:eastAsia="黑体"/>
          <w:bCs/>
          <w:sz w:val="24"/>
          <w:szCs w:val="24"/>
        </w:rPr>
        <w:t>（九）其他（投标人认为有必要提供的声明和文件、如有自拟并自行添加）</w:t>
      </w:r>
    </w:p>
    <w:p w14:paraId="4EC33742">
      <w:pPr>
        <w:pStyle w:val="22"/>
        <w:ind w:firstLine="210"/>
      </w:pPr>
      <w:r>
        <w:br w:type="page"/>
      </w:r>
    </w:p>
    <w:p w14:paraId="322BCB06">
      <w:pPr>
        <w:ind w:firstLine="480"/>
        <w:rPr>
          <w:sz w:val="24"/>
          <w:szCs w:val="24"/>
        </w:rPr>
      </w:pPr>
    </w:p>
    <w:p w14:paraId="55187C2C">
      <w:pPr>
        <w:ind w:firstLine="1044"/>
        <w:jc w:val="center"/>
        <w:rPr>
          <w:rFonts w:hint="eastAsia" w:ascii="宋体" w:hAnsi="宋体"/>
          <w:b/>
          <w:bCs/>
          <w:sz w:val="52"/>
        </w:rPr>
      </w:pPr>
      <w:r>
        <w:rPr>
          <w:rFonts w:hint="eastAsia" w:ascii="宋体" w:hAnsi="宋体"/>
          <w:b/>
          <w:bCs/>
          <w:sz w:val="52"/>
        </w:rPr>
        <w:t>宜兴市公用城市服务有限公司</w:t>
      </w:r>
    </w:p>
    <w:p w14:paraId="27607968">
      <w:pPr>
        <w:ind w:firstLine="1044"/>
        <w:jc w:val="center"/>
        <w:rPr>
          <w:rFonts w:hint="eastAsia" w:ascii="宋体" w:hAnsi="宋体"/>
          <w:b/>
          <w:bCs/>
          <w:sz w:val="52"/>
        </w:rPr>
      </w:pPr>
      <w:r>
        <w:rPr>
          <w:rFonts w:hint="eastAsia" w:ascii="宋体" w:hAnsi="宋体"/>
          <w:b/>
          <w:bCs/>
          <w:sz w:val="52"/>
        </w:rPr>
        <w:t>劳保用品采购</w:t>
      </w:r>
      <w:r>
        <w:rPr>
          <w:rFonts w:hint="eastAsia" w:ascii="宋体" w:hAnsi="宋体"/>
          <w:b/>
          <w:bCs/>
          <w:sz w:val="52"/>
          <w:lang w:eastAsia="zh-CN"/>
        </w:rPr>
        <w:t>（</w:t>
      </w:r>
      <w:r>
        <w:rPr>
          <w:rFonts w:hint="eastAsia" w:ascii="宋体" w:hAnsi="宋体"/>
          <w:b/>
          <w:bCs/>
          <w:sz w:val="52"/>
          <w:lang w:val="en-US" w:eastAsia="zh-CN"/>
        </w:rPr>
        <w:t>第三次</w:t>
      </w:r>
      <w:r>
        <w:rPr>
          <w:rFonts w:hint="eastAsia" w:ascii="宋体" w:hAnsi="宋体"/>
          <w:b/>
          <w:bCs/>
          <w:sz w:val="52"/>
          <w:lang w:eastAsia="zh-CN"/>
        </w:rPr>
        <w:t>）</w:t>
      </w:r>
      <w:r>
        <w:rPr>
          <w:rFonts w:hint="eastAsia" w:ascii="宋体" w:hAnsi="宋体"/>
          <w:b/>
          <w:bCs/>
          <w:sz w:val="52"/>
        </w:rPr>
        <w:t>招标公告</w:t>
      </w:r>
    </w:p>
    <w:p w14:paraId="3B1E40F4">
      <w:pPr>
        <w:ind w:firstLine="480"/>
        <w:jc w:val="center"/>
        <w:rPr>
          <w:rFonts w:ascii="Helvetica" w:hAnsi="Helvetica" w:cs="Arial"/>
          <w:color w:val="000000"/>
          <w:kern w:val="0"/>
          <w:sz w:val="24"/>
          <w:szCs w:val="24"/>
        </w:rPr>
      </w:pPr>
    </w:p>
    <w:p w14:paraId="12AEB6FF">
      <w:pPr>
        <w:ind w:firstLine="480"/>
        <w:jc w:val="center"/>
        <w:rPr>
          <w:rFonts w:ascii="Helvetica" w:hAnsi="Helvetica" w:cs="Arial"/>
          <w:color w:val="000000"/>
          <w:kern w:val="0"/>
          <w:sz w:val="24"/>
          <w:szCs w:val="24"/>
        </w:rPr>
      </w:pPr>
      <w:bookmarkStart w:id="70" w:name="_GoBack"/>
      <w:bookmarkEnd w:id="70"/>
    </w:p>
    <w:p w14:paraId="53AF0CC2">
      <w:pPr>
        <w:ind w:firstLine="560"/>
        <w:jc w:val="left"/>
        <w:rPr>
          <w:rFonts w:hint="eastAsia" w:ascii="宋体" w:hAnsi="宋体"/>
          <w:b/>
          <w:bCs/>
          <w:sz w:val="44"/>
          <w:szCs w:val="44"/>
        </w:rPr>
      </w:pPr>
      <w:r>
        <w:rPr>
          <w:rFonts w:hint="eastAsia" w:ascii="仿宋" w:hAnsi="仿宋" w:eastAsia="仿宋" w:cs="仿宋"/>
          <w:sz w:val="28"/>
          <w:szCs w:val="28"/>
        </w:rPr>
        <w:t xml:space="preserve">    因清扫保洁业务需要，现组织宜兴市公用城市服务有限公司劳保用品进行招标。现欢迎符合相关条件的供应商参加投标。</w:t>
      </w:r>
    </w:p>
    <w:p w14:paraId="7D894A2F">
      <w:pPr>
        <w:spacing w:line="560" w:lineRule="exact"/>
        <w:ind w:firstLine="560"/>
        <w:rPr>
          <w:rFonts w:ascii="仿宋_GB2312" w:eastAsia="仿宋_GB2312"/>
          <w:b/>
          <w:sz w:val="28"/>
          <w:szCs w:val="28"/>
        </w:rPr>
      </w:pPr>
      <w:r>
        <w:rPr>
          <w:rFonts w:hint="eastAsia" w:ascii="仿宋_GB2312" w:eastAsia="仿宋_GB2312"/>
          <w:b/>
          <w:sz w:val="28"/>
          <w:szCs w:val="28"/>
        </w:rPr>
        <w:t xml:space="preserve">    一、招标项目主要信息：</w:t>
      </w:r>
    </w:p>
    <w:p w14:paraId="16EFF9DE">
      <w:pPr>
        <w:ind w:firstLine="560" w:firstLineChars="200"/>
        <w:rPr>
          <w:rFonts w:ascii="仿宋_GB2312" w:eastAsia="仿宋_GB2312"/>
          <w:sz w:val="28"/>
          <w:szCs w:val="28"/>
        </w:rPr>
      </w:pPr>
      <w:r>
        <w:rPr>
          <w:rFonts w:hint="eastAsia" w:ascii="仿宋_GB2312" w:eastAsia="仿宋_GB2312"/>
          <w:sz w:val="28"/>
          <w:szCs w:val="28"/>
        </w:rPr>
        <w:t>①项目编号：YXGYJT202512024</w:t>
      </w:r>
    </w:p>
    <w:p w14:paraId="0F5178D1">
      <w:pPr>
        <w:ind w:firstLine="560"/>
        <w:jc w:val="left"/>
        <w:rPr>
          <w:rFonts w:hint="eastAsia" w:ascii="宋体" w:hAnsi="宋体" w:eastAsia="仿宋_GB2312"/>
          <w:b/>
          <w:bCs/>
          <w:sz w:val="44"/>
          <w:szCs w:val="44"/>
        </w:rPr>
      </w:pPr>
      <w:r>
        <w:rPr>
          <w:rFonts w:hint="eastAsia" w:ascii="仿宋_GB2312" w:eastAsia="仿宋_GB2312"/>
          <w:sz w:val="28"/>
          <w:szCs w:val="28"/>
        </w:rPr>
        <w:t>②项目名称：宜兴市公用城市服务有限公司劳保用品采购</w:t>
      </w:r>
    </w:p>
    <w:p w14:paraId="4394A21F">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381C61F1">
      <w:pPr>
        <w:pStyle w:val="51"/>
        <w:ind w:firstLine="560"/>
        <w:rPr>
          <w:rFonts w:ascii="仿宋_GB2312" w:eastAsia="仿宋_GB2312"/>
          <w:kern w:val="2"/>
          <w:sz w:val="28"/>
          <w:szCs w:val="28"/>
        </w:rPr>
      </w:pPr>
      <w:r>
        <w:rPr>
          <w:rFonts w:hint="eastAsia" w:ascii="仿宋_GB2312" w:eastAsia="仿宋_GB2312"/>
          <w:sz w:val="28"/>
          <w:szCs w:val="28"/>
        </w:rPr>
        <w:t>④本项目预算</w:t>
      </w:r>
      <w:r>
        <w:rPr>
          <w:rFonts w:hint="eastAsia" w:ascii="仿宋_GB2312" w:eastAsia="仿宋_GB2312"/>
          <w:kern w:val="2"/>
          <w:sz w:val="28"/>
          <w:szCs w:val="28"/>
        </w:rPr>
        <w:t>为：8.7万元</w:t>
      </w:r>
    </w:p>
    <w:p w14:paraId="33E63CDC">
      <w:pPr>
        <w:ind w:firstLine="560" w:firstLineChars="200"/>
        <w:rPr>
          <w:rFonts w:ascii="仿宋_GB2312" w:hAnsi="Times New Roman" w:eastAsia="仿宋_GB2312" w:cs="Times New Roman"/>
          <w:kern w:val="0"/>
          <w:sz w:val="28"/>
          <w:szCs w:val="28"/>
          <w:u w:color="000000"/>
        </w:rPr>
      </w:pPr>
      <w:r>
        <w:rPr>
          <w:rFonts w:hint="eastAsia" w:ascii="仿宋_GB2312" w:hAnsi="Times New Roman" w:eastAsia="仿宋_GB2312" w:cs="Times New Roman"/>
          <w:kern w:val="0"/>
          <w:sz w:val="28"/>
          <w:szCs w:val="28"/>
          <w:u w:color="000000"/>
        </w:rPr>
        <w:t>⑤评标方法：最低评标价法（集团网站公开招标）</w:t>
      </w:r>
    </w:p>
    <w:p w14:paraId="22B98363">
      <w:pPr>
        <w:spacing w:line="560" w:lineRule="exact"/>
        <w:ind w:firstLine="560"/>
        <w:rPr>
          <w:rFonts w:ascii="仿宋_GB2312" w:eastAsia="仿宋_GB2312"/>
          <w:b/>
          <w:sz w:val="28"/>
          <w:szCs w:val="28"/>
        </w:rPr>
      </w:pPr>
      <w:r>
        <w:rPr>
          <w:rFonts w:hint="eastAsia" w:ascii="仿宋_GB2312" w:eastAsia="仿宋_GB2312"/>
          <w:b/>
          <w:sz w:val="28"/>
          <w:szCs w:val="28"/>
        </w:rPr>
        <w:t xml:space="preserve">    二、投标人资格要求：</w:t>
      </w:r>
    </w:p>
    <w:p w14:paraId="41F24109">
      <w:pPr>
        <w:spacing w:line="560" w:lineRule="exact"/>
        <w:ind w:firstLine="560" w:firstLineChars="200"/>
        <w:rPr>
          <w:rFonts w:ascii="仿宋_GB2312" w:eastAsia="仿宋_GB2312"/>
          <w:sz w:val="28"/>
          <w:szCs w:val="28"/>
        </w:rPr>
      </w:pPr>
      <w:r>
        <w:rPr>
          <w:rFonts w:hint="eastAsia" w:ascii="仿宋_GB2312" w:eastAsia="仿宋_GB2312"/>
          <w:sz w:val="28"/>
          <w:szCs w:val="28"/>
        </w:rPr>
        <w:t>投标人参加本次投标活动应具备下列资格条件：</w:t>
      </w:r>
    </w:p>
    <w:p w14:paraId="05B5C878">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29D86109">
      <w:pPr>
        <w:ind w:firstLine="560" w:firstLineChars="200"/>
        <w:rPr>
          <w:rFonts w:ascii="仿宋_GB2312" w:eastAsia="仿宋_GB2312"/>
          <w:sz w:val="28"/>
          <w:szCs w:val="28"/>
        </w:rPr>
      </w:pPr>
      <w:r>
        <w:rPr>
          <w:rFonts w:hint="eastAsia" w:ascii="仿宋_GB2312" w:eastAsia="仿宋_GB2312"/>
          <w:sz w:val="28"/>
          <w:szCs w:val="28"/>
        </w:rPr>
        <w:t>②</w:t>
      </w:r>
      <w:r>
        <w:rPr>
          <w:rFonts w:hint="eastAsia" w:ascii="仿宋_GB2312" w:eastAsia="仿宋_GB2312"/>
          <w:sz w:val="28"/>
          <w:szCs w:val="28"/>
          <w:lang w:val="zh-CN"/>
        </w:rPr>
        <w:t>有依法缴纳税收和社会保障资金的良好记录</w:t>
      </w:r>
      <w:r>
        <w:rPr>
          <w:rFonts w:hint="eastAsia" w:ascii="仿宋_GB2312" w:eastAsia="仿宋_GB2312"/>
          <w:sz w:val="28"/>
          <w:szCs w:val="28"/>
        </w:rPr>
        <w:t>；</w:t>
      </w:r>
    </w:p>
    <w:p w14:paraId="6D0F6E02">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③具有履行合同所必需的设备和专业能力；</w:t>
      </w:r>
    </w:p>
    <w:p w14:paraId="03FC3778">
      <w:pPr>
        <w:pStyle w:val="51"/>
        <w:spacing w:line="276" w:lineRule="auto"/>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7DE8AA11">
      <w:pPr>
        <w:spacing w:line="560" w:lineRule="exact"/>
        <w:ind w:firstLine="560" w:firstLineChars="200"/>
        <w:rPr>
          <w:rFonts w:ascii="仿宋_GB2312" w:eastAsia="仿宋_GB2312"/>
          <w:sz w:val="28"/>
          <w:szCs w:val="28"/>
        </w:rPr>
      </w:pPr>
      <w:r>
        <w:rPr>
          <w:rFonts w:hint="eastAsia" w:ascii="仿宋_GB2312" w:eastAsia="仿宋_GB2312"/>
          <w:sz w:val="28"/>
          <w:szCs w:val="28"/>
        </w:rPr>
        <w:t>⑤无不良信用记录:良好的信用记录：投标截止时间之前，未被“信用中国”网站（</w:t>
      </w:r>
      <w:r>
        <w:fldChar w:fldCharType="begin"/>
      </w:r>
      <w:r>
        <w:instrText xml:space="preserve"> HYPERLINK "http://www.creditchina.gov.cn" </w:instrText>
      </w:r>
      <w:r>
        <w:fldChar w:fldCharType="separate"/>
      </w:r>
      <w:r>
        <w:rPr>
          <w:rFonts w:hint="eastAsia" w:ascii="仿宋_GB2312" w:eastAsia="仿宋_GB2312"/>
          <w:sz w:val="28"/>
          <w:szCs w:val="28"/>
        </w:rPr>
        <w:t>www.creditchina.gov.cn</w:t>
      </w:r>
      <w:r>
        <w:rPr>
          <w:rFonts w:hint="eastAsia" w:ascii="仿宋_GB2312" w:eastAsia="仿宋_GB2312"/>
          <w:sz w:val="28"/>
          <w:szCs w:val="28"/>
        </w:rPr>
        <w:fldChar w:fldCharType="end"/>
      </w:r>
      <w:r>
        <w:rPr>
          <w:rFonts w:hint="eastAsia" w:ascii="仿宋_GB2312" w:eastAsia="仿宋_GB2312"/>
          <w:sz w:val="28"/>
          <w:szCs w:val="28"/>
        </w:rPr>
        <w:t>）列入失信执行人、税收违法黑名单、严重失信主体名单，未被“中国政府采购网”网站（www.ccgp.gov.cn）列入政府采购严重违法失信行为记录名单。</w:t>
      </w:r>
    </w:p>
    <w:p w14:paraId="61D14636">
      <w:pPr>
        <w:spacing w:line="560" w:lineRule="exact"/>
        <w:ind w:firstLine="560"/>
        <w:rPr>
          <w:rFonts w:ascii="仿宋_GB2312" w:eastAsia="仿宋_GB2312"/>
          <w:b/>
          <w:sz w:val="28"/>
          <w:szCs w:val="28"/>
        </w:rPr>
      </w:pPr>
      <w:r>
        <w:rPr>
          <w:rFonts w:hint="eastAsia" w:ascii="仿宋_GB2312" w:eastAsia="仿宋_GB2312"/>
          <w:b/>
          <w:sz w:val="28"/>
          <w:szCs w:val="28"/>
        </w:rPr>
        <w:t>三、投标及开标有关信息：</w:t>
      </w:r>
    </w:p>
    <w:p w14:paraId="347F5F28">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1、提交投标文件截止及开标时间：2026年1月15日10:00</w:t>
      </w:r>
    </w:p>
    <w:p w14:paraId="15725DB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5F81392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7B7B4012">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4255F2BE">
      <w:pPr>
        <w:spacing w:line="560" w:lineRule="exact"/>
        <w:ind w:firstLine="560"/>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6</w:t>
      </w:r>
      <w:r>
        <w:rPr>
          <w:rFonts w:hint="eastAsia" w:ascii="仿宋_GB2312" w:eastAsia="仿宋_GB2312"/>
          <w:b/>
          <w:sz w:val="28"/>
          <w:szCs w:val="28"/>
        </w:rPr>
        <w:t>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9</w:t>
      </w:r>
      <w:r>
        <w:rPr>
          <w:rFonts w:hint="eastAsia" w:ascii="仿宋_GB2312" w:eastAsia="仿宋_GB2312"/>
          <w:b/>
          <w:sz w:val="28"/>
          <w:szCs w:val="28"/>
        </w:rPr>
        <w:t>日-2026年</w:t>
      </w:r>
      <w:r>
        <w:rPr>
          <w:rFonts w:hint="eastAsia" w:ascii="仿宋_GB2312" w:eastAsia="仿宋_GB2312"/>
          <w:b/>
          <w:sz w:val="28"/>
          <w:szCs w:val="28"/>
          <w:lang w:val="en-US" w:eastAsia="zh-CN"/>
        </w:rPr>
        <w:t>1</w:t>
      </w:r>
      <w:r>
        <w:rPr>
          <w:rFonts w:hint="eastAsia" w:ascii="仿宋_GB2312" w:eastAsia="仿宋_GB2312"/>
          <w:b/>
          <w:sz w:val="28"/>
          <w:szCs w:val="28"/>
        </w:rPr>
        <w:t>月</w:t>
      </w:r>
      <w:r>
        <w:rPr>
          <w:rFonts w:hint="eastAsia" w:ascii="仿宋_GB2312" w:eastAsia="仿宋_GB2312"/>
          <w:b/>
          <w:sz w:val="28"/>
          <w:szCs w:val="28"/>
          <w:lang w:val="en-US" w:eastAsia="zh-CN"/>
        </w:rPr>
        <w:t>15</w:t>
      </w:r>
      <w:r>
        <w:rPr>
          <w:rFonts w:hint="eastAsia" w:ascii="仿宋_GB2312" w:eastAsia="仿宋_GB2312"/>
          <w:b/>
          <w:sz w:val="28"/>
          <w:szCs w:val="28"/>
        </w:rPr>
        <w:t>日</w:t>
      </w:r>
    </w:p>
    <w:p w14:paraId="764E34C4">
      <w:pPr>
        <w:spacing w:line="560" w:lineRule="exact"/>
        <w:ind w:firstLine="560"/>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3"/>
        <w:tblW w:w="8490" w:type="dxa"/>
        <w:jc w:val="center"/>
        <w:tblLayout w:type="fixed"/>
        <w:tblCellMar>
          <w:top w:w="0" w:type="dxa"/>
          <w:left w:w="0" w:type="dxa"/>
          <w:bottom w:w="0" w:type="dxa"/>
          <w:right w:w="0" w:type="dxa"/>
        </w:tblCellMar>
      </w:tblPr>
      <w:tblGrid>
        <w:gridCol w:w="8490"/>
      </w:tblGrid>
      <w:tr w14:paraId="263C27E3">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314B49ED">
            <w:pPr>
              <w:spacing w:line="560" w:lineRule="exact"/>
              <w:ind w:firstLine="560"/>
              <w:rPr>
                <w:rFonts w:ascii="仿宋_GB2312" w:eastAsia="仿宋_GB2312"/>
                <w:sz w:val="28"/>
                <w:szCs w:val="28"/>
              </w:rPr>
            </w:pPr>
            <w:bookmarkStart w:id="69" w:name="OLE_LINK29"/>
            <w:bookmarkEnd w:id="69"/>
            <w:r>
              <w:rPr>
                <w:rFonts w:hint="eastAsia" w:ascii="仿宋_GB2312" w:eastAsia="仿宋_GB2312"/>
                <w:sz w:val="28"/>
                <w:szCs w:val="28"/>
              </w:rPr>
              <w:t>采购人：</w:t>
            </w:r>
            <w:r>
              <w:rPr>
                <w:rFonts w:hint="eastAsia" w:ascii="仿宋" w:hAnsi="仿宋" w:eastAsia="仿宋" w:cs="仿宋"/>
                <w:sz w:val="28"/>
                <w:szCs w:val="28"/>
              </w:rPr>
              <w:t xml:space="preserve"> 宜兴市公用城市服务有限公司</w:t>
            </w:r>
          </w:p>
          <w:p w14:paraId="305FD35A">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联系人：毛先生 戴先生</w:t>
            </w:r>
          </w:p>
          <w:p w14:paraId="673BFDC2">
            <w:pPr>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联系电话：0510-80718867  0510-80702113</w:t>
            </w:r>
          </w:p>
          <w:p w14:paraId="0382E20F">
            <w:pPr>
              <w:spacing w:line="560" w:lineRule="exact"/>
              <w:ind w:firstLine="560"/>
              <w:rPr>
                <w:rFonts w:ascii="仿宋_GB2312" w:eastAsia="仿宋_GB2312"/>
                <w:sz w:val="28"/>
                <w:szCs w:val="28"/>
              </w:rPr>
            </w:pPr>
            <w:r>
              <w:rPr>
                <w:rFonts w:hint="eastAsia" w:ascii="仿宋_GB2312" w:eastAsia="仿宋_GB2312"/>
                <w:sz w:val="28"/>
                <w:szCs w:val="28"/>
              </w:rPr>
              <w:t>联系地址：宜兴市环科园绿园路528号</w:t>
            </w:r>
          </w:p>
          <w:p w14:paraId="4F27001D">
            <w:pPr>
              <w:spacing w:line="560" w:lineRule="exact"/>
              <w:ind w:firstLine="560"/>
              <w:rPr>
                <w:rFonts w:ascii="仿宋_GB2312" w:eastAsia="仿宋_GB2312"/>
                <w:sz w:val="28"/>
                <w:szCs w:val="28"/>
              </w:rPr>
            </w:pPr>
            <w:r>
              <w:rPr>
                <w:rFonts w:hint="eastAsia" w:ascii="仿宋_GB2312" w:eastAsia="仿宋_GB2312"/>
                <w:sz w:val="28"/>
                <w:szCs w:val="28"/>
              </w:rPr>
              <w:t>邮政编码：214200</w:t>
            </w:r>
          </w:p>
        </w:tc>
      </w:tr>
    </w:tbl>
    <w:p w14:paraId="6CD2F0A6">
      <w:pPr>
        <w:spacing w:line="560" w:lineRule="exact"/>
        <w:ind w:firstLine="560"/>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7367118E">
      <w:pPr>
        <w:spacing w:line="560" w:lineRule="exact"/>
        <w:ind w:firstLine="560"/>
        <w:rPr>
          <w:rFonts w:eastAsia="仿宋_GB2312"/>
          <w:sz w:val="28"/>
          <w:szCs w:val="28"/>
        </w:rPr>
      </w:pPr>
      <w:r>
        <w:rPr>
          <w:rFonts w:hint="eastAsia" w:eastAsia="仿宋_GB2312"/>
          <w:sz w:val="28"/>
          <w:szCs w:val="28"/>
        </w:rPr>
        <w:t> </w:t>
      </w:r>
    </w:p>
    <w:p w14:paraId="54195B29">
      <w:pPr>
        <w:spacing w:line="560" w:lineRule="exact"/>
        <w:ind w:firstLine="560"/>
        <w:rPr>
          <w:rFonts w:eastAsia="仿宋_GB2312"/>
          <w:sz w:val="28"/>
          <w:szCs w:val="28"/>
        </w:rPr>
      </w:pPr>
    </w:p>
    <w:p w14:paraId="6BCB275B">
      <w:pPr>
        <w:spacing w:line="560" w:lineRule="exact"/>
        <w:ind w:firstLine="560"/>
        <w:rPr>
          <w:rFonts w:eastAsia="仿宋_GB2312"/>
          <w:sz w:val="28"/>
          <w:szCs w:val="28"/>
        </w:rPr>
      </w:pPr>
    </w:p>
    <w:p w14:paraId="6BB1CABD">
      <w:pPr>
        <w:spacing w:line="560" w:lineRule="exact"/>
        <w:ind w:firstLine="560"/>
        <w:rPr>
          <w:rFonts w:eastAsia="仿宋_GB2312"/>
          <w:sz w:val="28"/>
          <w:szCs w:val="28"/>
        </w:rPr>
      </w:pPr>
    </w:p>
    <w:p w14:paraId="1EBB9818">
      <w:pPr>
        <w:spacing w:line="560" w:lineRule="exact"/>
        <w:ind w:firstLine="560"/>
        <w:jc w:val="right"/>
        <w:rPr>
          <w:rFonts w:ascii="仿宋_GB2312" w:eastAsia="仿宋_GB2312"/>
          <w:sz w:val="28"/>
          <w:szCs w:val="28"/>
        </w:rPr>
      </w:pPr>
      <w:r>
        <w:rPr>
          <w:rFonts w:hint="eastAsia" w:ascii="仿宋" w:hAnsi="仿宋" w:eastAsia="仿宋" w:cs="仿宋"/>
          <w:sz w:val="28"/>
          <w:szCs w:val="28"/>
        </w:rPr>
        <w:t xml:space="preserve"> 宜兴市公用城市服务有限公司</w:t>
      </w:r>
      <w:r>
        <w:rPr>
          <w:rFonts w:hint="eastAsia" w:ascii="仿宋_GB2312" w:eastAsia="仿宋_GB2312"/>
          <w:sz w:val="28"/>
          <w:szCs w:val="28"/>
        </w:rPr>
        <w:t xml:space="preserve">                                      2025年 </w:t>
      </w:r>
      <w:r>
        <w:rPr>
          <w:rFonts w:hint="eastAsia" w:ascii="仿宋_GB2312" w:eastAsia="仿宋_GB2312"/>
          <w:sz w:val="28"/>
          <w:szCs w:val="28"/>
          <w:lang w:val="en-US" w:eastAsia="zh-CN"/>
        </w:rPr>
        <w:t>1</w:t>
      </w:r>
      <w:r>
        <w:rPr>
          <w:rFonts w:hint="eastAsia" w:ascii="仿宋_GB2312" w:eastAsia="仿宋_GB2312"/>
          <w:sz w:val="28"/>
          <w:szCs w:val="28"/>
        </w:rPr>
        <w:t xml:space="preserve"> 月</w:t>
      </w:r>
      <w:r>
        <w:rPr>
          <w:rFonts w:hint="eastAsia" w:ascii="仿宋_GB2312" w:eastAsia="仿宋_GB2312"/>
          <w:sz w:val="28"/>
          <w:szCs w:val="28"/>
          <w:lang w:val="en-US" w:eastAsia="zh-CN"/>
        </w:rPr>
        <w:t>9</w:t>
      </w:r>
      <w:r>
        <w:rPr>
          <w:rFonts w:hint="eastAsia" w:ascii="仿宋_GB2312" w:eastAsia="仿宋_GB2312"/>
          <w:sz w:val="28"/>
          <w:szCs w:val="28"/>
        </w:rPr>
        <w:t>日</w:t>
      </w:r>
    </w:p>
    <w:p w14:paraId="1DC685B2">
      <w:pPr>
        <w:pStyle w:val="12"/>
        <w:ind w:firstLine="480"/>
        <w:rPr>
          <w:rFonts w:hint="eastAsia" w:ascii="黑体" w:hAnsi="宋体" w:eastAsia="黑体"/>
          <w:bCs/>
          <w:sz w:val="24"/>
          <w:szCs w:val="24"/>
        </w:rPr>
      </w:pPr>
    </w:p>
    <w:p w14:paraId="6403C13F">
      <w:pPr>
        <w:tabs>
          <w:tab w:val="left" w:pos="255"/>
        </w:tabs>
        <w:spacing w:line="360" w:lineRule="auto"/>
        <w:ind w:firstLine="480"/>
        <w:jc w:val="left"/>
        <w:rPr>
          <w:rFonts w:hint="eastAsia" w:ascii="黑体" w:hAnsi="宋体" w:eastAsia="黑体"/>
          <w:bCs/>
          <w:sz w:val="24"/>
          <w:szCs w:val="24"/>
        </w:rPr>
      </w:pPr>
    </w:p>
    <w:sectPr>
      <w:footerReference r:id="rId12" w:type="default"/>
      <w:pgSz w:w="11906" w:h="16838"/>
      <w:pgMar w:top="1134" w:right="1134" w:bottom="1134"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A2839">
    <w:pPr>
      <w:pStyle w:val="15"/>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2"/>
    </w:sdtPr>
    <w:sdtContent>
      <w:p w14:paraId="632ABA22">
        <w:pPr>
          <w:pStyle w:val="15"/>
          <w:jc w:val="center"/>
        </w:pPr>
        <w:r>
          <w:fldChar w:fldCharType="begin"/>
        </w:r>
        <w:r>
          <w:instrText xml:space="preserve"> PAGE   \* MERGEFORMAT </w:instrText>
        </w:r>
        <w:r>
          <w:fldChar w:fldCharType="separate"/>
        </w:r>
        <w:r>
          <w:rPr>
            <w:lang w:val="zh-CN"/>
          </w:rPr>
          <w:t>1</w:t>
        </w:r>
        <w:r>
          <w:rPr>
            <w:lang w:val="zh-CN"/>
          </w:rPr>
          <w:fldChar w:fldCharType="end"/>
        </w:r>
      </w:p>
    </w:sdtContent>
  </w:sdt>
  <w:p w14:paraId="7933A1D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4"/>
    </w:sdtPr>
    <w:sdtContent>
      <w:p w14:paraId="3CBD9EB6">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2ACF0">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4F8127C9">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9723"/>
    </w:sdtPr>
    <w:sdtContent>
      <w:p w14:paraId="2363313E">
        <w:pPr>
          <w:pStyle w:val="15"/>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4611">
    <w:pPr>
      <w:pStyle w:val="15"/>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38125" cy="139700"/>
              <wp:effectExtent l="0" t="0" r="0" b="0"/>
              <wp:wrapNone/>
              <wp:docPr id="1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5775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- 54 -</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1pt;width:18.75pt;mso-position-horizontal:center;mso-position-horizontal-relative:margin;mso-wrap-style:none;z-index:251665408;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2mZn0QAAAAMBAAAPAAAAAAAAAAEAIAAAACIAAABkcnMv&#10;ZG93bnJldi54bWxQSwECFAAUAAAACACHTuJAeNuAUdEBAACrAwAADgAAAAAAAAABACAAAAAgAQAA&#10;ZHJzL2Uyb0RvYy54bWxQSwUGAAAAAAYABgBZAQAAYwUAAAAA&#10;">
              <v:fill on="f" focussize="0,0"/>
              <v:stroke on="f"/>
              <v:imagedata o:title=""/>
              <o:lock v:ext="edit" aspectratio="f"/>
              <v:textbox inset="0mm,0mm,0mm,0mm" style="mso-fit-shape-to-text:t;">
                <w:txbxContent>
                  <w:p w14:paraId="2D5775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- 54 -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139">
    <w:pPr>
      <w:pStyle w:val="1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EB9C">
    <w:pPr>
      <w:pStyle w:val="16"/>
      <w:pBdr>
        <w:bottom w:val="none" w:color="auto" w:sz="0" w:space="1"/>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5133">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405">
    <w:pPr>
      <w:pStyle w:val="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8F6F3"/>
    <w:multiLevelType w:val="singleLevel"/>
    <w:tmpl w:val="F288F6F3"/>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5">
    <w:nsid w:val="00000021"/>
    <w:multiLevelType w:val="singleLevel"/>
    <w:tmpl w:val="00000021"/>
    <w:lvl w:ilvl="0" w:tentative="0">
      <w:start w:val="1"/>
      <w:numFmt w:val="decimal"/>
      <w:suff w:val="nothing"/>
      <w:lvlText w:val="%1．"/>
      <w:lvlJc w:val="left"/>
      <w:pPr>
        <w:ind w:left="26" w:firstLine="40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9">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2">
    <w:nsid w:val="59B65253"/>
    <w:multiLevelType w:val="singleLevel"/>
    <w:tmpl w:val="59B65253"/>
    <w:lvl w:ilvl="0" w:tentative="0">
      <w:start w:val="1"/>
      <w:numFmt w:val="decimalEnclosedCircleChinese"/>
      <w:suff w:val="nothing"/>
      <w:lvlText w:val="%1　"/>
      <w:lvlJc w:val="left"/>
      <w:pPr>
        <w:ind w:left="-116" w:firstLine="400"/>
      </w:pPr>
      <w:rPr>
        <w:rFonts w:hint="eastAsia"/>
      </w:rPr>
    </w:lvl>
  </w:abstractNum>
  <w:abstractNum w:abstractNumId="1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4">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5">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6">
    <w:nsid w:val="59C8C5C4"/>
    <w:multiLevelType w:val="singleLevel"/>
    <w:tmpl w:val="59C8C5C4"/>
    <w:lvl w:ilvl="0" w:tentative="0">
      <w:start w:val="1"/>
      <w:numFmt w:val="decimal"/>
      <w:suff w:val="nothing"/>
      <w:lvlText w:val="%1．"/>
      <w:lvlJc w:val="left"/>
      <w:pPr>
        <w:ind w:left="0" w:firstLine="400"/>
      </w:pPr>
      <w:rPr>
        <w:rFonts w:hint="default"/>
      </w:rPr>
    </w:lvl>
  </w:abstractNum>
  <w:abstractNum w:abstractNumId="17">
    <w:nsid w:val="5E9B36A4"/>
    <w:multiLevelType w:val="multilevel"/>
    <w:tmpl w:val="5E9B36A4"/>
    <w:lvl w:ilvl="0" w:tentative="0">
      <w:start w:val="23"/>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EF6F052"/>
    <w:multiLevelType w:val="singleLevel"/>
    <w:tmpl w:val="6EF6F052"/>
    <w:lvl w:ilvl="0" w:tentative="0">
      <w:start w:val="1"/>
      <w:numFmt w:val="decimal"/>
      <w:suff w:val="nothing"/>
      <w:lvlText w:val="%1、"/>
      <w:lvlJc w:val="left"/>
    </w:lvl>
  </w:abstractNum>
  <w:num w:numId="1">
    <w:abstractNumId w:val="15"/>
  </w:num>
  <w:num w:numId="2">
    <w:abstractNumId w:val="8"/>
  </w:num>
  <w:num w:numId="3">
    <w:abstractNumId w:val="9"/>
  </w:num>
  <w:num w:numId="4">
    <w:abstractNumId w:val="3"/>
  </w:num>
  <w:num w:numId="5">
    <w:abstractNumId w:val="13"/>
  </w:num>
  <w:num w:numId="6">
    <w:abstractNumId w:val="10"/>
  </w:num>
  <w:num w:numId="7">
    <w:abstractNumId w:val="11"/>
  </w:num>
  <w:num w:numId="8">
    <w:abstractNumId w:val="1"/>
  </w:num>
  <w:num w:numId="9">
    <w:abstractNumId w:val="6"/>
  </w:num>
  <w:num w:numId="10">
    <w:abstractNumId w:val="7"/>
  </w:num>
  <w:num w:numId="11">
    <w:abstractNumId w:val="17"/>
  </w:num>
  <w:num w:numId="12">
    <w:abstractNumId w:val="14"/>
  </w:num>
  <w:num w:numId="13">
    <w:abstractNumId w:val="0"/>
  </w:num>
  <w:num w:numId="14">
    <w:abstractNumId w:val="18"/>
  </w:num>
  <w:num w:numId="15">
    <w:abstractNumId w:val="5"/>
  </w:num>
  <w:num w:numId="16">
    <w:abstractNumId w:val="4"/>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1YmIyYmZiMmVlYjU1ZWFhYjVmNWZkNTE1NTU0NGMifQ=="/>
  </w:docVars>
  <w:rsids>
    <w:rsidRoot w:val="00B03A14"/>
    <w:rsid w:val="00010CEE"/>
    <w:rsid w:val="00031564"/>
    <w:rsid w:val="0006629F"/>
    <w:rsid w:val="00077D51"/>
    <w:rsid w:val="00081BCA"/>
    <w:rsid w:val="000A3B81"/>
    <w:rsid w:val="000B7E6E"/>
    <w:rsid w:val="000B7EB4"/>
    <w:rsid w:val="000D1DB3"/>
    <w:rsid w:val="000E0284"/>
    <w:rsid w:val="000E1857"/>
    <w:rsid w:val="000F4432"/>
    <w:rsid w:val="000F4C62"/>
    <w:rsid w:val="000F4DF8"/>
    <w:rsid w:val="00105BF5"/>
    <w:rsid w:val="00115B8A"/>
    <w:rsid w:val="00126748"/>
    <w:rsid w:val="00163F94"/>
    <w:rsid w:val="001644E8"/>
    <w:rsid w:val="00181C4B"/>
    <w:rsid w:val="00195B6B"/>
    <w:rsid w:val="001A7CBC"/>
    <w:rsid w:val="001B544A"/>
    <w:rsid w:val="001C3C4B"/>
    <w:rsid w:val="001D2C84"/>
    <w:rsid w:val="001E1CA6"/>
    <w:rsid w:val="001F17EE"/>
    <w:rsid w:val="00203A5F"/>
    <w:rsid w:val="0021441B"/>
    <w:rsid w:val="002506B8"/>
    <w:rsid w:val="0025428B"/>
    <w:rsid w:val="00256A03"/>
    <w:rsid w:val="00261C14"/>
    <w:rsid w:val="002647D5"/>
    <w:rsid w:val="00267268"/>
    <w:rsid w:val="002718AB"/>
    <w:rsid w:val="00294869"/>
    <w:rsid w:val="002D7936"/>
    <w:rsid w:val="002F0D7D"/>
    <w:rsid w:val="00314E86"/>
    <w:rsid w:val="003217A2"/>
    <w:rsid w:val="00334EC1"/>
    <w:rsid w:val="003943F9"/>
    <w:rsid w:val="003C3626"/>
    <w:rsid w:val="003C40AA"/>
    <w:rsid w:val="003D1D67"/>
    <w:rsid w:val="003D584B"/>
    <w:rsid w:val="003F0E48"/>
    <w:rsid w:val="00402E81"/>
    <w:rsid w:val="00425546"/>
    <w:rsid w:val="00426375"/>
    <w:rsid w:val="0044153C"/>
    <w:rsid w:val="004448CC"/>
    <w:rsid w:val="00454624"/>
    <w:rsid w:val="00471D91"/>
    <w:rsid w:val="004A77B7"/>
    <w:rsid w:val="004B77AE"/>
    <w:rsid w:val="004C67D0"/>
    <w:rsid w:val="005512FD"/>
    <w:rsid w:val="005531DE"/>
    <w:rsid w:val="005621AF"/>
    <w:rsid w:val="005731F4"/>
    <w:rsid w:val="005970C9"/>
    <w:rsid w:val="005B19E2"/>
    <w:rsid w:val="005C19EE"/>
    <w:rsid w:val="005C54B6"/>
    <w:rsid w:val="005D1373"/>
    <w:rsid w:val="005D4B02"/>
    <w:rsid w:val="005E06D0"/>
    <w:rsid w:val="005E5A4E"/>
    <w:rsid w:val="005E6A7C"/>
    <w:rsid w:val="00616A4C"/>
    <w:rsid w:val="00640658"/>
    <w:rsid w:val="006646EC"/>
    <w:rsid w:val="0066678C"/>
    <w:rsid w:val="00666E65"/>
    <w:rsid w:val="00675F40"/>
    <w:rsid w:val="006968AE"/>
    <w:rsid w:val="006A48FC"/>
    <w:rsid w:val="006A727E"/>
    <w:rsid w:val="006B1BC7"/>
    <w:rsid w:val="006B33F8"/>
    <w:rsid w:val="006D7392"/>
    <w:rsid w:val="006E116E"/>
    <w:rsid w:val="006F2E2F"/>
    <w:rsid w:val="007073BC"/>
    <w:rsid w:val="00707C26"/>
    <w:rsid w:val="007106F2"/>
    <w:rsid w:val="00714C88"/>
    <w:rsid w:val="00723440"/>
    <w:rsid w:val="00730A8A"/>
    <w:rsid w:val="0075475E"/>
    <w:rsid w:val="007548F0"/>
    <w:rsid w:val="007559C3"/>
    <w:rsid w:val="00762B9E"/>
    <w:rsid w:val="0076461D"/>
    <w:rsid w:val="00765BF6"/>
    <w:rsid w:val="00771F11"/>
    <w:rsid w:val="0078053C"/>
    <w:rsid w:val="007A4FC3"/>
    <w:rsid w:val="008077CF"/>
    <w:rsid w:val="00812823"/>
    <w:rsid w:val="00830DDE"/>
    <w:rsid w:val="0083121C"/>
    <w:rsid w:val="008542C5"/>
    <w:rsid w:val="00862254"/>
    <w:rsid w:val="008B036A"/>
    <w:rsid w:val="008B1FFB"/>
    <w:rsid w:val="008B7BA4"/>
    <w:rsid w:val="008F2731"/>
    <w:rsid w:val="008F3CC7"/>
    <w:rsid w:val="00910843"/>
    <w:rsid w:val="00924C9F"/>
    <w:rsid w:val="00936C14"/>
    <w:rsid w:val="00954072"/>
    <w:rsid w:val="00973CBB"/>
    <w:rsid w:val="00973FB8"/>
    <w:rsid w:val="00974B5B"/>
    <w:rsid w:val="009A0A5D"/>
    <w:rsid w:val="009B16E9"/>
    <w:rsid w:val="009B3CBE"/>
    <w:rsid w:val="009C4468"/>
    <w:rsid w:val="00A20EC2"/>
    <w:rsid w:val="00A34F8E"/>
    <w:rsid w:val="00A4365E"/>
    <w:rsid w:val="00A43BFC"/>
    <w:rsid w:val="00A71CF5"/>
    <w:rsid w:val="00A74C72"/>
    <w:rsid w:val="00A949F0"/>
    <w:rsid w:val="00A95616"/>
    <w:rsid w:val="00AA2DE4"/>
    <w:rsid w:val="00AA326B"/>
    <w:rsid w:val="00AB03D2"/>
    <w:rsid w:val="00AB2A48"/>
    <w:rsid w:val="00AB556B"/>
    <w:rsid w:val="00AB5954"/>
    <w:rsid w:val="00AB7958"/>
    <w:rsid w:val="00AC07BB"/>
    <w:rsid w:val="00AC117A"/>
    <w:rsid w:val="00AD34B8"/>
    <w:rsid w:val="00B039D9"/>
    <w:rsid w:val="00B03A14"/>
    <w:rsid w:val="00B164E7"/>
    <w:rsid w:val="00B207C2"/>
    <w:rsid w:val="00B3395E"/>
    <w:rsid w:val="00B93D3B"/>
    <w:rsid w:val="00BB4DDD"/>
    <w:rsid w:val="00BC0D89"/>
    <w:rsid w:val="00BC4551"/>
    <w:rsid w:val="00BD3D0C"/>
    <w:rsid w:val="00C00EC7"/>
    <w:rsid w:val="00C05A2B"/>
    <w:rsid w:val="00C32603"/>
    <w:rsid w:val="00C352B8"/>
    <w:rsid w:val="00C66DEA"/>
    <w:rsid w:val="00C83937"/>
    <w:rsid w:val="00C9321E"/>
    <w:rsid w:val="00C94677"/>
    <w:rsid w:val="00CA3663"/>
    <w:rsid w:val="00CB49A5"/>
    <w:rsid w:val="00CD3F4F"/>
    <w:rsid w:val="00CF54C1"/>
    <w:rsid w:val="00D013A7"/>
    <w:rsid w:val="00D038EF"/>
    <w:rsid w:val="00D071BC"/>
    <w:rsid w:val="00D07E6C"/>
    <w:rsid w:val="00D156FE"/>
    <w:rsid w:val="00D366B0"/>
    <w:rsid w:val="00D432FB"/>
    <w:rsid w:val="00D54294"/>
    <w:rsid w:val="00D55973"/>
    <w:rsid w:val="00D729FC"/>
    <w:rsid w:val="00D81F95"/>
    <w:rsid w:val="00D91798"/>
    <w:rsid w:val="00D927A2"/>
    <w:rsid w:val="00DC36F2"/>
    <w:rsid w:val="00DE76A1"/>
    <w:rsid w:val="00DF083D"/>
    <w:rsid w:val="00DF27F9"/>
    <w:rsid w:val="00E02A7D"/>
    <w:rsid w:val="00E06178"/>
    <w:rsid w:val="00E248F4"/>
    <w:rsid w:val="00E31BCE"/>
    <w:rsid w:val="00E4226F"/>
    <w:rsid w:val="00E91A23"/>
    <w:rsid w:val="00E93B2F"/>
    <w:rsid w:val="00EA01AD"/>
    <w:rsid w:val="00EC3E13"/>
    <w:rsid w:val="00EE15E3"/>
    <w:rsid w:val="00EE7DA0"/>
    <w:rsid w:val="00EF3D63"/>
    <w:rsid w:val="00F1115D"/>
    <w:rsid w:val="00F142A0"/>
    <w:rsid w:val="00F23BB2"/>
    <w:rsid w:val="00F542C6"/>
    <w:rsid w:val="00F5518A"/>
    <w:rsid w:val="00F63ADB"/>
    <w:rsid w:val="00F64A95"/>
    <w:rsid w:val="00F66F64"/>
    <w:rsid w:val="00F75B5B"/>
    <w:rsid w:val="00FA0394"/>
    <w:rsid w:val="00FA4029"/>
    <w:rsid w:val="00FC7666"/>
    <w:rsid w:val="00FF3AF1"/>
    <w:rsid w:val="00FF5F36"/>
    <w:rsid w:val="01484A7B"/>
    <w:rsid w:val="018C1AFB"/>
    <w:rsid w:val="0201781A"/>
    <w:rsid w:val="02117D9A"/>
    <w:rsid w:val="040A0C40"/>
    <w:rsid w:val="041800B5"/>
    <w:rsid w:val="045F23B1"/>
    <w:rsid w:val="04D9260B"/>
    <w:rsid w:val="04DA0918"/>
    <w:rsid w:val="054A2601"/>
    <w:rsid w:val="058A5944"/>
    <w:rsid w:val="058D187B"/>
    <w:rsid w:val="059C4BD2"/>
    <w:rsid w:val="05D25154"/>
    <w:rsid w:val="06743898"/>
    <w:rsid w:val="06D95675"/>
    <w:rsid w:val="07064D0A"/>
    <w:rsid w:val="0708176C"/>
    <w:rsid w:val="07097292"/>
    <w:rsid w:val="07991FB5"/>
    <w:rsid w:val="08124197"/>
    <w:rsid w:val="08901A19"/>
    <w:rsid w:val="09790D9C"/>
    <w:rsid w:val="098001FD"/>
    <w:rsid w:val="09AA7FD1"/>
    <w:rsid w:val="09B63C3B"/>
    <w:rsid w:val="09D45F86"/>
    <w:rsid w:val="0A36584A"/>
    <w:rsid w:val="0A4D39C1"/>
    <w:rsid w:val="0AA50431"/>
    <w:rsid w:val="0AB1211B"/>
    <w:rsid w:val="0ABF7636"/>
    <w:rsid w:val="0AE76B19"/>
    <w:rsid w:val="0CAD19F6"/>
    <w:rsid w:val="0D135FD2"/>
    <w:rsid w:val="0D7F3FB6"/>
    <w:rsid w:val="0E3423F7"/>
    <w:rsid w:val="0E4C4C7C"/>
    <w:rsid w:val="0EDF0F24"/>
    <w:rsid w:val="0F0F5662"/>
    <w:rsid w:val="0F584E17"/>
    <w:rsid w:val="0F786710"/>
    <w:rsid w:val="10310F8D"/>
    <w:rsid w:val="103A7AF3"/>
    <w:rsid w:val="104E0A99"/>
    <w:rsid w:val="105C0036"/>
    <w:rsid w:val="10833C11"/>
    <w:rsid w:val="10FB7BD6"/>
    <w:rsid w:val="11124A63"/>
    <w:rsid w:val="114F14E4"/>
    <w:rsid w:val="11A83F27"/>
    <w:rsid w:val="122823A3"/>
    <w:rsid w:val="130321CF"/>
    <w:rsid w:val="131A1733"/>
    <w:rsid w:val="13790155"/>
    <w:rsid w:val="138B3911"/>
    <w:rsid w:val="13E977C2"/>
    <w:rsid w:val="15E3696D"/>
    <w:rsid w:val="163B0AEA"/>
    <w:rsid w:val="16524DA3"/>
    <w:rsid w:val="165F6881"/>
    <w:rsid w:val="167E547D"/>
    <w:rsid w:val="17A948A9"/>
    <w:rsid w:val="17F73CC8"/>
    <w:rsid w:val="18077D11"/>
    <w:rsid w:val="18520E7D"/>
    <w:rsid w:val="19655D88"/>
    <w:rsid w:val="19CD74CE"/>
    <w:rsid w:val="19EE127C"/>
    <w:rsid w:val="1A0D46E6"/>
    <w:rsid w:val="1A786072"/>
    <w:rsid w:val="1AE7212C"/>
    <w:rsid w:val="1B0E29CD"/>
    <w:rsid w:val="1B294F0B"/>
    <w:rsid w:val="1B6E347C"/>
    <w:rsid w:val="1CE65EF0"/>
    <w:rsid w:val="1CEB3143"/>
    <w:rsid w:val="1D9B5EB5"/>
    <w:rsid w:val="1DEA26FF"/>
    <w:rsid w:val="1E014214"/>
    <w:rsid w:val="1E734184"/>
    <w:rsid w:val="1E845141"/>
    <w:rsid w:val="1EAE6556"/>
    <w:rsid w:val="200C4A81"/>
    <w:rsid w:val="202E0E91"/>
    <w:rsid w:val="204B69E1"/>
    <w:rsid w:val="20943C19"/>
    <w:rsid w:val="20E06E5E"/>
    <w:rsid w:val="20E21E67"/>
    <w:rsid w:val="221F10F4"/>
    <w:rsid w:val="231352C9"/>
    <w:rsid w:val="2370694B"/>
    <w:rsid w:val="23A81158"/>
    <w:rsid w:val="245C58B7"/>
    <w:rsid w:val="246F3A26"/>
    <w:rsid w:val="247A1512"/>
    <w:rsid w:val="251C72C2"/>
    <w:rsid w:val="26EE0DB8"/>
    <w:rsid w:val="273B094A"/>
    <w:rsid w:val="27A16523"/>
    <w:rsid w:val="27D2058E"/>
    <w:rsid w:val="2806697D"/>
    <w:rsid w:val="284B2C58"/>
    <w:rsid w:val="286F11F3"/>
    <w:rsid w:val="28744262"/>
    <w:rsid w:val="28790071"/>
    <w:rsid w:val="28912D85"/>
    <w:rsid w:val="28CF5482"/>
    <w:rsid w:val="297517F7"/>
    <w:rsid w:val="2A351FC9"/>
    <w:rsid w:val="2A7276E5"/>
    <w:rsid w:val="2A745768"/>
    <w:rsid w:val="2A985CEC"/>
    <w:rsid w:val="2ACB5361"/>
    <w:rsid w:val="2ACD56A3"/>
    <w:rsid w:val="2B81456D"/>
    <w:rsid w:val="2B95340F"/>
    <w:rsid w:val="2BAA1BAD"/>
    <w:rsid w:val="2C1E0DA8"/>
    <w:rsid w:val="2C2B0B8C"/>
    <w:rsid w:val="2C9D3903"/>
    <w:rsid w:val="2CCF15F5"/>
    <w:rsid w:val="2CEA367C"/>
    <w:rsid w:val="2CFB6BD6"/>
    <w:rsid w:val="2D3408F2"/>
    <w:rsid w:val="2D997782"/>
    <w:rsid w:val="2DA26296"/>
    <w:rsid w:val="2DBB3446"/>
    <w:rsid w:val="2E8042CC"/>
    <w:rsid w:val="2EB4611B"/>
    <w:rsid w:val="2F401D2E"/>
    <w:rsid w:val="30170A31"/>
    <w:rsid w:val="30194E7C"/>
    <w:rsid w:val="30B314E1"/>
    <w:rsid w:val="30DB070D"/>
    <w:rsid w:val="30F625CD"/>
    <w:rsid w:val="31B935AD"/>
    <w:rsid w:val="32C41D20"/>
    <w:rsid w:val="33311C08"/>
    <w:rsid w:val="33A06692"/>
    <w:rsid w:val="34054273"/>
    <w:rsid w:val="341020EB"/>
    <w:rsid w:val="345143E7"/>
    <w:rsid w:val="34F6166C"/>
    <w:rsid w:val="35B72057"/>
    <w:rsid w:val="35D550A1"/>
    <w:rsid w:val="36271BB6"/>
    <w:rsid w:val="36CE1E14"/>
    <w:rsid w:val="36EA3801"/>
    <w:rsid w:val="37305852"/>
    <w:rsid w:val="3843357E"/>
    <w:rsid w:val="38B74899"/>
    <w:rsid w:val="38DD616D"/>
    <w:rsid w:val="39BF3A1F"/>
    <w:rsid w:val="39CE02E0"/>
    <w:rsid w:val="39D866E1"/>
    <w:rsid w:val="3A3A754C"/>
    <w:rsid w:val="3A5169AB"/>
    <w:rsid w:val="3BD653D0"/>
    <w:rsid w:val="3C6411E1"/>
    <w:rsid w:val="3C7401D6"/>
    <w:rsid w:val="3CD628F7"/>
    <w:rsid w:val="3D247F04"/>
    <w:rsid w:val="3E084A13"/>
    <w:rsid w:val="3E870FE7"/>
    <w:rsid w:val="3E8A5800"/>
    <w:rsid w:val="3EB61218"/>
    <w:rsid w:val="3EFA55F5"/>
    <w:rsid w:val="3F08421A"/>
    <w:rsid w:val="3F282D81"/>
    <w:rsid w:val="3F8E4F76"/>
    <w:rsid w:val="3F9B0AE9"/>
    <w:rsid w:val="3F9F44D1"/>
    <w:rsid w:val="40344E73"/>
    <w:rsid w:val="4060684A"/>
    <w:rsid w:val="4072332D"/>
    <w:rsid w:val="426933DB"/>
    <w:rsid w:val="42B162EC"/>
    <w:rsid w:val="42EA48FB"/>
    <w:rsid w:val="439F4AD7"/>
    <w:rsid w:val="440A00EC"/>
    <w:rsid w:val="44776114"/>
    <w:rsid w:val="45336CAD"/>
    <w:rsid w:val="45F01457"/>
    <w:rsid w:val="45FE424A"/>
    <w:rsid w:val="46DB64D5"/>
    <w:rsid w:val="475E2C12"/>
    <w:rsid w:val="47B67CDB"/>
    <w:rsid w:val="48B60B80"/>
    <w:rsid w:val="48D460C1"/>
    <w:rsid w:val="495C5435"/>
    <w:rsid w:val="4A334764"/>
    <w:rsid w:val="4AF54350"/>
    <w:rsid w:val="4AFD336E"/>
    <w:rsid w:val="4B2213CE"/>
    <w:rsid w:val="4BD20D97"/>
    <w:rsid w:val="4C295746"/>
    <w:rsid w:val="4C775B7F"/>
    <w:rsid w:val="4D2E0BFB"/>
    <w:rsid w:val="4D6E6C56"/>
    <w:rsid w:val="4DDD5CBC"/>
    <w:rsid w:val="4DF217DC"/>
    <w:rsid w:val="4E34609B"/>
    <w:rsid w:val="4F363F69"/>
    <w:rsid w:val="4F4843EB"/>
    <w:rsid w:val="4FB8497E"/>
    <w:rsid w:val="505F052B"/>
    <w:rsid w:val="53603BD8"/>
    <w:rsid w:val="541A79B6"/>
    <w:rsid w:val="544140E5"/>
    <w:rsid w:val="545A41CD"/>
    <w:rsid w:val="550D25C2"/>
    <w:rsid w:val="55256578"/>
    <w:rsid w:val="555D45BC"/>
    <w:rsid w:val="55A812D7"/>
    <w:rsid w:val="55B16DDC"/>
    <w:rsid w:val="57273AE0"/>
    <w:rsid w:val="58757066"/>
    <w:rsid w:val="59B1685A"/>
    <w:rsid w:val="59E82642"/>
    <w:rsid w:val="5A2A0227"/>
    <w:rsid w:val="5B314EEE"/>
    <w:rsid w:val="5B8C56C4"/>
    <w:rsid w:val="5BA77721"/>
    <w:rsid w:val="5BD46693"/>
    <w:rsid w:val="5CBB785C"/>
    <w:rsid w:val="5D2F3DB7"/>
    <w:rsid w:val="5D787EF4"/>
    <w:rsid w:val="5E5D6E1D"/>
    <w:rsid w:val="5EA60EB7"/>
    <w:rsid w:val="5EAE1426"/>
    <w:rsid w:val="5F3C1128"/>
    <w:rsid w:val="5FD83DD1"/>
    <w:rsid w:val="607D125C"/>
    <w:rsid w:val="61191730"/>
    <w:rsid w:val="611C67F2"/>
    <w:rsid w:val="61A62889"/>
    <w:rsid w:val="61AF3E33"/>
    <w:rsid w:val="620B253A"/>
    <w:rsid w:val="6238743A"/>
    <w:rsid w:val="62710E5F"/>
    <w:rsid w:val="62F4665F"/>
    <w:rsid w:val="63770F3A"/>
    <w:rsid w:val="63B76FCF"/>
    <w:rsid w:val="63CE0A10"/>
    <w:rsid w:val="640E14FE"/>
    <w:rsid w:val="653324FD"/>
    <w:rsid w:val="65E252B4"/>
    <w:rsid w:val="66657F88"/>
    <w:rsid w:val="66946283"/>
    <w:rsid w:val="66E14285"/>
    <w:rsid w:val="674078D9"/>
    <w:rsid w:val="675D2CBA"/>
    <w:rsid w:val="6760033F"/>
    <w:rsid w:val="68170009"/>
    <w:rsid w:val="682812DA"/>
    <w:rsid w:val="68684F6D"/>
    <w:rsid w:val="68A33BFA"/>
    <w:rsid w:val="68D528AE"/>
    <w:rsid w:val="69AF52B5"/>
    <w:rsid w:val="69B33D95"/>
    <w:rsid w:val="6A35218C"/>
    <w:rsid w:val="6A357FA3"/>
    <w:rsid w:val="6A4B397D"/>
    <w:rsid w:val="6AD961F7"/>
    <w:rsid w:val="6AEF0347"/>
    <w:rsid w:val="6B53661E"/>
    <w:rsid w:val="6C0C579D"/>
    <w:rsid w:val="6C6825BC"/>
    <w:rsid w:val="6CC04C4D"/>
    <w:rsid w:val="6D70425D"/>
    <w:rsid w:val="6E2C000B"/>
    <w:rsid w:val="6E5B2C4D"/>
    <w:rsid w:val="6EC47081"/>
    <w:rsid w:val="6F421DFE"/>
    <w:rsid w:val="6F64049F"/>
    <w:rsid w:val="6F7C2309"/>
    <w:rsid w:val="6FE325C0"/>
    <w:rsid w:val="703D260A"/>
    <w:rsid w:val="70424D34"/>
    <w:rsid w:val="70A83F69"/>
    <w:rsid w:val="719A1501"/>
    <w:rsid w:val="71CD5C10"/>
    <w:rsid w:val="71D81970"/>
    <w:rsid w:val="71E502B6"/>
    <w:rsid w:val="72C204AB"/>
    <w:rsid w:val="73134E23"/>
    <w:rsid w:val="758220BB"/>
    <w:rsid w:val="760F3F28"/>
    <w:rsid w:val="77906F16"/>
    <w:rsid w:val="779A3DE9"/>
    <w:rsid w:val="77C80D66"/>
    <w:rsid w:val="783660DD"/>
    <w:rsid w:val="786B16B3"/>
    <w:rsid w:val="78A42C6A"/>
    <w:rsid w:val="78E6085A"/>
    <w:rsid w:val="796A0377"/>
    <w:rsid w:val="7A232871"/>
    <w:rsid w:val="7A581E97"/>
    <w:rsid w:val="7AC93ABD"/>
    <w:rsid w:val="7B3929F4"/>
    <w:rsid w:val="7B9254C6"/>
    <w:rsid w:val="7BDC6CA1"/>
    <w:rsid w:val="7C370A88"/>
    <w:rsid w:val="7C5F1B5A"/>
    <w:rsid w:val="7C890B90"/>
    <w:rsid w:val="7D256900"/>
    <w:rsid w:val="7D9948B0"/>
    <w:rsid w:val="7E8F67B5"/>
    <w:rsid w:val="7F036400"/>
    <w:rsid w:val="7F8E1561"/>
    <w:rsid w:val="7FAC2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link w:val="33"/>
    <w:autoRedefine/>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34"/>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35"/>
    <w:autoRedefine/>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36"/>
    <w:autoRedefine/>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7">
    <w:name w:val="heading 6"/>
    <w:basedOn w:val="1"/>
    <w:next w:val="1"/>
    <w:link w:val="37"/>
    <w:autoRedefine/>
    <w:qFormat/>
    <w:uiPriority w:val="0"/>
    <w:pPr>
      <w:keepNext/>
      <w:keepLines/>
      <w:spacing w:before="240" w:after="64" w:line="317" w:lineRule="auto"/>
      <w:outlineLvl w:val="5"/>
    </w:pPr>
    <w:rPr>
      <w:rFonts w:ascii="Arial" w:hAnsi="Arial" w:eastAsia="黑体" w:cs="Times New Roman"/>
      <w:b/>
      <w:sz w:val="24"/>
      <w:szCs w:val="20"/>
    </w:rPr>
  </w:style>
  <w:style w:type="paragraph" w:styleId="8">
    <w:name w:val="heading 7"/>
    <w:basedOn w:val="1"/>
    <w:next w:val="1"/>
    <w:link w:val="38"/>
    <w:autoRedefine/>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9">
    <w:name w:val="heading 8"/>
    <w:basedOn w:val="1"/>
    <w:next w:val="1"/>
    <w:link w:val="39"/>
    <w:autoRedefine/>
    <w:qFormat/>
    <w:uiPriority w:val="0"/>
    <w:pPr>
      <w:keepNext/>
      <w:keepLines/>
      <w:spacing w:before="240" w:after="64" w:line="317" w:lineRule="auto"/>
      <w:outlineLvl w:val="7"/>
    </w:pPr>
    <w:rPr>
      <w:rFonts w:ascii="Arial" w:hAnsi="Arial" w:eastAsia="黑体" w:cs="Times New Roman"/>
      <w:sz w:val="24"/>
      <w:szCs w:val="20"/>
    </w:rPr>
  </w:style>
  <w:style w:type="paragraph" w:styleId="10">
    <w:name w:val="heading 9"/>
    <w:basedOn w:val="1"/>
    <w:next w:val="1"/>
    <w:link w:val="40"/>
    <w:autoRedefine/>
    <w:qFormat/>
    <w:uiPriority w:val="0"/>
    <w:pPr>
      <w:keepNext/>
      <w:keepLines/>
      <w:spacing w:before="240" w:after="64" w:line="317" w:lineRule="auto"/>
      <w:outlineLvl w:val="8"/>
    </w:pPr>
    <w:rPr>
      <w:rFonts w:ascii="Arial" w:hAnsi="Arial" w:eastAsia="黑体" w:cs="Times New Roman"/>
      <w:szCs w:val="20"/>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9"/>
    <w:autoRedefine/>
    <w:qFormat/>
    <w:uiPriority w:val="0"/>
    <w:pPr>
      <w:jc w:val="left"/>
    </w:pPr>
    <w:rPr>
      <w:rFonts w:ascii="Times New Roman" w:hAnsi="Times New Roman" w:eastAsia="宋体" w:cs="Times New Roman"/>
      <w:szCs w:val="20"/>
    </w:rPr>
  </w:style>
  <w:style w:type="paragraph" w:styleId="12">
    <w:name w:val="Body Text"/>
    <w:basedOn w:val="1"/>
    <w:link w:val="42"/>
    <w:autoRedefine/>
    <w:qFormat/>
    <w:uiPriority w:val="0"/>
    <w:rPr>
      <w:rFonts w:ascii="Times New Roman" w:hAnsi="Times New Roman" w:eastAsia="宋体" w:cs="Times New Roman"/>
      <w:sz w:val="20"/>
      <w:szCs w:val="20"/>
    </w:rPr>
  </w:style>
  <w:style w:type="paragraph" w:styleId="13">
    <w:name w:val="Plain Text"/>
    <w:basedOn w:val="1"/>
    <w:link w:val="52"/>
    <w:autoRedefine/>
    <w:qFormat/>
    <w:uiPriority w:val="0"/>
    <w:rPr>
      <w:rFonts w:ascii="宋体" w:hAnsi="Courier New" w:eastAsia="宋体" w:cs="Times New Roman"/>
      <w:szCs w:val="20"/>
    </w:rPr>
  </w:style>
  <w:style w:type="paragraph" w:styleId="14">
    <w:name w:val="Balloon Text"/>
    <w:basedOn w:val="1"/>
    <w:link w:val="41"/>
    <w:autoRedefine/>
    <w:semiHidden/>
    <w:qFormat/>
    <w:uiPriority w:val="0"/>
    <w:rPr>
      <w:rFonts w:ascii="Times New Roman" w:hAnsi="Times New Roman" w:eastAsia="宋体" w:cs="Times New Roman"/>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rPr>
      <w:rFonts w:ascii="Times New Roman" w:hAnsi="Times New Roman" w:eastAsia="宋体" w:cs="Times New Roman"/>
      <w:szCs w:val="20"/>
    </w:rPr>
  </w:style>
  <w:style w:type="paragraph" w:styleId="18">
    <w:name w:val="Body Text Indent 3"/>
    <w:basedOn w:val="1"/>
    <w:link w:val="48"/>
    <w:autoRedefine/>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19">
    <w:name w:val="toc 2"/>
    <w:basedOn w:val="1"/>
    <w:next w:val="1"/>
    <w:autoRedefine/>
    <w:qFormat/>
    <w:uiPriority w:val="0"/>
    <w:pPr>
      <w:ind w:left="420" w:leftChars="200"/>
    </w:pPr>
    <w:rPr>
      <w:rFonts w:ascii="Times New Roman" w:hAnsi="Times New Roman" w:eastAsia="宋体" w:cs="Times New Roman"/>
      <w:szCs w:val="20"/>
    </w:rPr>
  </w:style>
  <w:style w:type="paragraph" w:styleId="20">
    <w:name w:val="Body Text 2"/>
    <w:basedOn w:val="1"/>
    <w:link w:val="45"/>
    <w:autoRedefine/>
    <w:qFormat/>
    <w:uiPriority w:val="0"/>
    <w:pPr>
      <w:spacing w:after="120" w:line="480" w:lineRule="auto"/>
    </w:pPr>
    <w:rPr>
      <w:rFonts w:ascii="Times New Roman" w:hAnsi="Times New Roman" w:eastAsia="宋体" w:cs="Times New Roman"/>
      <w:sz w:val="20"/>
      <w:szCs w:val="20"/>
    </w:rPr>
  </w:style>
  <w:style w:type="paragraph" w:styleId="21">
    <w:name w:val="annotation subject"/>
    <w:basedOn w:val="11"/>
    <w:next w:val="11"/>
    <w:link w:val="53"/>
    <w:autoRedefine/>
    <w:qFormat/>
    <w:uiPriority w:val="0"/>
    <w:rPr>
      <w:b/>
      <w:bCs/>
    </w:rPr>
  </w:style>
  <w:style w:type="paragraph" w:styleId="22">
    <w:name w:val="Body Text First Indent"/>
    <w:basedOn w:val="1"/>
    <w:qFormat/>
    <w:uiPriority w:val="0"/>
    <w:pPr>
      <w:spacing w:after="120"/>
      <w:ind w:firstLine="420" w:firstLineChars="100"/>
    </w:pPr>
  </w:style>
  <w:style w:type="table" w:styleId="24">
    <w:name w:val="Table Grid"/>
    <w:basedOn w:val="23"/>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FollowedHyperlink"/>
    <w:autoRedefine/>
    <w:qFormat/>
    <w:uiPriority w:val="0"/>
    <w:rPr>
      <w:color w:val="auto"/>
      <w:u w:val="none"/>
    </w:rPr>
  </w:style>
  <w:style w:type="character" w:styleId="28">
    <w:name w:val="Hyperlink"/>
    <w:basedOn w:val="25"/>
    <w:autoRedefine/>
    <w:unhideWhenUsed/>
    <w:qFormat/>
    <w:uiPriority w:val="99"/>
    <w:rPr>
      <w:color w:val="0000FF"/>
      <w:u w:val="single"/>
    </w:rPr>
  </w:style>
  <w:style w:type="character" w:styleId="29">
    <w:name w:val="annotation reference"/>
    <w:basedOn w:val="25"/>
    <w:autoRedefine/>
    <w:qFormat/>
    <w:uiPriority w:val="0"/>
    <w:rPr>
      <w:sz w:val="21"/>
      <w:szCs w:val="21"/>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character" w:customStyle="1" w:styleId="32">
    <w:name w:val="标题 1 字符"/>
    <w:basedOn w:val="25"/>
    <w:link w:val="2"/>
    <w:autoRedefine/>
    <w:qFormat/>
    <w:uiPriority w:val="0"/>
    <w:rPr>
      <w:rFonts w:ascii="Times New Roman" w:hAnsi="Times New Roman" w:eastAsia="宋体" w:cs="Times New Roman"/>
      <w:b/>
      <w:kern w:val="44"/>
      <w:sz w:val="44"/>
      <w:szCs w:val="20"/>
    </w:rPr>
  </w:style>
  <w:style w:type="character" w:customStyle="1" w:styleId="33">
    <w:name w:val="标题 2 字符"/>
    <w:basedOn w:val="25"/>
    <w:link w:val="3"/>
    <w:autoRedefine/>
    <w:qFormat/>
    <w:uiPriority w:val="0"/>
    <w:rPr>
      <w:rFonts w:ascii="Arial" w:hAnsi="Arial" w:eastAsia="黑体" w:cs="Times New Roman"/>
      <w:b/>
      <w:sz w:val="32"/>
      <w:szCs w:val="20"/>
    </w:rPr>
  </w:style>
  <w:style w:type="character" w:customStyle="1" w:styleId="34">
    <w:name w:val="标题 3 字符"/>
    <w:basedOn w:val="25"/>
    <w:link w:val="4"/>
    <w:autoRedefine/>
    <w:qFormat/>
    <w:uiPriority w:val="0"/>
    <w:rPr>
      <w:rFonts w:ascii="Times New Roman" w:hAnsi="Times New Roman" w:eastAsia="宋体" w:cs="Times New Roman"/>
      <w:b/>
      <w:sz w:val="32"/>
      <w:szCs w:val="20"/>
    </w:rPr>
  </w:style>
  <w:style w:type="character" w:customStyle="1" w:styleId="35">
    <w:name w:val="标题 4 字符"/>
    <w:basedOn w:val="25"/>
    <w:link w:val="5"/>
    <w:autoRedefine/>
    <w:qFormat/>
    <w:uiPriority w:val="0"/>
    <w:rPr>
      <w:rFonts w:ascii="Arial" w:hAnsi="Arial" w:eastAsia="黑体" w:cs="Times New Roman"/>
      <w:b/>
      <w:sz w:val="28"/>
      <w:szCs w:val="20"/>
    </w:rPr>
  </w:style>
  <w:style w:type="character" w:customStyle="1" w:styleId="36">
    <w:name w:val="标题 5 字符"/>
    <w:basedOn w:val="25"/>
    <w:link w:val="6"/>
    <w:autoRedefine/>
    <w:qFormat/>
    <w:uiPriority w:val="0"/>
    <w:rPr>
      <w:rFonts w:ascii="Times New Roman" w:hAnsi="Times New Roman" w:eastAsia="宋体" w:cs="Times New Roman"/>
      <w:b/>
      <w:sz w:val="28"/>
      <w:szCs w:val="20"/>
    </w:rPr>
  </w:style>
  <w:style w:type="character" w:customStyle="1" w:styleId="37">
    <w:name w:val="标题 6 字符"/>
    <w:basedOn w:val="25"/>
    <w:link w:val="7"/>
    <w:autoRedefine/>
    <w:qFormat/>
    <w:uiPriority w:val="0"/>
    <w:rPr>
      <w:rFonts w:ascii="Arial" w:hAnsi="Arial" w:eastAsia="黑体" w:cs="Times New Roman"/>
      <w:b/>
      <w:sz w:val="24"/>
      <w:szCs w:val="20"/>
    </w:rPr>
  </w:style>
  <w:style w:type="character" w:customStyle="1" w:styleId="38">
    <w:name w:val="标题 7 字符"/>
    <w:basedOn w:val="25"/>
    <w:link w:val="8"/>
    <w:autoRedefine/>
    <w:qFormat/>
    <w:uiPriority w:val="0"/>
    <w:rPr>
      <w:rFonts w:ascii="Times New Roman" w:hAnsi="Times New Roman" w:eastAsia="宋体" w:cs="Times New Roman"/>
      <w:b/>
      <w:sz w:val="24"/>
      <w:szCs w:val="20"/>
    </w:rPr>
  </w:style>
  <w:style w:type="character" w:customStyle="1" w:styleId="39">
    <w:name w:val="标题 8 字符"/>
    <w:basedOn w:val="25"/>
    <w:link w:val="9"/>
    <w:autoRedefine/>
    <w:qFormat/>
    <w:uiPriority w:val="0"/>
    <w:rPr>
      <w:rFonts w:ascii="Arial" w:hAnsi="Arial" w:eastAsia="黑体" w:cs="Times New Roman"/>
      <w:sz w:val="24"/>
      <w:szCs w:val="20"/>
    </w:rPr>
  </w:style>
  <w:style w:type="character" w:customStyle="1" w:styleId="40">
    <w:name w:val="标题 9 字符"/>
    <w:basedOn w:val="25"/>
    <w:link w:val="10"/>
    <w:autoRedefine/>
    <w:qFormat/>
    <w:uiPriority w:val="0"/>
    <w:rPr>
      <w:rFonts w:ascii="Arial" w:hAnsi="Arial" w:eastAsia="黑体" w:cs="Times New Roman"/>
      <w:szCs w:val="20"/>
    </w:rPr>
  </w:style>
  <w:style w:type="character" w:customStyle="1" w:styleId="41">
    <w:name w:val="批注框文本 字符"/>
    <w:basedOn w:val="25"/>
    <w:link w:val="14"/>
    <w:autoRedefine/>
    <w:semiHidden/>
    <w:qFormat/>
    <w:uiPriority w:val="0"/>
    <w:rPr>
      <w:rFonts w:ascii="Times New Roman" w:hAnsi="Times New Roman" w:eastAsia="宋体" w:cs="Times New Roman"/>
      <w:sz w:val="18"/>
      <w:szCs w:val="18"/>
    </w:rPr>
  </w:style>
  <w:style w:type="character" w:customStyle="1" w:styleId="42">
    <w:name w:val="正文文本 字符"/>
    <w:basedOn w:val="25"/>
    <w:link w:val="12"/>
    <w:autoRedefine/>
    <w:qFormat/>
    <w:uiPriority w:val="0"/>
    <w:rPr>
      <w:rFonts w:ascii="Times New Roman" w:hAnsi="Times New Roman" w:eastAsia="宋体" w:cs="Times New Roman"/>
      <w:sz w:val="20"/>
      <w:szCs w:val="20"/>
    </w:rPr>
  </w:style>
  <w:style w:type="paragraph" w:styleId="43">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44">
    <w:name w:val="纯文本1"/>
    <w:basedOn w:val="1"/>
    <w:autoRedefine/>
    <w:qFormat/>
    <w:uiPriority w:val="0"/>
    <w:rPr>
      <w:rFonts w:ascii="宋体" w:hAnsi="Courier New" w:eastAsia="宋体" w:cs="Times New Roman"/>
    </w:rPr>
  </w:style>
  <w:style w:type="character" w:customStyle="1" w:styleId="45">
    <w:name w:val="正文文本 2 字符"/>
    <w:basedOn w:val="25"/>
    <w:link w:val="20"/>
    <w:autoRedefine/>
    <w:qFormat/>
    <w:uiPriority w:val="0"/>
    <w:rPr>
      <w:rFonts w:ascii="Times New Roman" w:hAnsi="Times New Roman" w:eastAsia="宋体" w:cs="Times New Roman"/>
      <w:sz w:val="20"/>
      <w:szCs w:val="20"/>
    </w:rPr>
  </w:style>
  <w:style w:type="paragraph" w:customStyle="1" w:styleId="46">
    <w:name w:val="Default Paragraph Font Para Char"/>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正文缩进1"/>
    <w:basedOn w:val="1"/>
    <w:autoRedefine/>
    <w:qFormat/>
    <w:uiPriority w:val="0"/>
    <w:pPr>
      <w:autoSpaceDE w:val="0"/>
      <w:autoSpaceDN w:val="0"/>
      <w:adjustRightInd w:val="0"/>
      <w:ind w:firstLine="420"/>
      <w:jc w:val="left"/>
    </w:pPr>
    <w:rPr>
      <w:rFonts w:ascii="宋体" w:hAnsi="Calibri" w:eastAsia="宋体" w:cs="Times New Roman"/>
      <w:sz w:val="24"/>
    </w:rPr>
  </w:style>
  <w:style w:type="character" w:customStyle="1" w:styleId="48">
    <w:name w:val="正文文本缩进 3 字符"/>
    <w:basedOn w:val="25"/>
    <w:link w:val="18"/>
    <w:autoRedefine/>
    <w:qFormat/>
    <w:uiPriority w:val="0"/>
    <w:rPr>
      <w:rFonts w:ascii="Times New Roman" w:hAnsi="Times New Roman" w:eastAsia="宋体" w:cs="Times New Roman"/>
      <w:kern w:val="0"/>
      <w:sz w:val="16"/>
      <w:szCs w:val="16"/>
    </w:rPr>
  </w:style>
  <w:style w:type="character" w:customStyle="1" w:styleId="49">
    <w:name w:val="批注文字 字符"/>
    <w:basedOn w:val="25"/>
    <w:link w:val="11"/>
    <w:autoRedefine/>
    <w:qFormat/>
    <w:uiPriority w:val="0"/>
    <w:rPr>
      <w:rFonts w:ascii="Times New Roman" w:hAnsi="Times New Roman" w:eastAsia="宋体" w:cs="Times New Roman"/>
      <w:szCs w:val="20"/>
    </w:rPr>
  </w:style>
  <w:style w:type="paragraph" w:customStyle="1" w:styleId="50">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51">
    <w:name w:val="普通文字"/>
    <w:basedOn w:val="1"/>
    <w:next w:val="1"/>
    <w:autoRedefine/>
    <w:qFormat/>
    <w:uiPriority w:val="0"/>
    <w:rPr>
      <w:rFonts w:ascii="宋体" w:hAnsi="Times New Roman" w:eastAsia="宋体" w:cs="Times New Roman"/>
      <w:kern w:val="0"/>
      <w:sz w:val="24"/>
      <w:szCs w:val="20"/>
      <w:u w:color="000000"/>
    </w:rPr>
  </w:style>
  <w:style w:type="character" w:customStyle="1" w:styleId="52">
    <w:name w:val="纯文本 字符"/>
    <w:basedOn w:val="25"/>
    <w:link w:val="13"/>
    <w:autoRedefine/>
    <w:qFormat/>
    <w:uiPriority w:val="0"/>
    <w:rPr>
      <w:rFonts w:ascii="宋体" w:hAnsi="Courier New" w:eastAsia="宋体" w:cs="Times New Roman"/>
      <w:szCs w:val="20"/>
    </w:rPr>
  </w:style>
  <w:style w:type="character" w:customStyle="1" w:styleId="53">
    <w:name w:val="批注主题 字符"/>
    <w:basedOn w:val="49"/>
    <w:link w:val="21"/>
    <w:autoRedefine/>
    <w:qFormat/>
    <w:uiPriority w:val="0"/>
    <w:rPr>
      <w:rFonts w:ascii="Times New Roman" w:hAnsi="Times New Roman" w:eastAsia="宋体" w:cs="Times New Roman"/>
      <w:b/>
      <w:bCs/>
      <w:szCs w:val="20"/>
    </w:rPr>
  </w:style>
  <w:style w:type="paragraph" w:styleId="5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_0"/>
    <w:basedOn w:val="1"/>
    <w:autoRedefine/>
    <w:qFormat/>
    <w:uiPriority w:val="0"/>
    <w:rPr>
      <w:rFonts w:ascii="Times New Roman" w:hAnsi="Times New Roman" w:eastAsia="宋体" w:cs="Times New Roman"/>
      <w:szCs w:val="24"/>
    </w:rPr>
  </w:style>
  <w:style w:type="paragraph" w:customStyle="1" w:styleId="57">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0"/>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0">
    <w:name w:val="样式 标题 2 + 黑色 行距: 1.5 倍行距"/>
    <w:basedOn w:val="3"/>
    <w:autoRedefine/>
    <w:qFormat/>
    <w:uiPriority w:val="0"/>
    <w:pPr>
      <w:spacing w:line="600" w:lineRule="exact"/>
    </w:pPr>
    <w:rPr>
      <w:rFonts w:ascii="黑体" w:cs="宋体"/>
      <w:bCs/>
      <w:color w:val="000000"/>
      <w:szCs w:val="32"/>
    </w:rPr>
  </w:style>
  <w:style w:type="paragraph" w:customStyle="1" w:styleId="61">
    <w:name w:val="正文_12"/>
    <w:autoRedefi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7F286-96D5-42A2-AEA1-1BB629EB8AE3}">
  <ds:schemaRefs/>
</ds:datastoreItem>
</file>

<file path=docProps/app.xml><?xml version="1.0" encoding="utf-8"?>
<Properties xmlns="http://schemas.openxmlformats.org/officeDocument/2006/extended-properties" xmlns:vt="http://schemas.openxmlformats.org/officeDocument/2006/docPropsVTypes">
  <Template>Normal</Template>
  <Pages>43</Pages>
  <Words>8397</Words>
  <Characters>8753</Characters>
  <Lines>1078</Lines>
  <Paragraphs>1048</Paragraphs>
  <TotalTime>16</TotalTime>
  <ScaleCrop>false</ScaleCrop>
  <LinksUpToDate>false</LinksUpToDate>
  <CharactersWithSpaces>8853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2026-01-05T01:36:00Z</dcterms:created>
  <dc:creator>zyz</dc:creator>
  <cp:lastModifiedBy>一方山河 曦泽</cp:lastModifiedBy>
  <cp:lastPrinted>2025-05-16T07:51:00Z</cp:lastPrinted>
  <dcterms:modified xsi:type="dcterms:W3CDTF">2026-01-09T06:52:44Z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E217D7BD0B5F40C09A024405CC5286B3_13</vt:lpwstr>
  </property>
  <property fmtid="{D5CDD505-2E9C-101B-9397-08002B2CF9AE}" pid="4" name="commondata">
    <vt:lpwstr>eyJoZGlkIjoiNDBjNzM3ZGZhMmU0NGNkNmFkN2EwYzA1YWRiYjU4M2EifQ==</vt:lpwstr>
  </property>
  <property fmtid="{D5CDD505-2E9C-101B-9397-08002B2CF9AE}" pid="5" name="KSOTemplateDocerSaveRecord">
    <vt:lpwstr>eyJoZGlkIjoiNDBiYTAzMTFjZWFhNzhhZmYxYzVkOTgxMzNhNTRmYzciLCJ1c2VySWQiOiI0Mzg5MTEwMjAifQ==</vt:lpwstr>
  </property>
</Properties>
</file>