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58D1">
      <w:pPr>
        <w:jc w:val="center"/>
        <w:rPr>
          <w:rFonts w:ascii="宋体" w:hAnsi="宋体"/>
          <w:b/>
          <w:bCs/>
          <w:sz w:val="44"/>
          <w:szCs w:val="44"/>
        </w:rPr>
      </w:pPr>
    </w:p>
    <w:p w14:paraId="4077551F">
      <w:pPr>
        <w:jc w:val="center"/>
        <w:rPr>
          <w:rFonts w:ascii="宋体" w:hAnsi="宋体"/>
          <w:b/>
          <w:bCs/>
          <w:sz w:val="44"/>
          <w:szCs w:val="44"/>
        </w:rPr>
      </w:pPr>
      <w:r>
        <w:rPr>
          <w:rFonts w:hint="eastAsia" w:ascii="宋体" w:hAnsi="宋体"/>
          <w:b/>
          <w:bCs/>
          <w:sz w:val="44"/>
          <w:szCs w:val="44"/>
        </w:rPr>
        <w:t>宜兴市公用建环资源循环利用有限公司</w:t>
      </w:r>
    </w:p>
    <w:p w14:paraId="12D45F89">
      <w:pPr>
        <w:jc w:val="center"/>
        <w:rPr>
          <w:rFonts w:ascii="宋体" w:hAnsi="宋体"/>
          <w:b/>
          <w:bCs/>
          <w:sz w:val="44"/>
          <w:szCs w:val="44"/>
        </w:rPr>
      </w:pPr>
      <w:r>
        <w:rPr>
          <w:rFonts w:hint="eastAsia" w:ascii="宋体" w:hAnsi="宋体"/>
          <w:b/>
          <w:bCs/>
          <w:sz w:val="44"/>
          <w:szCs w:val="44"/>
        </w:rPr>
        <w:t>车辆保险采购</w:t>
      </w:r>
    </w:p>
    <w:p w14:paraId="432C0DD9">
      <w:pPr>
        <w:jc w:val="center"/>
        <w:rPr>
          <w:rFonts w:ascii="宋体" w:hAnsi="宋体"/>
          <w:b/>
          <w:bCs/>
          <w:sz w:val="44"/>
          <w:szCs w:val="44"/>
        </w:rPr>
      </w:pPr>
    </w:p>
    <w:p w14:paraId="20E68468">
      <w:pPr>
        <w:jc w:val="center"/>
        <w:rPr>
          <w:rFonts w:ascii="宋体"/>
          <w:b/>
          <w:bCs/>
          <w:sz w:val="52"/>
        </w:rPr>
      </w:pPr>
    </w:p>
    <w:p w14:paraId="633A1F21">
      <w:pPr>
        <w:jc w:val="center"/>
        <w:rPr>
          <w:rFonts w:ascii="宋体"/>
          <w:b/>
          <w:bCs/>
          <w:sz w:val="52"/>
        </w:rPr>
      </w:pPr>
    </w:p>
    <w:p w14:paraId="13ACBC00">
      <w:pPr>
        <w:jc w:val="center"/>
        <w:rPr>
          <w:rFonts w:ascii="黑体" w:hAnsi="黑体" w:eastAsia="黑体"/>
          <w:b/>
          <w:bCs/>
          <w:sz w:val="96"/>
          <w:szCs w:val="96"/>
        </w:rPr>
      </w:pPr>
      <w:r>
        <w:rPr>
          <w:rFonts w:hint="eastAsia" w:ascii="黑体" w:hAnsi="黑体" w:eastAsia="黑体"/>
          <w:b/>
          <w:bCs/>
          <w:sz w:val="96"/>
          <w:szCs w:val="96"/>
        </w:rPr>
        <w:t>招</w:t>
      </w:r>
    </w:p>
    <w:p w14:paraId="4BFEB96E">
      <w:pPr>
        <w:jc w:val="center"/>
        <w:rPr>
          <w:rFonts w:ascii="黑体" w:hAnsi="黑体" w:eastAsia="黑体"/>
          <w:b/>
          <w:bCs/>
          <w:sz w:val="96"/>
          <w:szCs w:val="96"/>
        </w:rPr>
      </w:pPr>
      <w:r>
        <w:rPr>
          <w:rFonts w:hint="eastAsia" w:ascii="黑体" w:hAnsi="黑体" w:eastAsia="黑体"/>
          <w:b/>
          <w:bCs/>
          <w:sz w:val="96"/>
          <w:szCs w:val="96"/>
        </w:rPr>
        <w:t>标</w:t>
      </w:r>
    </w:p>
    <w:p w14:paraId="0AB9C3CC">
      <w:pPr>
        <w:jc w:val="center"/>
        <w:rPr>
          <w:rFonts w:ascii="黑体" w:hAnsi="黑体" w:eastAsia="黑体"/>
          <w:b/>
          <w:bCs/>
          <w:sz w:val="96"/>
          <w:szCs w:val="96"/>
        </w:rPr>
      </w:pPr>
      <w:r>
        <w:rPr>
          <w:rFonts w:hint="eastAsia" w:ascii="黑体" w:hAnsi="黑体" w:eastAsia="黑体"/>
          <w:b/>
          <w:bCs/>
          <w:sz w:val="96"/>
          <w:szCs w:val="96"/>
        </w:rPr>
        <w:t>文</w:t>
      </w:r>
    </w:p>
    <w:p w14:paraId="3759118D">
      <w:pPr>
        <w:jc w:val="center"/>
        <w:rPr>
          <w:rFonts w:ascii="黑体" w:hAnsi="黑体" w:eastAsia="黑体"/>
          <w:b/>
          <w:bCs/>
          <w:sz w:val="96"/>
          <w:szCs w:val="96"/>
        </w:rPr>
      </w:pPr>
      <w:r>
        <w:rPr>
          <w:rFonts w:hint="eastAsia" w:ascii="黑体" w:hAnsi="黑体" w:eastAsia="黑体"/>
          <w:b/>
          <w:bCs/>
          <w:sz w:val="96"/>
          <w:szCs w:val="96"/>
        </w:rPr>
        <w:t>件</w:t>
      </w:r>
    </w:p>
    <w:p w14:paraId="3FBBAC5A">
      <w:pPr>
        <w:jc w:val="center"/>
        <w:rPr>
          <w:rFonts w:ascii="宋体"/>
          <w:b/>
          <w:bCs/>
          <w:sz w:val="84"/>
        </w:rPr>
      </w:pPr>
    </w:p>
    <w:p w14:paraId="064DE05B">
      <w:pPr>
        <w:jc w:val="center"/>
        <w:rPr>
          <w:rFonts w:ascii="宋体"/>
          <w:b/>
          <w:bCs/>
          <w:sz w:val="72"/>
          <w:szCs w:val="72"/>
        </w:rPr>
      </w:pPr>
    </w:p>
    <w:p w14:paraId="7CF1A914">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t xml:space="preserve"> </w:t>
      </w:r>
      <w:r>
        <w:rPr>
          <w:rFonts w:hint="eastAsia" w:ascii="宋体" w:hAnsi="宋体"/>
          <w:sz w:val="32"/>
          <w:lang w:eastAsia="zh-CN"/>
        </w:rPr>
        <w:t>YXGYJT202510001</w:t>
      </w:r>
    </w:p>
    <w:p w14:paraId="344BB00E">
      <w:pPr>
        <w:jc w:val="center"/>
        <w:rPr>
          <w:rFonts w:ascii="宋体"/>
          <w:sz w:val="32"/>
        </w:rPr>
      </w:pPr>
      <w:r>
        <w:rPr>
          <w:rFonts w:hint="eastAsia" w:ascii="宋体" w:hAnsi="宋体"/>
          <w:sz w:val="32"/>
        </w:rPr>
        <w:t>采购人：宜兴市公用建环资源循环利用有限公司</w:t>
      </w:r>
    </w:p>
    <w:p w14:paraId="267F8B16">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val="en-US" w:eastAsia="zh-CN"/>
        </w:rPr>
        <w:t>五</w:t>
      </w:r>
      <w:r>
        <w:rPr>
          <w:rFonts w:hint="eastAsia" w:ascii="宋体" w:hAnsi="宋体"/>
          <w:sz w:val="32"/>
        </w:rPr>
        <w:t>年十</w:t>
      </w:r>
      <w:r>
        <w:rPr>
          <w:rFonts w:hint="eastAsia" w:ascii="宋体" w:hAnsi="宋体"/>
          <w:sz w:val="32"/>
          <w:lang w:val="en-US" w:eastAsia="zh-CN"/>
        </w:rPr>
        <w:t>一</w:t>
      </w:r>
      <w:r>
        <w:rPr>
          <w:rFonts w:hint="eastAsia" w:ascii="宋体" w:hAnsi="宋体"/>
          <w:sz w:val="32"/>
        </w:rPr>
        <w:t>月</w:t>
      </w:r>
      <w:r>
        <w:rPr>
          <w:rFonts w:hint="eastAsia" w:ascii="宋体" w:hAnsi="宋体"/>
          <w:sz w:val="32"/>
          <w:lang w:val="en-US" w:eastAsia="zh-CN"/>
        </w:rPr>
        <w:t>二十八</w:t>
      </w:r>
      <w:r>
        <w:rPr>
          <w:rFonts w:hint="eastAsia" w:ascii="宋体" w:hAnsi="宋体"/>
          <w:sz w:val="32"/>
        </w:rPr>
        <w:t>日</w:t>
      </w:r>
    </w:p>
    <w:p w14:paraId="3FC49169">
      <w:pPr>
        <w:rPr>
          <w:rFonts w:ascii="宋体"/>
          <w:sz w:val="32"/>
        </w:rPr>
      </w:pPr>
    </w:p>
    <w:p w14:paraId="7CAB1853">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7291C66A">
      <w:pPr>
        <w:jc w:val="center"/>
        <w:outlineLvl w:val="0"/>
        <w:rPr>
          <w:rFonts w:ascii="黑体" w:hAnsi="黑体" w:eastAsia="黑体"/>
          <w:szCs w:val="21"/>
        </w:rPr>
      </w:pPr>
    </w:p>
    <w:p w14:paraId="74484F3D">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车辆保险</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47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tcPr>
          <w:p w14:paraId="6C1C22AC">
            <w:pPr>
              <w:spacing w:line="480" w:lineRule="exact"/>
              <w:jc w:val="center"/>
              <w:rPr>
                <w:rFonts w:ascii="宋体" w:hAnsi="宋体"/>
                <w:bCs/>
                <w:sz w:val="18"/>
                <w:szCs w:val="18"/>
              </w:rPr>
            </w:pPr>
            <w:r>
              <w:rPr>
                <w:rFonts w:hint="eastAsia" w:ascii="宋体" w:hAnsi="宋体"/>
                <w:bCs/>
                <w:sz w:val="24"/>
                <w:szCs w:val="24"/>
              </w:rPr>
              <w:t>序号</w:t>
            </w:r>
          </w:p>
        </w:tc>
        <w:tc>
          <w:tcPr>
            <w:tcW w:w="8962" w:type="dxa"/>
          </w:tcPr>
          <w:p w14:paraId="43C3AB24">
            <w:pPr>
              <w:spacing w:line="480" w:lineRule="exact"/>
              <w:jc w:val="center"/>
              <w:rPr>
                <w:rFonts w:ascii="宋体" w:hAnsi="宋体"/>
                <w:bCs/>
                <w:sz w:val="18"/>
                <w:szCs w:val="18"/>
              </w:rPr>
            </w:pPr>
            <w:r>
              <w:rPr>
                <w:rFonts w:hint="eastAsia" w:ascii="宋体" w:hAnsi="宋体"/>
                <w:bCs/>
                <w:sz w:val="24"/>
                <w:szCs w:val="24"/>
              </w:rPr>
              <w:t>内容</w:t>
            </w:r>
          </w:p>
        </w:tc>
      </w:tr>
      <w:tr w14:paraId="671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vAlign w:val="center"/>
          </w:tcPr>
          <w:p w14:paraId="23BD5135">
            <w:pPr>
              <w:spacing w:line="480" w:lineRule="exact"/>
              <w:jc w:val="center"/>
              <w:rPr>
                <w:rFonts w:ascii="宋体" w:hAnsi="宋体"/>
                <w:bCs/>
                <w:sz w:val="24"/>
                <w:szCs w:val="24"/>
              </w:rPr>
            </w:pPr>
            <w:r>
              <w:rPr>
                <w:rFonts w:ascii="宋体" w:hAnsi="宋体"/>
                <w:bCs/>
                <w:sz w:val="24"/>
                <w:szCs w:val="24"/>
              </w:rPr>
              <w:t>1</w:t>
            </w:r>
          </w:p>
        </w:tc>
        <w:tc>
          <w:tcPr>
            <w:tcW w:w="8962" w:type="dxa"/>
          </w:tcPr>
          <w:p w14:paraId="511F7C5B">
            <w:pPr>
              <w:pStyle w:val="233"/>
              <w:rPr>
                <w:szCs w:val="22"/>
              </w:rPr>
            </w:pPr>
            <w:bookmarkStart w:id="2" w:name="OLE_LINK192"/>
            <w:r>
              <w:rPr>
                <w:rFonts w:hint="eastAsia"/>
                <w:szCs w:val="22"/>
              </w:rPr>
              <w:t>采购人：宜兴市公用建环资源循环利用有限公司</w:t>
            </w:r>
          </w:p>
          <w:p w14:paraId="26163ECD">
            <w:pPr>
              <w:pStyle w:val="233"/>
              <w:rPr>
                <w:szCs w:val="22"/>
              </w:rPr>
            </w:pPr>
            <w:r>
              <w:rPr>
                <w:rFonts w:hint="eastAsia"/>
                <w:szCs w:val="22"/>
              </w:rPr>
              <w:t>项目名称：车辆保险采购</w:t>
            </w:r>
          </w:p>
          <w:p w14:paraId="0C2FE77A">
            <w:pPr>
              <w:pStyle w:val="233"/>
              <w:rPr>
                <w:rFonts w:hint="eastAsia" w:eastAsia="宋体"/>
                <w:szCs w:val="22"/>
                <w:lang w:eastAsia="zh-CN"/>
              </w:rPr>
            </w:pPr>
            <w:r>
              <w:rPr>
                <w:rFonts w:hint="eastAsia"/>
                <w:szCs w:val="22"/>
              </w:rPr>
              <w:t>项目编号</w:t>
            </w:r>
            <w:r>
              <w:rPr>
                <w:szCs w:val="22"/>
              </w:rPr>
              <w:t xml:space="preserve">: </w:t>
            </w:r>
            <w:r>
              <w:rPr>
                <w:rFonts w:hint="eastAsia"/>
                <w:szCs w:val="22"/>
                <w:lang w:eastAsia="zh-CN"/>
              </w:rPr>
              <w:t>YXGYJT202510001</w:t>
            </w:r>
          </w:p>
          <w:p w14:paraId="356BA891">
            <w:pPr>
              <w:pStyle w:val="233"/>
              <w:rPr>
                <w:szCs w:val="22"/>
              </w:rPr>
            </w:pPr>
            <w:r>
              <w:rPr>
                <w:rFonts w:hint="eastAsia"/>
                <w:szCs w:val="22"/>
              </w:rPr>
              <w:t>评标方法：最低价评标法</w:t>
            </w:r>
            <w:r>
              <w:rPr>
                <w:rFonts w:hint="eastAsia" w:ascii="宋体" w:hAnsi="宋体"/>
                <w:bCs/>
                <w:sz w:val="24"/>
                <w:szCs w:val="24"/>
              </w:rPr>
              <w:t>（集团网站公开招标）</w:t>
            </w:r>
          </w:p>
          <w:p w14:paraId="5693FB9E">
            <w:pPr>
              <w:pStyle w:val="233"/>
              <w:rPr>
                <w:szCs w:val="22"/>
              </w:rPr>
            </w:pPr>
            <w:r>
              <w:rPr>
                <w:rFonts w:hint="eastAsia"/>
                <w:szCs w:val="22"/>
              </w:rPr>
              <w:t>本项目最高限价为：</w:t>
            </w:r>
            <w:bookmarkEnd w:id="2"/>
            <w:r>
              <w:rPr>
                <w:rFonts w:hint="eastAsia"/>
                <w:szCs w:val="22"/>
                <w:lang w:val="en-US" w:eastAsia="zh-CN"/>
              </w:rPr>
              <w:t>35</w:t>
            </w:r>
            <w:r>
              <w:rPr>
                <w:rFonts w:hint="eastAsia"/>
                <w:szCs w:val="22"/>
              </w:rPr>
              <w:t>万</w:t>
            </w:r>
          </w:p>
        </w:tc>
      </w:tr>
      <w:tr w14:paraId="7E6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vAlign w:val="center"/>
          </w:tcPr>
          <w:p w14:paraId="3EA1DBF4">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tcPr>
          <w:p w14:paraId="17E6F515">
            <w:pPr>
              <w:pStyle w:val="233"/>
              <w:rPr>
                <w:szCs w:val="22"/>
              </w:rPr>
            </w:pPr>
            <w:r>
              <w:rPr>
                <w:rFonts w:hint="eastAsia"/>
                <w:szCs w:val="22"/>
              </w:rPr>
              <w:t>2.1投标人参加本次投标活动应具备下列资格条件：</w:t>
            </w:r>
          </w:p>
          <w:p w14:paraId="69EE6D2C">
            <w:pPr>
              <w:pStyle w:val="233"/>
              <w:spacing w:line="276" w:lineRule="auto"/>
              <w:rPr>
                <w:lang w:val="zh-CN"/>
              </w:rPr>
            </w:pPr>
            <w:r>
              <w:rPr>
                <w:rFonts w:hint="eastAsia"/>
                <w:lang w:val="zh-CN"/>
              </w:rPr>
              <w:t>①具有独立承担民事责任的能力；</w:t>
            </w:r>
          </w:p>
          <w:p w14:paraId="5849A402">
            <w:pPr>
              <w:pStyle w:val="233"/>
              <w:spacing w:line="276" w:lineRule="auto"/>
              <w:rPr>
                <w:lang w:val="zh-CN"/>
              </w:rPr>
            </w:pPr>
            <w:r>
              <w:rPr>
                <w:rFonts w:hint="eastAsia"/>
                <w:lang w:val="zh-CN"/>
              </w:rPr>
              <w:t>②有依法缴纳税收和社会保障资金的良好记录；（若投标人没有单独开设账户，纳税记录可提供上级公司缴纳税收证明）</w:t>
            </w:r>
          </w:p>
          <w:p w14:paraId="3CC17CB7">
            <w:pPr>
              <w:pStyle w:val="233"/>
              <w:spacing w:line="276" w:lineRule="auto"/>
              <w:rPr>
                <w:lang w:val="zh-CN"/>
              </w:rPr>
            </w:pPr>
            <w:r>
              <w:rPr>
                <w:rFonts w:hint="eastAsia" w:hAnsi="宋体" w:cs="宋体"/>
                <w:szCs w:val="24"/>
              </w:rPr>
              <w:t>③</w:t>
            </w:r>
            <w:r>
              <w:rPr>
                <w:rFonts w:hint="eastAsia"/>
                <w:lang w:val="zh-CN"/>
              </w:rPr>
              <w:t xml:space="preserve">具有履行合同所必需的设备和专业技术能力；  </w:t>
            </w:r>
          </w:p>
          <w:p w14:paraId="3BDB24FD">
            <w:pPr>
              <w:pStyle w:val="233"/>
              <w:spacing w:line="276" w:lineRule="auto"/>
              <w:rPr>
                <w:lang w:val="zh-CN"/>
              </w:rPr>
            </w:pPr>
            <w:r>
              <w:rPr>
                <w:rFonts w:hint="eastAsia"/>
                <w:lang w:val="zh-CN"/>
              </w:rPr>
              <w:t>④不接受联合体，不接受中标后分包；</w:t>
            </w:r>
          </w:p>
          <w:p w14:paraId="55DCC968">
            <w:pPr>
              <w:pStyle w:val="233"/>
              <w:spacing w:line="276" w:lineRule="auto"/>
            </w:pPr>
            <w:r>
              <w:rPr>
                <w:rFonts w:hint="eastAsia"/>
                <w:lang w:val="zh-CN"/>
              </w:rPr>
              <w:t>⑤</w:t>
            </w:r>
            <w:r>
              <w:rPr>
                <w:rFonts w:hint="eastAsia" w:hAnsi="宋体" w:cs="宋体"/>
                <w:szCs w:val="24"/>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（www.ccgp.gov.cn）列入政府采购严重违法失信行为记录名单。</w:t>
            </w:r>
          </w:p>
          <w:p w14:paraId="6F27CBF7">
            <w:pPr>
              <w:pStyle w:val="233"/>
              <w:spacing w:line="276" w:lineRule="auto"/>
            </w:pPr>
            <w:r>
              <w:rPr>
                <w:rFonts w:hint="eastAsia"/>
              </w:rPr>
              <w:t>⑥经中国保险监督管理委员会批准许可，具有开展机动车辆保险业务资格(中国保险监督管理委员会核准的经营许可证明);</w:t>
            </w:r>
          </w:p>
          <w:p w14:paraId="14D7AE1F">
            <w:pPr>
              <w:pStyle w:val="233"/>
              <w:spacing w:line="276" w:lineRule="auto"/>
            </w:pPr>
            <w:r>
              <w:rPr>
                <w:rFonts w:hint="eastAsia"/>
              </w:rPr>
              <w:t>⑦投标人需有本次采购车辆险种的承保资质，同一财产保险公司只接受一名保险代理人参与采购的申请。</w:t>
            </w:r>
          </w:p>
          <w:p w14:paraId="2A4F4CF9">
            <w:pPr>
              <w:pStyle w:val="233"/>
              <w:spacing w:line="276" w:lineRule="auto"/>
              <w:rPr>
                <w:lang w:val="zh-CN"/>
              </w:rPr>
            </w:pPr>
            <w:r>
              <w:rPr>
                <w:rFonts w:hint="eastAsia"/>
                <w:lang w:val="zh-CN"/>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64C8C783">
            <w:pPr>
              <w:pStyle w:val="233"/>
              <w:rPr>
                <w:szCs w:val="22"/>
              </w:rPr>
            </w:pPr>
            <w:r>
              <w:rPr>
                <w:rFonts w:hint="eastAsia"/>
                <w:b/>
              </w:rPr>
              <w:t>注：投标人须在采购活动开始时递交⑥、⑦、⑧项证明材料原件。</w:t>
            </w:r>
          </w:p>
        </w:tc>
      </w:tr>
      <w:tr w14:paraId="588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334E86FB">
            <w:pPr>
              <w:spacing w:line="480" w:lineRule="exact"/>
              <w:rPr>
                <w:rFonts w:ascii="宋体" w:hAnsi="宋体"/>
                <w:sz w:val="24"/>
                <w:szCs w:val="24"/>
              </w:rPr>
            </w:pPr>
          </w:p>
        </w:tc>
        <w:tc>
          <w:tcPr>
            <w:tcW w:w="8962" w:type="dxa"/>
          </w:tcPr>
          <w:p w14:paraId="618EE42F">
            <w:pPr>
              <w:pStyle w:val="233"/>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3B6053D9">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6253FEC5">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3EF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3562C69F">
            <w:pPr>
              <w:spacing w:line="480" w:lineRule="exact"/>
              <w:jc w:val="center"/>
              <w:rPr>
                <w:rFonts w:ascii="宋体" w:hAnsi="宋体"/>
                <w:bCs/>
                <w:sz w:val="24"/>
                <w:szCs w:val="24"/>
              </w:rPr>
            </w:pPr>
            <w:r>
              <w:rPr>
                <w:rFonts w:ascii="宋体" w:hAnsi="宋体"/>
                <w:bCs/>
                <w:sz w:val="24"/>
                <w:szCs w:val="24"/>
              </w:rPr>
              <w:t>3</w:t>
            </w:r>
          </w:p>
        </w:tc>
        <w:tc>
          <w:tcPr>
            <w:tcW w:w="8962" w:type="dxa"/>
            <w:vAlign w:val="center"/>
          </w:tcPr>
          <w:p w14:paraId="30646D75">
            <w:pPr>
              <w:autoSpaceDE w:val="0"/>
              <w:autoSpaceDN w:val="0"/>
              <w:adjustRightInd w:val="0"/>
              <w:spacing w:line="320" w:lineRule="exact"/>
              <w:rPr>
                <w:rFonts w:hAnsi="宋体"/>
                <w:bCs/>
                <w:szCs w:val="24"/>
                <w:lang w:val="zh-CN"/>
              </w:rPr>
            </w:pPr>
            <w:r>
              <w:rPr>
                <w:rFonts w:hint="eastAsia" w:hAnsi="宋体"/>
                <w:bCs/>
                <w:sz w:val="24"/>
                <w:szCs w:val="24"/>
                <w:lang w:val="zh-CN"/>
              </w:rPr>
              <w:t>集中考察或答疑：</w:t>
            </w:r>
            <w:r>
              <w:rPr>
                <w:rFonts w:hint="eastAsia" w:ascii="宋体" w:hAnsi="宋体"/>
                <w:color w:val="000000"/>
                <w:sz w:val="24"/>
                <w:szCs w:val="24"/>
              </w:rPr>
              <w:t>无。</w:t>
            </w:r>
          </w:p>
        </w:tc>
      </w:tr>
      <w:tr w14:paraId="63E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0EE64AFC">
            <w:pPr>
              <w:spacing w:line="480" w:lineRule="exact"/>
              <w:jc w:val="center"/>
              <w:rPr>
                <w:rFonts w:ascii="宋体" w:hAnsi="宋体"/>
                <w:bCs/>
                <w:sz w:val="24"/>
                <w:szCs w:val="24"/>
              </w:rPr>
            </w:pPr>
            <w:r>
              <w:rPr>
                <w:rFonts w:ascii="宋体" w:hAnsi="宋体"/>
                <w:bCs/>
                <w:sz w:val="24"/>
                <w:szCs w:val="24"/>
              </w:rPr>
              <w:t>4</w:t>
            </w:r>
          </w:p>
        </w:tc>
        <w:tc>
          <w:tcPr>
            <w:tcW w:w="8962" w:type="dxa"/>
            <w:vAlign w:val="center"/>
          </w:tcPr>
          <w:p w14:paraId="2CB24B0A">
            <w:pPr>
              <w:spacing w:line="273" w:lineRule="auto"/>
              <w:rPr>
                <w:rFonts w:ascii="宋体" w:hAnsi="宋体"/>
                <w:bCs/>
                <w:sz w:val="24"/>
                <w:szCs w:val="24"/>
              </w:rPr>
            </w:pPr>
            <w:r>
              <w:rPr>
                <w:rFonts w:hint="eastAsia" w:ascii="宋体" w:hAnsi="宋体"/>
                <w:bCs/>
                <w:sz w:val="24"/>
                <w:szCs w:val="24"/>
              </w:rPr>
              <w:t>资格审查原件：1份（不需密封）</w:t>
            </w:r>
          </w:p>
          <w:p w14:paraId="193A5E1E">
            <w:pPr>
              <w:rPr>
                <w:szCs w:val="21"/>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份（一正</w:t>
            </w:r>
            <w:r>
              <w:rPr>
                <w:rFonts w:hint="eastAsia" w:ascii="宋体" w:hAnsi="宋体"/>
                <w:bCs/>
                <w:sz w:val="24"/>
                <w:szCs w:val="24"/>
                <w:lang w:val="en-US" w:eastAsia="zh-CN"/>
              </w:rPr>
              <w:t>二</w:t>
            </w:r>
            <w:r>
              <w:rPr>
                <w:rFonts w:hint="eastAsia" w:ascii="宋体" w:hAnsi="宋体"/>
                <w:bCs/>
                <w:sz w:val="24"/>
                <w:szCs w:val="24"/>
              </w:rPr>
              <w:t>副，需装订后密封）</w:t>
            </w:r>
          </w:p>
        </w:tc>
      </w:tr>
      <w:tr w14:paraId="1062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72FD53A4">
            <w:pPr>
              <w:spacing w:line="480" w:lineRule="exact"/>
              <w:jc w:val="center"/>
              <w:rPr>
                <w:rFonts w:ascii="宋体" w:hAnsi="宋体"/>
                <w:bCs/>
                <w:sz w:val="24"/>
                <w:szCs w:val="24"/>
              </w:rPr>
            </w:pPr>
            <w:r>
              <w:rPr>
                <w:rFonts w:hint="eastAsia" w:ascii="宋体" w:hAnsi="宋体"/>
                <w:bCs/>
                <w:sz w:val="24"/>
                <w:szCs w:val="24"/>
              </w:rPr>
              <w:t>5</w:t>
            </w:r>
          </w:p>
        </w:tc>
        <w:tc>
          <w:tcPr>
            <w:tcW w:w="8962" w:type="dxa"/>
          </w:tcPr>
          <w:p w14:paraId="50D9288F">
            <w:pPr>
              <w:rPr>
                <w:rFonts w:hint="default" w:ascii="宋体" w:hAnsi="宋体" w:eastAsia="宋体"/>
                <w:bCs/>
                <w:sz w:val="24"/>
                <w:szCs w:val="21"/>
                <w:lang w:val="en-US" w:eastAsia="zh-CN"/>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 xml:space="preserve">12 </w:t>
            </w:r>
            <w:r>
              <w:rPr>
                <w:rFonts w:hint="eastAsia" w:ascii="宋体" w:hAnsi="宋体"/>
                <w:bCs/>
                <w:sz w:val="24"/>
                <w:szCs w:val="21"/>
              </w:rPr>
              <w:t>月</w:t>
            </w:r>
            <w:r>
              <w:rPr>
                <w:rFonts w:hint="eastAsia" w:ascii="宋体" w:hAnsi="宋体"/>
                <w:bCs/>
                <w:sz w:val="24"/>
                <w:szCs w:val="21"/>
                <w:lang w:val="en-US" w:eastAsia="zh-CN"/>
              </w:rPr>
              <w:t xml:space="preserve">5 </w:t>
            </w:r>
            <w:r>
              <w:rPr>
                <w:rFonts w:hint="eastAsia" w:ascii="宋体" w:hAnsi="宋体"/>
                <w:bCs/>
                <w:sz w:val="24"/>
                <w:szCs w:val="21"/>
              </w:rPr>
              <w:t>日</w:t>
            </w:r>
            <w:r>
              <w:rPr>
                <w:rFonts w:hint="eastAsia" w:ascii="宋体" w:hAnsi="宋体"/>
                <w:bCs/>
                <w:sz w:val="24"/>
                <w:szCs w:val="21"/>
                <w:lang w:val="en-US" w:eastAsia="zh-CN"/>
              </w:rPr>
              <w:t>9:00</w:t>
            </w:r>
          </w:p>
          <w:p w14:paraId="4690E75D">
            <w:pPr>
              <w:rPr>
                <w:rFonts w:ascii="宋体" w:hAnsi="宋体"/>
                <w:bCs/>
                <w:sz w:val="24"/>
                <w:szCs w:val="21"/>
              </w:rPr>
            </w:pPr>
            <w:r>
              <w:rPr>
                <w:rFonts w:hint="eastAsia" w:ascii="宋体" w:hAnsi="宋体"/>
                <w:bCs/>
                <w:sz w:val="24"/>
                <w:szCs w:val="21"/>
              </w:rPr>
              <w:t>定标时间：评标结束后</w:t>
            </w:r>
          </w:p>
          <w:p w14:paraId="356BAC0E">
            <w:pPr>
              <w:jc w:val="left"/>
              <w:rPr>
                <w:rFonts w:ascii="宋体" w:hAnsi="宋体"/>
                <w:sz w:val="24"/>
                <w:szCs w:val="24"/>
              </w:rPr>
            </w:pPr>
            <w:r>
              <w:rPr>
                <w:rFonts w:hint="eastAsia" w:ascii="宋体" w:hAnsi="宋体"/>
                <w:bCs/>
                <w:sz w:val="24"/>
                <w:szCs w:val="21"/>
              </w:rPr>
              <w:t>投标地点及开标地点：宜兴市公用环保集团有限公司二楼开标室。（宜兴市环科园绿园路528号孵化园2楼）</w:t>
            </w:r>
          </w:p>
        </w:tc>
      </w:tr>
      <w:tr w14:paraId="2E1C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06B8A909">
            <w:pPr>
              <w:spacing w:line="480" w:lineRule="exact"/>
              <w:jc w:val="center"/>
              <w:rPr>
                <w:rFonts w:ascii="宋体" w:hAnsi="宋体"/>
                <w:bCs/>
                <w:sz w:val="24"/>
                <w:szCs w:val="24"/>
              </w:rPr>
            </w:pPr>
            <w:r>
              <w:rPr>
                <w:rFonts w:hint="eastAsia" w:ascii="宋体" w:hAnsi="宋体"/>
                <w:bCs/>
                <w:sz w:val="24"/>
                <w:szCs w:val="24"/>
              </w:rPr>
              <w:t>6</w:t>
            </w:r>
          </w:p>
        </w:tc>
        <w:tc>
          <w:tcPr>
            <w:tcW w:w="8962" w:type="dxa"/>
          </w:tcPr>
          <w:p w14:paraId="75FA3B86">
            <w:pPr>
              <w:pStyle w:val="233"/>
              <w:rPr>
                <w:szCs w:val="22"/>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采购人根据项目的实际情况，要求投标人交纳投标保证金</w:t>
            </w:r>
            <w:r>
              <w:rPr>
                <w:rFonts w:hint="eastAsia"/>
                <w:b/>
                <w:szCs w:val="22"/>
              </w:rPr>
              <w:t>叁仟</w:t>
            </w:r>
            <w:r>
              <w:rPr>
                <w:rFonts w:hint="eastAsia" w:hAnsi="宋体" w:cs="宋体"/>
                <w:szCs w:val="24"/>
              </w:rPr>
              <w:t>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r>
              <w:rPr>
                <w:rFonts w:hint="eastAsia"/>
                <w:szCs w:val="22"/>
              </w:rPr>
              <w:t xml:space="preserve"> 且</w:t>
            </w:r>
            <w:r>
              <w:rPr>
                <w:rFonts w:hint="eastAsia" w:hAnsi="宋体"/>
                <w:bCs/>
                <w:kern w:val="2"/>
                <w:szCs w:val="24"/>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353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2BC98556">
                  <w:pPr>
                    <w:jc w:val="center"/>
                    <w:rPr>
                      <w:rFonts w:hAnsi="宋体"/>
                      <w:bCs/>
                      <w:szCs w:val="21"/>
                      <w:lang w:val="zh-CN"/>
                    </w:rPr>
                  </w:pPr>
                  <w:r>
                    <w:rPr>
                      <w:rFonts w:hint="eastAsia"/>
                      <w:szCs w:val="21"/>
                    </w:rPr>
                    <w:t>交纳投标保证金账户名称</w:t>
                  </w:r>
                </w:p>
              </w:tc>
              <w:tc>
                <w:tcPr>
                  <w:tcW w:w="3349" w:type="dxa"/>
                  <w:vAlign w:val="center"/>
                </w:tcPr>
                <w:p w14:paraId="39C1953E">
                  <w:pPr>
                    <w:jc w:val="center"/>
                    <w:rPr>
                      <w:rFonts w:hAnsi="宋体"/>
                      <w:bCs/>
                      <w:szCs w:val="21"/>
                    </w:rPr>
                  </w:pPr>
                  <w:r>
                    <w:rPr>
                      <w:rFonts w:hint="eastAsia"/>
                      <w:szCs w:val="22"/>
                    </w:rPr>
                    <w:t>宜兴市公用环保集团有限公司</w:t>
                  </w:r>
                </w:p>
              </w:tc>
              <w:tc>
                <w:tcPr>
                  <w:tcW w:w="1084" w:type="dxa"/>
                  <w:vMerge w:val="restart"/>
                  <w:vAlign w:val="center"/>
                </w:tcPr>
                <w:p w14:paraId="591B1192">
                  <w:pPr>
                    <w:jc w:val="center"/>
                    <w:rPr>
                      <w:rFonts w:hAnsi="宋体"/>
                      <w:bCs/>
                      <w:szCs w:val="21"/>
                      <w:lang w:val="zh-CN"/>
                    </w:rPr>
                  </w:pPr>
                  <w:r>
                    <w:rPr>
                      <w:rFonts w:hint="eastAsia" w:hAnsi="宋体"/>
                      <w:bCs/>
                      <w:szCs w:val="21"/>
                      <w:lang w:val="zh-CN"/>
                    </w:rPr>
                    <w:t>交纳</w:t>
                  </w:r>
                </w:p>
                <w:p w14:paraId="40601262">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16684AA2">
                  <w:pPr>
                    <w:jc w:val="center"/>
                    <w:rPr>
                      <w:rFonts w:hAnsi="宋体"/>
                      <w:bCs/>
                      <w:szCs w:val="21"/>
                      <w:lang w:val="zh-CN"/>
                    </w:rPr>
                  </w:pPr>
                  <w:r>
                    <w:rPr>
                      <w:rFonts w:hint="eastAsia"/>
                      <w:b/>
                      <w:szCs w:val="21"/>
                    </w:rPr>
                    <w:t>投标保证金的交纳形式限于转账（不接受其他形式的投标保证金）</w:t>
                  </w:r>
                </w:p>
              </w:tc>
            </w:tr>
            <w:tr w14:paraId="2F57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12874CFE">
                  <w:pPr>
                    <w:jc w:val="center"/>
                    <w:rPr>
                      <w:rFonts w:hAnsi="宋体"/>
                      <w:bCs/>
                      <w:szCs w:val="21"/>
                      <w:lang w:val="zh-CN"/>
                    </w:rPr>
                  </w:pPr>
                  <w:r>
                    <w:rPr>
                      <w:rFonts w:hint="eastAsia" w:hAnsi="宋体"/>
                      <w:bCs/>
                      <w:szCs w:val="21"/>
                      <w:lang w:val="zh-CN"/>
                    </w:rPr>
                    <w:t>开户银行</w:t>
                  </w:r>
                </w:p>
              </w:tc>
              <w:tc>
                <w:tcPr>
                  <w:tcW w:w="3349" w:type="dxa"/>
                  <w:vAlign w:val="center"/>
                </w:tcPr>
                <w:p w14:paraId="0334E041">
                  <w:pPr>
                    <w:jc w:val="center"/>
                    <w:rPr>
                      <w:rFonts w:hint="eastAsia" w:hAnsi="宋体" w:eastAsia="宋体"/>
                      <w:bCs/>
                      <w:szCs w:val="21"/>
                      <w:lang w:eastAsia="zh-CN"/>
                    </w:rPr>
                  </w:pPr>
                  <w:r>
                    <w:rPr>
                      <w:rFonts w:hint="eastAsia" w:hAnsi="宋体"/>
                      <w:bCs/>
                      <w:szCs w:val="21"/>
                      <w:lang w:val="en-US" w:eastAsia="zh-CN"/>
                    </w:rPr>
                    <w:t>光大银行宜兴支行</w:t>
                  </w:r>
                </w:p>
              </w:tc>
              <w:tc>
                <w:tcPr>
                  <w:tcW w:w="1084" w:type="dxa"/>
                  <w:vMerge w:val="continue"/>
                  <w:vAlign w:val="center"/>
                </w:tcPr>
                <w:p w14:paraId="17EE601A">
                  <w:pPr>
                    <w:jc w:val="center"/>
                    <w:rPr>
                      <w:rFonts w:hAnsi="宋体"/>
                      <w:bCs/>
                      <w:szCs w:val="21"/>
                      <w:lang w:val="zh-CN"/>
                    </w:rPr>
                  </w:pPr>
                </w:p>
              </w:tc>
              <w:tc>
                <w:tcPr>
                  <w:tcW w:w="2663" w:type="dxa"/>
                  <w:vMerge w:val="continue"/>
                  <w:vAlign w:val="center"/>
                </w:tcPr>
                <w:p w14:paraId="57CAD9E8">
                  <w:pPr>
                    <w:jc w:val="center"/>
                    <w:rPr>
                      <w:rFonts w:hAnsi="宋体"/>
                      <w:bCs/>
                      <w:szCs w:val="21"/>
                      <w:lang w:val="zh-CN"/>
                    </w:rPr>
                  </w:pPr>
                </w:p>
              </w:tc>
            </w:tr>
            <w:tr w14:paraId="554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088D9C08">
                  <w:pPr>
                    <w:jc w:val="center"/>
                    <w:rPr>
                      <w:rFonts w:hAnsi="宋体"/>
                      <w:bCs/>
                      <w:szCs w:val="21"/>
                      <w:lang w:val="zh-CN"/>
                    </w:rPr>
                  </w:pPr>
                  <w:r>
                    <w:rPr>
                      <w:rFonts w:hint="eastAsia" w:hAnsi="宋体"/>
                      <w:bCs/>
                      <w:szCs w:val="21"/>
                      <w:lang w:val="zh-CN"/>
                    </w:rPr>
                    <w:t>账号</w:t>
                  </w:r>
                </w:p>
              </w:tc>
              <w:tc>
                <w:tcPr>
                  <w:tcW w:w="3349" w:type="dxa"/>
                  <w:vAlign w:val="center"/>
                </w:tcPr>
                <w:p w14:paraId="01F90CC7">
                  <w:pPr>
                    <w:jc w:val="center"/>
                    <w:rPr>
                      <w:rFonts w:hAnsi="宋体"/>
                      <w:bCs/>
                      <w:sz w:val="24"/>
                      <w:szCs w:val="24"/>
                    </w:rPr>
                  </w:pPr>
                  <w:r>
                    <w:rPr>
                      <w:rFonts w:hint="eastAsia" w:hAnsi="宋体"/>
                      <w:bCs/>
                      <w:sz w:val="24"/>
                      <w:szCs w:val="24"/>
                    </w:rPr>
                    <w:t>51610188000319881</w:t>
                  </w:r>
                </w:p>
              </w:tc>
              <w:tc>
                <w:tcPr>
                  <w:tcW w:w="1084" w:type="dxa"/>
                  <w:vMerge w:val="continue"/>
                  <w:vAlign w:val="center"/>
                </w:tcPr>
                <w:p w14:paraId="11B004CB">
                  <w:pPr>
                    <w:jc w:val="center"/>
                    <w:rPr>
                      <w:rFonts w:hAnsi="宋体"/>
                      <w:bCs/>
                      <w:szCs w:val="21"/>
                      <w:lang w:val="zh-CN"/>
                    </w:rPr>
                  </w:pPr>
                </w:p>
              </w:tc>
              <w:tc>
                <w:tcPr>
                  <w:tcW w:w="2663" w:type="dxa"/>
                  <w:vMerge w:val="continue"/>
                  <w:vAlign w:val="center"/>
                </w:tcPr>
                <w:p w14:paraId="4F0F1705">
                  <w:pPr>
                    <w:jc w:val="center"/>
                    <w:rPr>
                      <w:rFonts w:hAnsi="宋体"/>
                      <w:bCs/>
                      <w:szCs w:val="21"/>
                      <w:lang w:val="zh-CN"/>
                    </w:rPr>
                  </w:pPr>
                </w:p>
              </w:tc>
            </w:tr>
          </w:tbl>
          <w:p w14:paraId="5F8093B7">
            <w:pPr>
              <w:rPr>
                <w:szCs w:val="22"/>
              </w:rPr>
            </w:pPr>
            <w:r>
              <w:rPr>
                <w:rFonts w:hint="eastAsia" w:ascii="宋体" w:hAnsi="宋体"/>
                <w:b/>
                <w:bCs/>
                <w:color w:val="FF0000"/>
                <w:sz w:val="24"/>
                <w:szCs w:val="24"/>
              </w:rPr>
              <w:t>注：投标人必须在开标前将保证金汇入以上账户，否则作废标处理,缴纳投标保证金账户为涉密账户，账号随机，请投标单位仔细核对账号后缴纳投标保证金，合同签订后，无息退回。</w:t>
            </w:r>
          </w:p>
        </w:tc>
      </w:tr>
      <w:tr w14:paraId="306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5BB8FCCE">
            <w:pPr>
              <w:spacing w:line="480" w:lineRule="exact"/>
              <w:jc w:val="center"/>
              <w:rPr>
                <w:rFonts w:ascii="宋体" w:hAnsi="宋体"/>
                <w:bCs/>
                <w:sz w:val="24"/>
                <w:szCs w:val="24"/>
              </w:rPr>
            </w:pPr>
            <w:r>
              <w:rPr>
                <w:rFonts w:hint="eastAsia" w:ascii="宋体" w:hAnsi="宋体"/>
                <w:bCs/>
                <w:sz w:val="24"/>
                <w:szCs w:val="24"/>
              </w:rPr>
              <w:t>7</w:t>
            </w:r>
          </w:p>
        </w:tc>
        <w:tc>
          <w:tcPr>
            <w:tcW w:w="8962" w:type="dxa"/>
          </w:tcPr>
          <w:p w14:paraId="1AFE56DE">
            <w:pPr>
              <w:rPr>
                <w:rFonts w:ascii="宋体" w:hAnsi="宋体"/>
                <w:bCs/>
                <w:sz w:val="24"/>
                <w:szCs w:val="21"/>
              </w:rPr>
            </w:pPr>
            <w:r>
              <w:rPr>
                <w:rFonts w:hint="eastAsia" w:ascii="宋体" w:hAnsi="宋体"/>
                <w:bCs/>
                <w:sz w:val="24"/>
                <w:szCs w:val="21"/>
              </w:rPr>
              <w:t>采购人：</w:t>
            </w:r>
            <w:r>
              <w:rPr>
                <w:rFonts w:hint="eastAsia" w:ascii="宋体"/>
                <w:sz w:val="24"/>
                <w:szCs w:val="22"/>
              </w:rPr>
              <w:t>宜兴市公用建环资源循环利用有限公司</w:t>
            </w:r>
          </w:p>
          <w:p w14:paraId="4198B2AD">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，吴女士</w:t>
            </w:r>
          </w:p>
          <w:p w14:paraId="42260818">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r>
              <w:rPr>
                <w:rFonts w:ascii="宋体" w:hAnsi="宋体"/>
                <w:bCs/>
                <w:sz w:val="24"/>
                <w:szCs w:val="21"/>
              </w:rPr>
              <w:t>0510-87355905</w:t>
            </w:r>
          </w:p>
          <w:p w14:paraId="43504ACC">
            <w:pPr>
              <w:rPr>
                <w:rFonts w:ascii="宋体" w:hAnsi="宋体"/>
                <w:bCs/>
                <w:sz w:val="24"/>
                <w:szCs w:val="21"/>
              </w:rPr>
            </w:pPr>
            <w:r>
              <w:rPr>
                <w:rFonts w:hint="eastAsia" w:ascii="宋体" w:hAnsi="宋体"/>
                <w:bCs/>
                <w:sz w:val="24"/>
                <w:szCs w:val="21"/>
              </w:rPr>
              <w:t>联系地址：宜兴市环科园绿园路528号</w:t>
            </w:r>
          </w:p>
        </w:tc>
      </w:tr>
      <w:tr w14:paraId="609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vAlign w:val="center"/>
          </w:tcPr>
          <w:p w14:paraId="5C468B1F">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tcPr>
          <w:p w14:paraId="52B2369F">
            <w:pPr>
              <w:rPr>
                <w:rFonts w:ascii="宋体" w:hAnsi="宋体"/>
                <w:bCs/>
                <w:sz w:val="24"/>
                <w:szCs w:val="22"/>
              </w:rPr>
            </w:pPr>
            <w:r>
              <w:rPr>
                <w:rFonts w:hint="eastAsia" w:ascii="宋体" w:hAnsi="宋体"/>
                <w:b/>
                <w:bCs/>
                <w:sz w:val="24"/>
                <w:szCs w:val="22"/>
                <w:lang w:val="zh-CN"/>
              </w:rPr>
              <w:t>履约保证金：</w:t>
            </w:r>
            <w:r>
              <w:rPr>
                <w:rFonts w:hint="eastAsia" w:ascii="宋体" w:hAnsi="宋体"/>
                <w:bCs/>
                <w:sz w:val="24"/>
                <w:szCs w:val="22"/>
                <w:lang w:val="zh-CN"/>
              </w:rPr>
              <w:t>中标供应商应于中标公告发布之日起</w:t>
            </w:r>
            <w:r>
              <w:rPr>
                <w:rFonts w:hint="eastAsia" w:ascii="宋体" w:hAnsi="宋体"/>
                <w:bCs/>
                <w:sz w:val="24"/>
                <w:szCs w:val="22"/>
              </w:rPr>
              <w:t>7</w:t>
            </w:r>
            <w:r>
              <w:rPr>
                <w:rFonts w:hint="eastAsia" w:ascii="宋体" w:hAnsi="宋体"/>
                <w:bCs/>
                <w:sz w:val="24"/>
                <w:szCs w:val="22"/>
                <w:lang w:val="zh-CN"/>
              </w:rPr>
              <w:t>日内，缴纳中标合同总金额的</w:t>
            </w:r>
            <w:r>
              <w:rPr>
                <w:rFonts w:hint="eastAsia" w:ascii="宋体" w:hAnsi="宋体"/>
                <w:bCs/>
                <w:sz w:val="24"/>
                <w:szCs w:val="22"/>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6CDF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12034B5E">
                  <w:pPr>
                    <w:jc w:val="center"/>
                    <w:rPr>
                      <w:rFonts w:hAnsi="宋体"/>
                      <w:bCs/>
                      <w:szCs w:val="21"/>
                      <w:lang w:val="zh-CN"/>
                    </w:rPr>
                  </w:pPr>
                  <w:r>
                    <w:rPr>
                      <w:rFonts w:hint="eastAsia"/>
                      <w:szCs w:val="21"/>
                    </w:rPr>
                    <w:t>交纳投履约保证金账户名称</w:t>
                  </w:r>
                </w:p>
              </w:tc>
              <w:tc>
                <w:tcPr>
                  <w:tcW w:w="3115" w:type="dxa"/>
                  <w:vAlign w:val="center"/>
                </w:tcPr>
                <w:p w14:paraId="6CC1E2FE">
                  <w:pPr>
                    <w:jc w:val="center"/>
                    <w:rPr>
                      <w:rFonts w:ascii="宋体" w:hAnsi="宋体"/>
                      <w:bCs/>
                      <w:sz w:val="24"/>
                      <w:szCs w:val="21"/>
                    </w:rPr>
                  </w:pPr>
                  <w:r>
                    <w:rPr>
                      <w:rFonts w:hint="eastAsia" w:ascii="宋体" w:hAnsi="宋体"/>
                      <w:bCs/>
                      <w:sz w:val="24"/>
                      <w:szCs w:val="21"/>
                    </w:rPr>
                    <w:t>宜兴市公用建环资源循环</w:t>
                  </w:r>
                </w:p>
                <w:p w14:paraId="40326FB9">
                  <w:pPr>
                    <w:jc w:val="center"/>
                    <w:rPr>
                      <w:rFonts w:hAnsi="宋体"/>
                      <w:bCs/>
                      <w:szCs w:val="21"/>
                      <w:lang w:val="zh-CN"/>
                    </w:rPr>
                  </w:pPr>
                  <w:r>
                    <w:rPr>
                      <w:rFonts w:hint="eastAsia" w:ascii="宋体" w:hAnsi="宋体"/>
                      <w:bCs/>
                      <w:sz w:val="24"/>
                      <w:szCs w:val="21"/>
                    </w:rPr>
                    <w:t>利用有限公司</w:t>
                  </w:r>
                </w:p>
              </w:tc>
              <w:tc>
                <w:tcPr>
                  <w:tcW w:w="663" w:type="dxa"/>
                  <w:vMerge w:val="restart"/>
                  <w:vAlign w:val="center"/>
                </w:tcPr>
                <w:p w14:paraId="05071BBA">
                  <w:pPr>
                    <w:jc w:val="center"/>
                    <w:rPr>
                      <w:rFonts w:ascii="宋体" w:hAnsi="宋体"/>
                      <w:bCs/>
                      <w:szCs w:val="21"/>
                      <w:lang w:val="zh-CN"/>
                    </w:rPr>
                  </w:pPr>
                  <w:r>
                    <w:rPr>
                      <w:rFonts w:hint="eastAsia" w:ascii="宋体" w:hAnsi="宋体"/>
                      <w:bCs/>
                      <w:szCs w:val="21"/>
                      <w:lang w:val="zh-CN"/>
                    </w:rPr>
                    <w:t>交纳</w:t>
                  </w:r>
                </w:p>
                <w:p w14:paraId="6D6A2B28">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00C26BFA">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w:t>
                  </w:r>
                  <w:r>
                    <w:rPr>
                      <w:rFonts w:hint="eastAsia" w:ascii="宋体" w:hAnsi="宋体"/>
                      <w:bCs/>
                      <w:szCs w:val="21"/>
                      <w:lang w:val="en-US" w:eastAsia="zh-CN"/>
                    </w:rPr>
                    <w:t>履约</w:t>
                  </w:r>
                  <w:r>
                    <w:rPr>
                      <w:rFonts w:hint="eastAsia" w:ascii="宋体" w:hAnsi="宋体"/>
                      <w:bCs/>
                      <w:szCs w:val="21"/>
                      <w:lang w:val="zh-CN"/>
                    </w:rPr>
                    <w:t>保证金）</w:t>
                  </w:r>
                </w:p>
              </w:tc>
            </w:tr>
            <w:tr w14:paraId="692F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412852B7">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7CB9BB4F">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vAlign w:val="center"/>
                </w:tcPr>
                <w:p w14:paraId="25C36E01">
                  <w:pPr>
                    <w:jc w:val="center"/>
                    <w:rPr>
                      <w:rFonts w:hAnsi="宋体"/>
                      <w:bCs/>
                      <w:szCs w:val="21"/>
                      <w:lang w:val="zh-CN"/>
                    </w:rPr>
                  </w:pPr>
                </w:p>
              </w:tc>
              <w:tc>
                <w:tcPr>
                  <w:tcW w:w="2844" w:type="dxa"/>
                  <w:vMerge w:val="continue"/>
                  <w:vAlign w:val="center"/>
                </w:tcPr>
                <w:p w14:paraId="48CFDA02">
                  <w:pPr>
                    <w:jc w:val="center"/>
                    <w:rPr>
                      <w:rFonts w:hAnsi="宋体"/>
                      <w:bCs/>
                      <w:szCs w:val="21"/>
                      <w:lang w:val="zh-CN"/>
                    </w:rPr>
                  </w:pPr>
                </w:p>
              </w:tc>
            </w:tr>
            <w:tr w14:paraId="74E8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3581F350">
                  <w:pPr>
                    <w:jc w:val="center"/>
                    <w:rPr>
                      <w:rFonts w:hAnsi="宋体"/>
                      <w:bCs/>
                      <w:szCs w:val="21"/>
                      <w:lang w:val="zh-CN"/>
                    </w:rPr>
                  </w:pPr>
                  <w:r>
                    <w:rPr>
                      <w:rFonts w:hint="eastAsia" w:hAnsi="宋体"/>
                      <w:bCs/>
                      <w:szCs w:val="21"/>
                      <w:lang w:val="zh-CN"/>
                    </w:rPr>
                    <w:t>账号</w:t>
                  </w:r>
                </w:p>
              </w:tc>
              <w:tc>
                <w:tcPr>
                  <w:tcW w:w="3115" w:type="dxa"/>
                  <w:vAlign w:val="center"/>
                </w:tcPr>
                <w:p w14:paraId="36422F3E">
                  <w:pPr>
                    <w:jc w:val="center"/>
                    <w:rPr>
                      <w:rFonts w:ascii="宋体" w:hAnsi="宋体"/>
                      <w:bCs/>
                      <w:sz w:val="24"/>
                      <w:szCs w:val="21"/>
                    </w:rPr>
                  </w:pPr>
                  <w:r>
                    <w:rPr>
                      <w:rFonts w:hint="eastAsia" w:ascii="宋体" w:hAnsi="宋体"/>
                      <w:bCs/>
                      <w:sz w:val="24"/>
                      <w:szCs w:val="21"/>
                    </w:rPr>
                    <w:t>3202230401201000012720</w:t>
                  </w:r>
                </w:p>
              </w:tc>
              <w:tc>
                <w:tcPr>
                  <w:tcW w:w="663" w:type="dxa"/>
                  <w:vMerge w:val="continue"/>
                  <w:vAlign w:val="center"/>
                </w:tcPr>
                <w:p w14:paraId="07F66044">
                  <w:pPr>
                    <w:jc w:val="center"/>
                    <w:rPr>
                      <w:rFonts w:hAnsi="宋体"/>
                      <w:bCs/>
                      <w:szCs w:val="21"/>
                      <w:lang w:val="zh-CN"/>
                    </w:rPr>
                  </w:pPr>
                </w:p>
              </w:tc>
              <w:tc>
                <w:tcPr>
                  <w:tcW w:w="2844" w:type="dxa"/>
                  <w:vMerge w:val="continue"/>
                  <w:vAlign w:val="center"/>
                </w:tcPr>
                <w:p w14:paraId="4B3CDA15">
                  <w:pPr>
                    <w:jc w:val="center"/>
                    <w:rPr>
                      <w:rFonts w:hAnsi="宋体"/>
                      <w:bCs/>
                      <w:szCs w:val="21"/>
                      <w:lang w:val="zh-CN"/>
                    </w:rPr>
                  </w:pPr>
                </w:p>
              </w:tc>
            </w:tr>
          </w:tbl>
          <w:p w14:paraId="71B57E62">
            <w:pPr>
              <w:jc w:val="left"/>
              <w:rPr>
                <w:rFonts w:ascii="宋体" w:hAnsi="宋体"/>
                <w:bCs/>
                <w:sz w:val="24"/>
                <w:szCs w:val="24"/>
              </w:rPr>
            </w:pPr>
          </w:p>
        </w:tc>
      </w:tr>
      <w:bookmarkEnd w:id="6"/>
    </w:tbl>
    <w:p w14:paraId="020FAB17">
      <w:pPr>
        <w:widowControl/>
        <w:jc w:val="center"/>
        <w:rPr>
          <w:rFonts w:ascii="黑体" w:hAnsi="黑体" w:eastAsia="黑体"/>
          <w:sz w:val="32"/>
          <w:szCs w:val="32"/>
        </w:rPr>
      </w:pPr>
    </w:p>
    <w:p w14:paraId="7D2A2228">
      <w:pPr>
        <w:widowControl/>
        <w:jc w:val="center"/>
        <w:rPr>
          <w:rFonts w:ascii="黑体" w:hAnsi="黑体" w:eastAsia="黑体"/>
          <w:sz w:val="32"/>
          <w:szCs w:val="32"/>
        </w:rPr>
      </w:pPr>
    </w:p>
    <w:p w14:paraId="354AB3BE">
      <w:pPr>
        <w:widowControl/>
        <w:jc w:val="center"/>
        <w:rPr>
          <w:rFonts w:ascii="黑体" w:hAnsi="黑体" w:eastAsia="黑体"/>
          <w:sz w:val="32"/>
          <w:szCs w:val="32"/>
        </w:rPr>
      </w:pPr>
    </w:p>
    <w:p w14:paraId="363EF163">
      <w:pPr>
        <w:widowControl/>
        <w:jc w:val="center"/>
        <w:rPr>
          <w:rFonts w:ascii="黑体" w:hAnsi="黑体" w:eastAsia="黑体"/>
          <w:sz w:val="32"/>
          <w:szCs w:val="32"/>
        </w:rPr>
      </w:pPr>
    </w:p>
    <w:p w14:paraId="07F8DA15">
      <w:pPr>
        <w:widowControl/>
        <w:jc w:val="center"/>
        <w:rPr>
          <w:rFonts w:ascii="黑体" w:hAnsi="黑体" w:eastAsia="黑体"/>
          <w:sz w:val="32"/>
          <w:szCs w:val="32"/>
        </w:rPr>
      </w:pPr>
    </w:p>
    <w:p w14:paraId="1209DE03">
      <w:pPr>
        <w:widowControl/>
        <w:jc w:val="center"/>
        <w:rPr>
          <w:rFonts w:ascii="黑体" w:hAnsi="黑体" w:eastAsia="黑体"/>
          <w:sz w:val="32"/>
          <w:szCs w:val="32"/>
        </w:rPr>
      </w:pPr>
    </w:p>
    <w:p w14:paraId="6DB2D298">
      <w:pPr>
        <w:widowControl/>
        <w:jc w:val="center"/>
        <w:rPr>
          <w:rFonts w:ascii="黑体" w:hAnsi="黑体" w:eastAsia="黑体"/>
          <w:sz w:val="32"/>
          <w:szCs w:val="32"/>
        </w:rPr>
      </w:pPr>
    </w:p>
    <w:p w14:paraId="5BA80872">
      <w:pPr>
        <w:widowControl/>
        <w:jc w:val="center"/>
        <w:rPr>
          <w:rFonts w:ascii="黑体" w:hAnsi="黑体" w:eastAsia="黑体"/>
          <w:sz w:val="32"/>
          <w:szCs w:val="32"/>
        </w:rPr>
      </w:pPr>
    </w:p>
    <w:p w14:paraId="0EBF8BCE">
      <w:pPr>
        <w:widowControl/>
        <w:jc w:val="center"/>
        <w:rPr>
          <w:rFonts w:ascii="黑体" w:hAnsi="黑体" w:eastAsia="黑体"/>
          <w:sz w:val="32"/>
          <w:szCs w:val="32"/>
        </w:rPr>
      </w:pPr>
    </w:p>
    <w:p w14:paraId="4D68C3B3">
      <w:pPr>
        <w:widowControl/>
        <w:jc w:val="center"/>
        <w:rPr>
          <w:rFonts w:ascii="黑体" w:hAnsi="黑体" w:eastAsia="黑体"/>
          <w:sz w:val="32"/>
          <w:szCs w:val="32"/>
        </w:rPr>
      </w:pPr>
    </w:p>
    <w:p w14:paraId="57BD1E1B">
      <w:pPr>
        <w:widowControl/>
        <w:jc w:val="center"/>
        <w:rPr>
          <w:rFonts w:ascii="黑体" w:hAnsi="黑体" w:eastAsia="黑体"/>
          <w:sz w:val="32"/>
          <w:szCs w:val="32"/>
        </w:rPr>
      </w:pPr>
    </w:p>
    <w:p w14:paraId="788B3D0F">
      <w:pPr>
        <w:widowControl/>
        <w:rPr>
          <w:rFonts w:ascii="黑体" w:hAnsi="黑体" w:eastAsia="黑体"/>
          <w:sz w:val="32"/>
          <w:szCs w:val="32"/>
        </w:rPr>
      </w:pPr>
    </w:p>
    <w:p w14:paraId="0854E349">
      <w:pPr>
        <w:widowControl/>
        <w:jc w:val="center"/>
        <w:rPr>
          <w:rFonts w:ascii="黑体" w:hAnsi="黑体" w:eastAsia="黑体"/>
          <w:sz w:val="32"/>
          <w:szCs w:val="32"/>
        </w:rPr>
      </w:pPr>
      <w:r>
        <w:rPr>
          <w:rFonts w:hint="eastAsia" w:ascii="黑体" w:hAnsi="黑体" w:eastAsia="黑体"/>
          <w:sz w:val="32"/>
          <w:szCs w:val="32"/>
        </w:rPr>
        <w:t>二 投标人须知</w:t>
      </w:r>
    </w:p>
    <w:p w14:paraId="77A15CA3">
      <w:pPr>
        <w:spacing w:line="360" w:lineRule="auto"/>
        <w:ind w:firstLine="482" w:firstLineChars="200"/>
        <w:rPr>
          <w:rFonts w:ascii="宋体" w:hAnsi="宋体"/>
          <w:b/>
          <w:sz w:val="24"/>
          <w:lang w:val="zh-CN"/>
        </w:rPr>
      </w:pPr>
      <w:r>
        <w:rPr>
          <w:rFonts w:hint="eastAsia" w:ascii="宋体" w:hAnsi="宋体"/>
          <w:b/>
          <w:sz w:val="24"/>
          <w:lang w:val="zh-CN"/>
        </w:rPr>
        <w:t>一、总   则</w:t>
      </w:r>
    </w:p>
    <w:p w14:paraId="61F33F5C">
      <w:pPr>
        <w:spacing w:line="360" w:lineRule="auto"/>
        <w:ind w:firstLine="482" w:firstLineChars="200"/>
        <w:rPr>
          <w:rFonts w:ascii="宋体" w:hAnsi="宋体"/>
          <w:bCs/>
          <w:sz w:val="24"/>
          <w:lang w:val="zh-CN"/>
        </w:rPr>
      </w:pPr>
      <w:r>
        <w:rPr>
          <w:rFonts w:hint="eastAsia" w:ascii="宋体" w:hAnsi="宋体"/>
          <w:b/>
          <w:sz w:val="24"/>
          <w:lang w:val="zh-CN"/>
        </w:rPr>
        <w:t>1、定义</w:t>
      </w:r>
    </w:p>
    <w:p w14:paraId="1D8883B6">
      <w:pPr>
        <w:spacing w:line="360" w:lineRule="auto"/>
        <w:ind w:firstLine="480" w:firstLineChars="200"/>
        <w:rPr>
          <w:rFonts w:ascii="宋体" w:hAnsi="宋体"/>
          <w:bCs/>
          <w:sz w:val="24"/>
          <w:lang w:val="zh-CN"/>
        </w:rPr>
      </w:pPr>
      <w:r>
        <w:rPr>
          <w:rFonts w:hint="eastAsia" w:ascii="宋体" w:hAnsi="宋体"/>
          <w:bCs/>
          <w:sz w:val="24"/>
          <w:lang w:val="zh-CN"/>
        </w:rPr>
        <w:t>1.1 “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4D9E9EFB">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58F52648">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2D063F43">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765E6F4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56CBF37E">
      <w:pPr>
        <w:spacing w:line="360" w:lineRule="auto"/>
        <w:ind w:firstLine="482" w:firstLineChars="200"/>
        <w:rPr>
          <w:rFonts w:ascii="宋体" w:hAnsi="宋体"/>
          <w:b/>
          <w:sz w:val="24"/>
        </w:rPr>
      </w:pPr>
      <w:r>
        <w:rPr>
          <w:rFonts w:hint="eastAsia" w:ascii="宋体" w:hAnsi="宋体"/>
          <w:b/>
          <w:sz w:val="24"/>
        </w:rPr>
        <w:t>2、投标费用</w:t>
      </w:r>
    </w:p>
    <w:p w14:paraId="78100E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CEF2C41">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0F2F3BDB">
      <w:pPr>
        <w:spacing w:line="360" w:lineRule="auto"/>
        <w:ind w:left="420" w:leftChars="200"/>
        <w:rPr>
          <w:rFonts w:ascii="宋体" w:hAnsi="宋体"/>
          <w:b/>
          <w:sz w:val="24"/>
        </w:rPr>
      </w:pPr>
      <w:r>
        <w:rPr>
          <w:rFonts w:hint="eastAsia" w:ascii="宋体" w:hAnsi="宋体"/>
          <w:b/>
          <w:sz w:val="24"/>
        </w:rPr>
        <w:t>3、保密要求</w:t>
      </w:r>
    </w:p>
    <w:p w14:paraId="6D5FBAD0">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144EBEC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54A1ABB">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64E7B5AC">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139E10AD">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14:paraId="00727C69">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2B811C94">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4B525966">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14:paraId="5D6B8B0A">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6997358">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41D3866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50E7198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53532D7">
      <w:pPr>
        <w:spacing w:line="360" w:lineRule="auto"/>
        <w:ind w:firstLine="482" w:firstLineChars="200"/>
        <w:rPr>
          <w:rFonts w:ascii="宋体" w:hAnsi="宋体"/>
          <w:b/>
          <w:sz w:val="24"/>
        </w:rPr>
      </w:pPr>
      <w:r>
        <w:rPr>
          <w:rFonts w:hint="eastAsia" w:ascii="宋体" w:hAnsi="宋体"/>
          <w:b/>
          <w:sz w:val="24"/>
        </w:rPr>
        <w:t>三、投标文件</w:t>
      </w:r>
    </w:p>
    <w:p w14:paraId="1442141A">
      <w:pPr>
        <w:spacing w:line="360" w:lineRule="auto"/>
        <w:ind w:firstLine="482" w:firstLineChars="200"/>
        <w:rPr>
          <w:rFonts w:ascii="宋体" w:hAnsi="宋体"/>
          <w:b/>
          <w:sz w:val="24"/>
        </w:rPr>
      </w:pPr>
      <w:bookmarkStart w:id="14" w:name="OLE_LINK16"/>
      <w:bookmarkStart w:id="15" w:name="OLE_LINK162"/>
      <w:bookmarkStart w:id="16" w:name="OLE_LINK62"/>
      <w:bookmarkStart w:id="17" w:name="OLE_LINK21"/>
      <w:r>
        <w:rPr>
          <w:rFonts w:hint="eastAsia" w:ascii="宋体" w:hAnsi="宋体"/>
          <w:b/>
          <w:sz w:val="24"/>
        </w:rPr>
        <w:t>7、投标文件的组成</w:t>
      </w:r>
      <w:bookmarkEnd w:id="14"/>
      <w:r>
        <w:rPr>
          <w:rFonts w:hint="eastAsia" w:ascii="宋体" w:hAnsi="宋体"/>
          <w:b/>
          <w:sz w:val="24"/>
        </w:rPr>
        <w:t>：</w:t>
      </w:r>
      <w:bookmarkStart w:id="18" w:name="OLE_LINK51"/>
    </w:p>
    <w:p w14:paraId="66A60877">
      <w:pPr>
        <w:tabs>
          <w:tab w:val="left" w:pos="255"/>
        </w:tabs>
        <w:spacing w:line="360" w:lineRule="auto"/>
        <w:ind w:left="284"/>
        <w:rPr>
          <w:rFonts w:ascii="宋体" w:hAnsi="宋体"/>
          <w:sz w:val="24"/>
          <w:szCs w:val="21"/>
          <w:lang w:val="zh-CN"/>
        </w:rPr>
      </w:pPr>
      <w:r>
        <w:rPr>
          <w:rFonts w:hint="eastAsia" w:ascii="宋体" w:hAnsi="宋体"/>
          <w:sz w:val="24"/>
          <w:szCs w:val="21"/>
          <w:lang w:val="zh-CN"/>
        </w:rPr>
        <w:t xml:space="preserve">    </w:t>
      </w:r>
      <w:bookmarkEnd w:id="15"/>
      <w:bookmarkEnd w:id="16"/>
      <w:bookmarkEnd w:id="17"/>
      <w:bookmarkEnd w:id="18"/>
      <w:r>
        <w:rPr>
          <w:rFonts w:hint="eastAsia" w:ascii="宋体" w:hAnsi="宋体"/>
          <w:sz w:val="24"/>
          <w:szCs w:val="21"/>
          <w:lang w:val="zh-CN"/>
        </w:rPr>
        <w:t>（</w:t>
      </w:r>
      <w:r>
        <w:rPr>
          <w:rFonts w:hint="eastAsia" w:ascii="宋体" w:hAnsi="宋体"/>
          <w:sz w:val="24"/>
          <w:szCs w:val="21"/>
        </w:rPr>
        <w:t>1</w:t>
      </w:r>
      <w:r>
        <w:rPr>
          <w:rFonts w:hint="eastAsia" w:ascii="宋体" w:hAnsi="宋体"/>
          <w:sz w:val="24"/>
          <w:szCs w:val="21"/>
          <w:lang w:val="zh-CN"/>
        </w:rPr>
        <w:t>）</w:t>
      </w:r>
      <w:bookmarkStart w:id="19" w:name="OLE_LINK8"/>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5F5D3C5F">
      <w:pPr>
        <w:tabs>
          <w:tab w:val="left" w:pos="255"/>
        </w:tabs>
        <w:spacing w:line="360" w:lineRule="auto"/>
        <w:ind w:left="284"/>
        <w:rPr>
          <w:rFonts w:ascii="宋体" w:hAnsi="宋体"/>
          <w:sz w:val="24"/>
          <w:szCs w:val="21"/>
          <w:lang w:val="zh-CN"/>
        </w:rPr>
      </w:pPr>
      <w:r>
        <w:rPr>
          <w:rFonts w:hint="eastAsia" w:ascii="宋体" w:hAnsi="宋体"/>
          <w:sz w:val="24"/>
          <w:szCs w:val="21"/>
          <w:lang w:val="zh-CN"/>
        </w:rPr>
        <w:t>（2）报价文件：</w:t>
      </w:r>
    </w:p>
    <w:p w14:paraId="66871F5B">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A60C487">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674962F7">
      <w:pPr>
        <w:tabs>
          <w:tab w:val="left" w:pos="255"/>
        </w:tabs>
        <w:spacing w:line="360" w:lineRule="auto"/>
        <w:ind w:left="284"/>
        <w:rPr>
          <w:rFonts w:ascii="宋体" w:hAnsi="宋体"/>
          <w:sz w:val="24"/>
          <w:szCs w:val="24"/>
        </w:rPr>
      </w:pPr>
      <w:bookmarkStart w:id="20" w:name="OLE_LINK20"/>
      <w:r>
        <w:rPr>
          <w:rFonts w:hint="eastAsia" w:ascii="宋体" w:hAnsi="宋体"/>
          <w:sz w:val="24"/>
          <w:szCs w:val="24"/>
        </w:rPr>
        <w:t>（3）资格证明文件</w:t>
      </w:r>
      <w:bookmarkEnd w:id="20"/>
      <w:r>
        <w:rPr>
          <w:rFonts w:hint="eastAsia" w:ascii="宋体" w:hAnsi="宋体"/>
          <w:sz w:val="24"/>
          <w:szCs w:val="24"/>
        </w:rPr>
        <w:t>：</w:t>
      </w:r>
    </w:p>
    <w:p w14:paraId="7F365B70">
      <w:pPr>
        <w:tabs>
          <w:tab w:val="left" w:pos="255"/>
        </w:tabs>
        <w:spacing w:line="360" w:lineRule="auto"/>
        <w:ind w:firstLine="480" w:firstLineChars="200"/>
        <w:rPr>
          <w:rFonts w:ascii="宋体" w:hAnsi="宋体"/>
          <w:sz w:val="24"/>
          <w:szCs w:val="24"/>
        </w:rPr>
      </w:pPr>
      <w:r>
        <w:rPr>
          <w:rFonts w:hint="eastAsia" w:ascii="宋体" w:hAnsi="宋体"/>
          <w:sz w:val="24"/>
          <w:szCs w:val="24"/>
        </w:rPr>
        <w:t>①</w:t>
      </w:r>
      <w:r>
        <w:rPr>
          <w:rFonts w:hint="eastAsia" w:ascii="宋体" w:hAnsi="宋体"/>
          <w:bCs/>
          <w:sz w:val="24"/>
          <w:szCs w:val="24"/>
          <w:lang w:val="zh-CN"/>
        </w:rPr>
        <w:t>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52DCAE92">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bookmarkEnd w:id="19"/>
      <w:bookmarkStart w:id="21" w:name="OLE_LINK113"/>
    </w:p>
    <w:p w14:paraId="2833E0A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bookmarkEnd w:id="21"/>
    </w:p>
    <w:p w14:paraId="78B4B7B3">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w:t>
      </w:r>
      <w:bookmarkStart w:id="22" w:name="OLE_LINK181"/>
      <w:r>
        <w:rPr>
          <w:rFonts w:hint="eastAsia" w:ascii="宋体" w:hAnsi="宋体"/>
          <w:sz w:val="24"/>
          <w:szCs w:val="21"/>
          <w:lang w:val="zh-CN"/>
        </w:rPr>
        <w:t>近十二个月</w:t>
      </w:r>
      <w:bookmarkEnd w:id="22"/>
      <w:r>
        <w:rPr>
          <w:rFonts w:hint="eastAsia" w:ascii="宋体" w:hAnsi="宋体"/>
          <w:sz w:val="24"/>
          <w:szCs w:val="21"/>
          <w:lang w:val="zh-CN"/>
        </w:rPr>
        <w:t>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2C51FB95">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5CD2620F">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5409907D">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74A55A9">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E4BEAA3">
      <w:pPr>
        <w:tabs>
          <w:tab w:val="left" w:pos="0"/>
          <w:tab w:val="left" w:pos="255"/>
        </w:tabs>
        <w:spacing w:line="360" w:lineRule="auto"/>
        <w:ind w:left="420" w:leftChars="200"/>
        <w:rPr>
          <w:rFonts w:ascii="宋体" w:hAnsi="宋体"/>
          <w:sz w:val="24"/>
          <w:szCs w:val="24"/>
        </w:rPr>
      </w:pPr>
      <w:bookmarkStart w:id="23" w:name="OLE_LINK114"/>
      <w:r>
        <w:rPr>
          <w:rFonts w:hint="eastAsia" w:ascii="宋体" w:hAnsi="宋体"/>
          <w:sz w:val="24"/>
          <w:szCs w:val="24"/>
        </w:rPr>
        <w:t>注：以上“近十二个月”是指投标截止日之前近十二个月（不含投标当月）。</w:t>
      </w:r>
    </w:p>
    <w:bookmarkEnd w:id="23"/>
    <w:p w14:paraId="65FBB2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）技术参数及相关要求偏离表（格式见附件）</w:t>
      </w:r>
    </w:p>
    <w:p w14:paraId="511ADB7E">
      <w:pPr>
        <w:tabs>
          <w:tab w:val="left" w:pos="255"/>
        </w:tabs>
        <w:spacing w:line="360" w:lineRule="auto"/>
        <w:ind w:firstLine="480" w:firstLineChars="200"/>
        <w:rPr>
          <w:rFonts w:ascii="宋体" w:hAnsi="宋体"/>
          <w:sz w:val="24"/>
          <w:szCs w:val="24"/>
        </w:rPr>
      </w:pPr>
      <w:r>
        <w:rPr>
          <w:rFonts w:hint="eastAsia" w:ascii="宋体" w:hAnsi="宋体"/>
          <w:sz w:val="24"/>
          <w:szCs w:val="21"/>
          <w:lang w:val="zh-CN"/>
        </w:rPr>
        <w:t>（</w:t>
      </w:r>
      <w:r>
        <w:rPr>
          <w:rFonts w:hint="eastAsia" w:ascii="宋体" w:hAnsi="宋体"/>
          <w:sz w:val="24"/>
          <w:szCs w:val="21"/>
        </w:rPr>
        <w:t>5</w:t>
      </w:r>
      <w:r>
        <w:rPr>
          <w:rFonts w:hint="eastAsia" w:ascii="宋体" w:hAnsi="宋体"/>
          <w:sz w:val="24"/>
          <w:szCs w:val="21"/>
          <w:lang w:val="zh-CN"/>
        </w:rPr>
        <w:t>）</w:t>
      </w:r>
      <w:r>
        <w:rPr>
          <w:rFonts w:hint="eastAsia" w:ascii="宋体" w:hAnsi="宋体"/>
          <w:sz w:val="24"/>
          <w:szCs w:val="24"/>
        </w:rPr>
        <w:t>招标文件第四章“项目技术要求和有关说明”中要求提供的相关证明材料（如有自行添加）</w:t>
      </w:r>
    </w:p>
    <w:p w14:paraId="710EDE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6</w:t>
      </w:r>
      <w:r>
        <w:rPr>
          <w:rFonts w:hint="eastAsia" w:ascii="宋体" w:hAnsi="宋体"/>
          <w:sz w:val="24"/>
          <w:szCs w:val="21"/>
          <w:lang w:val="zh-CN"/>
        </w:rPr>
        <w:t>）投标人企业概况（格式见附件）</w:t>
      </w:r>
    </w:p>
    <w:p w14:paraId="02E13B1C">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7</w:t>
      </w:r>
      <w:r>
        <w:rPr>
          <w:rFonts w:hint="eastAsia" w:ascii="宋体" w:hAnsi="宋体"/>
          <w:sz w:val="24"/>
          <w:szCs w:val="21"/>
          <w:lang w:val="zh-CN"/>
        </w:rPr>
        <w:t>）项目人员配置清单（格式见附件）</w:t>
      </w:r>
    </w:p>
    <w:p w14:paraId="77AB0930">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8</w:t>
      </w:r>
      <w:r>
        <w:rPr>
          <w:rFonts w:hint="eastAsia" w:ascii="宋体" w:hAnsi="宋体"/>
          <w:sz w:val="24"/>
          <w:szCs w:val="21"/>
          <w:lang w:val="zh-CN"/>
        </w:rPr>
        <w:t>）服务内容的详细说明及服务方案（格式自拟）</w:t>
      </w:r>
    </w:p>
    <w:p w14:paraId="252EB828">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9</w:t>
      </w:r>
      <w:r>
        <w:rPr>
          <w:rFonts w:hint="eastAsia" w:ascii="宋体" w:hAnsi="宋体"/>
          <w:sz w:val="24"/>
          <w:szCs w:val="21"/>
          <w:lang w:val="zh-CN"/>
        </w:rPr>
        <w:t>）技术</w:t>
      </w:r>
      <w:r>
        <w:rPr>
          <w:rFonts w:hint="eastAsia" w:ascii="宋体" w:hAnsi="宋体"/>
          <w:bCs/>
          <w:sz w:val="24"/>
          <w:szCs w:val="24"/>
        </w:rPr>
        <w:t>商务部分评分导读表，附招标文件第三章</w:t>
      </w:r>
      <w:r>
        <w:rPr>
          <w:rFonts w:hint="eastAsia" w:ascii="宋体" w:hAnsi="宋体"/>
          <w:sz w:val="24"/>
          <w:szCs w:val="21"/>
        </w:rPr>
        <w:t>“评审方法和标准”中要求提供的相关文件、证明材料等</w:t>
      </w:r>
      <w:r>
        <w:rPr>
          <w:rFonts w:hint="eastAsia" w:ascii="宋体" w:hAnsi="宋体"/>
          <w:bCs/>
          <w:sz w:val="24"/>
          <w:szCs w:val="24"/>
        </w:rPr>
        <w:t>（格式见附件）</w:t>
      </w:r>
    </w:p>
    <w:p w14:paraId="03608363">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10</w:t>
      </w:r>
      <w:r>
        <w:rPr>
          <w:rFonts w:hint="eastAsia" w:ascii="宋体" w:hAnsi="宋体"/>
          <w:sz w:val="24"/>
          <w:szCs w:val="21"/>
          <w:lang w:val="zh-CN"/>
        </w:rPr>
        <w:t>）要求采购人提供的配合（如有自拟并自行添加）</w:t>
      </w:r>
    </w:p>
    <w:p w14:paraId="547BAF18">
      <w:pPr>
        <w:spacing w:line="360" w:lineRule="auto"/>
        <w:ind w:firstLine="480" w:firstLineChars="200"/>
        <w:rPr>
          <w:rFonts w:ascii="宋体" w:hAnsi="宋体"/>
          <w:sz w:val="24"/>
          <w:szCs w:val="21"/>
          <w:lang w:val="zh-CN"/>
        </w:rPr>
      </w:pPr>
      <w:bookmarkStart w:id="24" w:name="OLE_LINK116"/>
      <w:r>
        <w:rPr>
          <w:rFonts w:hint="eastAsia" w:ascii="宋体" w:hAnsi="宋体"/>
          <w:sz w:val="24"/>
          <w:szCs w:val="21"/>
          <w:lang w:val="zh-CN"/>
        </w:rPr>
        <w:t>（</w:t>
      </w:r>
      <w:r>
        <w:rPr>
          <w:rFonts w:hint="eastAsia" w:ascii="宋体" w:hAnsi="宋体"/>
          <w:sz w:val="24"/>
          <w:szCs w:val="21"/>
        </w:rPr>
        <w:t>11</w:t>
      </w:r>
      <w:r>
        <w:rPr>
          <w:rFonts w:hint="eastAsia" w:ascii="宋体" w:hAnsi="宋体"/>
          <w:sz w:val="24"/>
          <w:szCs w:val="21"/>
          <w:lang w:val="zh-CN"/>
        </w:rPr>
        <w:t>）其他（投标人认为有必要提供的声明和文件，如有自拟并自行添加）</w:t>
      </w:r>
      <w:bookmarkEnd w:id="24"/>
    </w:p>
    <w:p w14:paraId="4ADDA38C">
      <w:pPr>
        <w:spacing w:line="360" w:lineRule="auto"/>
        <w:ind w:firstLine="482" w:firstLineChars="200"/>
        <w:rPr>
          <w:rFonts w:ascii="宋体" w:hAnsi="宋体"/>
          <w:bCs/>
          <w:sz w:val="24"/>
        </w:rPr>
      </w:pPr>
      <w:r>
        <w:rPr>
          <w:rFonts w:hint="eastAsia" w:ascii="宋体" w:hAnsi="宋体"/>
          <w:b/>
          <w:sz w:val="24"/>
          <w:szCs w:val="24"/>
        </w:rPr>
        <w:t>上述（1）-</w:t>
      </w:r>
      <w:r>
        <w:rPr>
          <w:rFonts w:hint="eastAsia" w:ascii="仿宋" w:hAnsi="仿宋" w:eastAsia="仿宋"/>
          <w:b/>
          <w:sz w:val="24"/>
          <w:szCs w:val="24"/>
        </w:rPr>
        <w:t>（9）</w:t>
      </w:r>
      <w:r>
        <w:rPr>
          <w:rFonts w:hint="eastAsia" w:ascii="宋体" w:hAnsi="宋体"/>
          <w:b/>
          <w:sz w:val="24"/>
          <w:szCs w:val="24"/>
        </w:rPr>
        <w:t>项投标人必须按要求全部提供，否则投标无效。若要求提交原件的，投标人应在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5" w:name="OLE_LINK19"/>
      <w:r>
        <w:rPr>
          <w:rFonts w:hint="eastAsia" w:ascii="宋体" w:hAnsi="宋体"/>
          <w:bCs/>
          <w:sz w:val="24"/>
          <w:szCs w:val="24"/>
        </w:rPr>
        <w:t>不需要缴纳社会保障资金</w:t>
      </w:r>
      <w:bookmarkEnd w:id="25"/>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EADC300">
      <w:pPr>
        <w:spacing w:line="360" w:lineRule="auto"/>
        <w:ind w:firstLine="482" w:firstLineChars="200"/>
        <w:rPr>
          <w:rFonts w:ascii="宋体" w:hAnsi="宋体"/>
          <w:b/>
          <w:sz w:val="24"/>
        </w:rPr>
      </w:pPr>
      <w:bookmarkStart w:id="26" w:name="OLE_LINK93"/>
      <w:bookmarkStart w:id="27" w:name="OLE_LINK163"/>
      <w:r>
        <w:rPr>
          <w:rFonts w:hint="eastAsia" w:ascii="宋体" w:hAnsi="宋体"/>
          <w:b/>
          <w:sz w:val="24"/>
        </w:rPr>
        <w:t>8、投标文件的制作及密封</w:t>
      </w:r>
    </w:p>
    <w:p w14:paraId="42282929">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4486F1E">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1B36E7A7">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543EB8E9">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8" w:name="OLE_LINK119"/>
      <w:r>
        <w:rPr>
          <w:rFonts w:hint="eastAsia" w:ascii="宋体" w:hAnsi="宋体"/>
          <w:bCs/>
          <w:sz w:val="24"/>
          <w:lang w:val="zh-CN"/>
        </w:rPr>
        <w:t>否则投标文件无效</w:t>
      </w:r>
      <w:r>
        <w:rPr>
          <w:rFonts w:hint="eastAsia" w:ascii="宋体" w:hAnsi="宋体"/>
          <w:bCs/>
          <w:sz w:val="24"/>
        </w:rPr>
        <w:t>。</w:t>
      </w:r>
      <w:bookmarkEnd w:id="28"/>
    </w:p>
    <w:p w14:paraId="72710CDD">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9" w:name="OLE_LINK120"/>
      <w:bookmarkStart w:id="30" w:name="OLE_LINK121"/>
      <w:r>
        <w:rPr>
          <w:rFonts w:hint="eastAsia" w:ascii="宋体" w:hAnsi="宋体"/>
          <w:sz w:val="24"/>
          <w:szCs w:val="28"/>
        </w:rPr>
        <w:t>不应有涂改、增删和潦草之处，如有必须修改时，修改处须有投标人公章和法定代表人或被授权代表人签字</w:t>
      </w:r>
      <w:bookmarkEnd w:id="29"/>
      <w:r>
        <w:rPr>
          <w:rFonts w:hint="eastAsia" w:ascii="宋体" w:hAnsi="宋体"/>
          <w:sz w:val="24"/>
          <w:szCs w:val="28"/>
        </w:rPr>
        <w:t>。</w:t>
      </w:r>
      <w:bookmarkEnd w:id="30"/>
    </w:p>
    <w:p w14:paraId="52198C8D">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投标文件应按照“投标文件的组成”顺序统一用A4规格幅面打印、装订成册，并注明“正本”、“副本”字样，由于编排混乱导致投标文件被误读或查找不到，责任由投标人承担。</w:t>
      </w:r>
    </w:p>
    <w:p w14:paraId="0B0335E9">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6"/>
      <w:bookmarkEnd w:id="31"/>
    </w:p>
    <w:p w14:paraId="62830D39">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14:paraId="42D7848B">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97AEAB1">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E2F0E37">
      <w:pPr>
        <w:spacing w:line="360" w:lineRule="auto"/>
        <w:ind w:firstLine="482" w:firstLineChars="200"/>
        <w:rPr>
          <w:rFonts w:ascii="宋体" w:hAnsi="宋体"/>
          <w:b/>
          <w:sz w:val="24"/>
        </w:rPr>
      </w:pPr>
      <w:r>
        <w:rPr>
          <w:rFonts w:hint="eastAsia" w:ascii="宋体" w:hAnsi="宋体"/>
          <w:b/>
          <w:sz w:val="24"/>
        </w:rPr>
        <w:t>10、投标文件的递交</w:t>
      </w:r>
    </w:p>
    <w:p w14:paraId="06182EB0">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0479056E">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14:paraId="7105080B">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72D20FA1">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14:paraId="35828F52">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14:paraId="78F35A4B">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457C135C">
      <w:pPr>
        <w:spacing w:line="360" w:lineRule="auto"/>
        <w:ind w:firstLine="482" w:firstLineChars="200"/>
        <w:rPr>
          <w:rFonts w:ascii="宋体" w:hAnsi="宋体"/>
          <w:b/>
          <w:sz w:val="24"/>
        </w:rPr>
      </w:pPr>
      <w:r>
        <w:rPr>
          <w:rFonts w:hint="eastAsia" w:ascii="宋体" w:hAnsi="宋体"/>
          <w:b/>
          <w:sz w:val="24"/>
        </w:rPr>
        <w:t>13、投标文件的退还</w:t>
      </w:r>
    </w:p>
    <w:p w14:paraId="0A2742F5">
      <w:pPr>
        <w:spacing w:line="360" w:lineRule="auto"/>
        <w:ind w:firstLine="480" w:firstLineChars="200"/>
        <w:rPr>
          <w:rFonts w:ascii="宋体" w:hAnsi="宋体"/>
          <w:bCs/>
          <w:sz w:val="24"/>
        </w:rPr>
      </w:pPr>
      <w:r>
        <w:rPr>
          <w:rFonts w:hint="eastAsia" w:ascii="宋体" w:hAnsi="宋体"/>
          <w:bCs/>
          <w:sz w:val="24"/>
        </w:rPr>
        <w:t>13.1 投标人投标后，</w:t>
      </w:r>
      <w:r>
        <w:rPr>
          <w:rFonts w:hint="eastAsia" w:ascii="宋体" w:hAnsi="宋体"/>
          <w:bCs/>
          <w:sz w:val="24"/>
          <w:szCs w:val="22"/>
        </w:rPr>
        <w:t>宜兴市公用建环资源循环利用有限公司对所有投标人</w:t>
      </w:r>
      <w:r>
        <w:rPr>
          <w:rFonts w:hint="eastAsia" w:ascii="宋体" w:hAnsi="宋体"/>
          <w:bCs/>
          <w:sz w:val="24"/>
        </w:rPr>
        <w:t>的投标文件一律不予退还。</w:t>
      </w:r>
    </w:p>
    <w:p w14:paraId="71787C81">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14:paraId="6A37D853">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7"/>
      <w:bookmarkEnd w:id="37"/>
      <w:bookmarkStart w:id="38" w:name="OLE_LINK164"/>
    </w:p>
    <w:p w14:paraId="1188CD58">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CF287F5">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FB1E20C">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3EED3B1">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05925B49">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14:paraId="2BDA538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346FD304">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AD3B372">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1A2574FE">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692CDFE">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5F2AC621">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7B87D20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427537A3">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72A6AD79">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2C54B95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888CC8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4A857D1F">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BE42258">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3488AA1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738D089C">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05A866C4">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14:paraId="55E49B8D">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4D81E666">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14:paraId="28079271">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14:paraId="2422A298">
      <w:pPr>
        <w:spacing w:line="360" w:lineRule="auto"/>
        <w:ind w:firstLine="482" w:firstLineChars="200"/>
        <w:rPr>
          <w:rFonts w:ascii="宋体" w:hAnsi="宋体"/>
          <w:b/>
          <w:sz w:val="24"/>
        </w:rPr>
      </w:pPr>
      <w:bookmarkStart w:id="44" w:name="OLE_LINK168"/>
      <w:r>
        <w:rPr>
          <w:rFonts w:hint="eastAsia" w:ascii="宋体" w:hAnsi="宋体"/>
          <w:b/>
          <w:sz w:val="24"/>
        </w:rPr>
        <w:t>17、开标</w:t>
      </w:r>
    </w:p>
    <w:p w14:paraId="2F108594">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10FB812F">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14:paraId="2E08C5C7">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14:paraId="4A6D1B9F">
      <w:pPr>
        <w:spacing w:line="360" w:lineRule="auto"/>
        <w:ind w:firstLine="482" w:firstLineChars="200"/>
        <w:rPr>
          <w:rFonts w:ascii="宋体" w:hAnsi="宋体"/>
          <w:b/>
          <w:sz w:val="24"/>
        </w:rPr>
      </w:pPr>
      <w:r>
        <w:rPr>
          <w:rFonts w:hint="eastAsia" w:ascii="宋体" w:hAnsi="宋体"/>
          <w:b/>
          <w:sz w:val="24"/>
        </w:rPr>
        <w:t>18、评标</w:t>
      </w:r>
    </w:p>
    <w:p w14:paraId="66DAA335">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7FB319D3">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6ECAF75C">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6C772745">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60213C4F">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C8341DA">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14:paraId="6AA7F840">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407DBF81">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15DEFF7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C07E6AA">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871E52C">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56D3318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A08BC2F">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14:paraId="2D193596">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663976FC">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029583B">
      <w:pPr>
        <w:spacing w:line="360" w:lineRule="auto"/>
        <w:ind w:firstLine="482" w:firstLineChars="200"/>
        <w:rPr>
          <w:rFonts w:ascii="宋体" w:hAnsi="宋体"/>
          <w:b/>
          <w:sz w:val="24"/>
        </w:rPr>
      </w:pPr>
      <w:r>
        <w:rPr>
          <w:rFonts w:hint="eastAsia" w:ascii="宋体" w:hAnsi="宋体"/>
          <w:b/>
          <w:sz w:val="24"/>
        </w:rPr>
        <w:t>19、定标</w:t>
      </w:r>
    </w:p>
    <w:p w14:paraId="2F835D0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2CD0A15C">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43660714">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397A14C8">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7B9F808B">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299EFFA3">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28E20524">
      <w:pPr>
        <w:spacing w:line="360" w:lineRule="auto"/>
        <w:ind w:firstLine="482" w:firstLineChars="200"/>
        <w:rPr>
          <w:rFonts w:ascii="宋体" w:hAnsi="宋体"/>
          <w:b/>
          <w:sz w:val="24"/>
        </w:rPr>
      </w:pPr>
      <w:r>
        <w:rPr>
          <w:rFonts w:hint="eastAsia" w:ascii="宋体" w:hAnsi="宋体"/>
          <w:b/>
          <w:sz w:val="24"/>
        </w:rPr>
        <w:t>21、废标的确认</w:t>
      </w:r>
    </w:p>
    <w:p w14:paraId="5BBC388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05741E00">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766AFD7B">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0EA02EFE">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46446552">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5F6FDC8E">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196C2AE4">
      <w:pPr>
        <w:spacing w:line="360" w:lineRule="auto"/>
        <w:ind w:firstLine="480" w:firstLineChars="200"/>
        <w:rPr>
          <w:rFonts w:ascii="宋体" w:hAnsi="宋体"/>
          <w:bCs/>
          <w:sz w:val="24"/>
        </w:rPr>
      </w:pPr>
      <w:r>
        <w:rPr>
          <w:rFonts w:hint="eastAsia" w:ascii="宋体" w:hAnsi="宋体"/>
          <w:bCs/>
          <w:sz w:val="24"/>
        </w:rPr>
        <w:t>22、投标保证金</w:t>
      </w:r>
    </w:p>
    <w:p w14:paraId="3F0AE5E0">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7AC3E5FA">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投标人交纳的投标保证金，无法顺利入账的，视同该投标人交纳的投标保证金无效，责任由投标人自负。</w:t>
      </w:r>
    </w:p>
    <w:p w14:paraId="0172ECEF">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37B7A226">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72EB92DC">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676D0708">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187CAD1E">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6F8663AA">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5D1C594D">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CAD90C0">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14:paraId="2FD72100">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73AE6AAD">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378A713B">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7F8F930E">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14:paraId="1E3D84E6">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11981423">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405D054F">
      <w:pPr>
        <w:spacing w:line="480" w:lineRule="exact"/>
        <w:ind w:firstLine="480" w:firstLineChars="200"/>
        <w:rPr>
          <w:rFonts w:ascii="宋体" w:hAnsi="宋体"/>
          <w:bCs/>
          <w:sz w:val="24"/>
          <w:highlight w:val="green"/>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25C8693E">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0B846136">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083FBA7D">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15B2E4B4">
      <w:pPr>
        <w:spacing w:line="360" w:lineRule="auto"/>
        <w:ind w:firstLine="480" w:firstLineChars="200"/>
        <w:rPr>
          <w:rFonts w:ascii="宋体" w:hAnsi="宋体"/>
          <w:bCs/>
          <w:sz w:val="24"/>
        </w:rPr>
      </w:pPr>
      <w:r>
        <w:rPr>
          <w:rFonts w:hint="eastAsia" w:ascii="宋体" w:hAnsi="宋体"/>
          <w:bCs/>
          <w:sz w:val="24"/>
        </w:rPr>
        <w:t>24、投标行为及投标产品：</w:t>
      </w:r>
    </w:p>
    <w:p w14:paraId="0CBF3723">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6503BA47">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890916F">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2925D01B">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410A3523">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38669B4C">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759AA164">
      <w:pPr>
        <w:spacing w:line="360" w:lineRule="auto"/>
        <w:rPr>
          <w:rFonts w:ascii="宋体" w:hAnsi="宋体"/>
          <w:bCs/>
          <w:sz w:val="24"/>
        </w:rPr>
      </w:pPr>
      <w:bookmarkStart w:id="66" w:name="OLE_LINK100"/>
      <w:r>
        <w:rPr>
          <w:rFonts w:hint="eastAsia" w:ascii="宋体" w:hAnsi="宋体"/>
          <w:bCs/>
          <w:sz w:val="24"/>
        </w:rPr>
        <w:t xml:space="preserve">    25、询问</w:t>
      </w:r>
    </w:p>
    <w:p w14:paraId="1F050070">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6D4D0F41">
      <w:pPr>
        <w:spacing w:line="360" w:lineRule="auto"/>
        <w:ind w:firstLine="480" w:firstLineChars="200"/>
        <w:rPr>
          <w:rFonts w:ascii="宋体" w:hAnsi="宋体"/>
          <w:bCs/>
          <w:sz w:val="24"/>
          <w:lang w:val="zh-CN"/>
        </w:rPr>
      </w:pPr>
      <w:r>
        <w:rPr>
          <w:rFonts w:hint="eastAsia" w:ascii="宋体" w:hAnsi="宋体"/>
          <w:bCs/>
          <w:sz w:val="24"/>
          <w:lang w:val="zh-CN"/>
        </w:rPr>
        <w:t>26、质疑</w:t>
      </w:r>
    </w:p>
    <w:p w14:paraId="4D602DB6">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8016DFB">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F3DA43F">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1353CA5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39D76510">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1739D3EE">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4EC8EF74">
      <w:pPr>
        <w:spacing w:line="360" w:lineRule="auto"/>
        <w:ind w:firstLine="420" w:firstLineChars="200"/>
      </w:pPr>
    </w:p>
    <w:p w14:paraId="74CE3E03">
      <w:pPr>
        <w:jc w:val="center"/>
        <w:outlineLvl w:val="0"/>
        <w:rPr>
          <w:rFonts w:ascii="黑体" w:hAnsi="黑体" w:eastAsia="黑体"/>
          <w:sz w:val="32"/>
          <w:szCs w:val="32"/>
        </w:rPr>
      </w:pPr>
    </w:p>
    <w:p w14:paraId="79CC031E">
      <w:pPr>
        <w:jc w:val="center"/>
        <w:outlineLvl w:val="0"/>
        <w:rPr>
          <w:rFonts w:ascii="黑体" w:hAnsi="黑体" w:eastAsia="黑体"/>
          <w:sz w:val="32"/>
          <w:szCs w:val="32"/>
        </w:rPr>
      </w:pPr>
    </w:p>
    <w:p w14:paraId="59579252">
      <w:pPr>
        <w:pStyle w:val="4"/>
        <w:spacing w:before="0" w:line="240" w:lineRule="auto"/>
        <w:ind w:firstLine="0"/>
        <w:jc w:val="center"/>
        <w:rPr>
          <w:rFonts w:ascii="黑体" w:hAnsi="黑体" w:eastAsia="黑体"/>
          <w:color w:val="auto"/>
          <w:sz w:val="32"/>
          <w:szCs w:val="32"/>
        </w:rPr>
      </w:pPr>
    </w:p>
    <w:p w14:paraId="242463D6"/>
    <w:p w14:paraId="277311B3"/>
    <w:p w14:paraId="4948B417"/>
    <w:p w14:paraId="35F0DF1F"/>
    <w:p w14:paraId="3E85A0A8"/>
    <w:p w14:paraId="19BEE9E3"/>
    <w:p w14:paraId="132C5DC5"/>
    <w:p w14:paraId="10F7B912"/>
    <w:p w14:paraId="4353140A"/>
    <w:p w14:paraId="2A76239E"/>
    <w:p w14:paraId="078BECDC"/>
    <w:p w14:paraId="210E0238"/>
    <w:p w14:paraId="33D338C8"/>
    <w:p w14:paraId="02065095"/>
    <w:p w14:paraId="79FCAE25">
      <w:pPr>
        <w:pStyle w:val="383"/>
        <w:widowControl/>
        <w:rPr>
          <w:rFonts w:ascii="宋体" w:hAnsi="宋体" w:cs="宋体"/>
          <w:kern w:val="2"/>
          <w:sz w:val="24"/>
          <w:szCs w:val="24"/>
        </w:rPr>
      </w:pPr>
      <w:bookmarkStart w:id="67" w:name="_Toc374078452"/>
      <w:bookmarkStart w:id="68" w:name="_Toc24341"/>
      <w:bookmarkStart w:id="69" w:name="_Toc372018970"/>
      <w:bookmarkStart w:id="70" w:name="_Toc376165139"/>
      <w:bookmarkStart w:id="71" w:name="_Toc26921"/>
      <w:bookmarkStart w:id="72" w:name="_Toc372018550"/>
      <w:bookmarkStart w:id="73" w:name="_Toc15017"/>
    </w:p>
    <w:p w14:paraId="0323A3A0">
      <w:pPr>
        <w:pStyle w:val="383"/>
        <w:widowControl/>
        <w:ind w:firstLine="465"/>
        <w:rPr>
          <w:rFonts w:ascii="宋体" w:hAnsi="宋体" w:cs="宋体"/>
          <w:kern w:val="2"/>
          <w:sz w:val="24"/>
          <w:szCs w:val="24"/>
        </w:rPr>
        <w:sectPr>
          <w:footerReference r:id="rId3" w:type="default"/>
          <w:pgSz w:w="11906" w:h="16838"/>
          <w:pgMar w:top="1134" w:right="1418" w:bottom="1134" w:left="1418" w:header="851" w:footer="992" w:gutter="0"/>
          <w:cols w:space="720" w:num="1"/>
          <w:docGrid w:type="lines" w:linePitch="312" w:charSpace="0"/>
        </w:sectPr>
      </w:pPr>
    </w:p>
    <w:p w14:paraId="7FA9AC9A">
      <w:pPr>
        <w:jc w:val="center"/>
        <w:outlineLvl w:val="0"/>
        <w:rPr>
          <w:rFonts w:ascii="黑体" w:hAnsi="黑体" w:eastAsia="黑体"/>
          <w:sz w:val="28"/>
        </w:rPr>
      </w:pPr>
      <w:r>
        <w:rPr>
          <w:rFonts w:hint="eastAsia" w:ascii="黑体" w:hAnsi="黑体" w:eastAsia="黑体"/>
          <w:sz w:val="28"/>
        </w:rPr>
        <w:t>三 项目技术要求和有关说明</w:t>
      </w:r>
    </w:p>
    <w:p w14:paraId="5942CB9E">
      <w:pPr>
        <w:spacing w:line="360" w:lineRule="auto"/>
        <w:rPr>
          <w:rFonts w:ascii="宋体" w:hAnsi="宋体"/>
          <w:color w:val="000000"/>
          <w:sz w:val="24"/>
          <w:szCs w:val="24"/>
        </w:rPr>
      </w:pPr>
    </w:p>
    <w:p w14:paraId="1D40A3F2">
      <w:pPr>
        <w:spacing w:line="360" w:lineRule="auto"/>
        <w:ind w:firstLine="480" w:firstLineChars="200"/>
        <w:rPr>
          <w:rFonts w:ascii="宋体" w:hAnsi="宋体"/>
          <w:color w:val="000000"/>
          <w:sz w:val="24"/>
          <w:szCs w:val="24"/>
        </w:rPr>
      </w:pPr>
      <w:r>
        <w:rPr>
          <w:rFonts w:hint="eastAsia" w:ascii="宋体" w:hAnsi="宋体"/>
          <w:color w:val="000000"/>
          <w:sz w:val="24"/>
          <w:szCs w:val="24"/>
        </w:rPr>
        <w:t>一、项目概述：</w:t>
      </w:r>
    </w:p>
    <w:p w14:paraId="54D62B93">
      <w:pPr>
        <w:spacing w:line="360" w:lineRule="auto"/>
        <w:ind w:firstLine="480" w:firstLineChars="200"/>
        <w:rPr>
          <w:rFonts w:ascii="宋体" w:hAnsi="宋体" w:cs="宋体"/>
          <w:sz w:val="24"/>
          <w:szCs w:val="24"/>
        </w:rPr>
      </w:pPr>
      <w:r>
        <w:rPr>
          <w:rFonts w:hint="eastAsia" w:ascii="宋体" w:hAnsi="宋体"/>
          <w:sz w:val="24"/>
          <w:szCs w:val="24"/>
        </w:rPr>
        <w:t>本项目为宜兴市公用建环资源循环利用有限公司车辆保险</w:t>
      </w:r>
      <w:r>
        <w:rPr>
          <w:rFonts w:hint="eastAsia" w:ascii="宋体" w:hAnsi="宋体"/>
          <w:bCs/>
          <w:sz w:val="24"/>
          <w:szCs w:val="24"/>
        </w:rPr>
        <w:t>采购，最高限价</w:t>
      </w:r>
      <w:r>
        <w:rPr>
          <w:rFonts w:hint="eastAsia" w:ascii="宋体" w:hAnsi="宋体"/>
          <w:bCs/>
          <w:sz w:val="24"/>
          <w:szCs w:val="24"/>
          <w:lang w:val="en-US" w:eastAsia="zh-CN"/>
        </w:rPr>
        <w:t>35</w:t>
      </w:r>
      <w:r>
        <w:rPr>
          <w:rFonts w:hint="eastAsia" w:ascii="宋体" w:hAnsi="宋体"/>
          <w:bCs/>
          <w:sz w:val="24"/>
          <w:szCs w:val="24"/>
        </w:rPr>
        <w:t>万元，</w:t>
      </w:r>
      <w:r>
        <w:rPr>
          <w:rFonts w:hint="eastAsia" w:ascii="宋体" w:hAnsi="宋体"/>
          <w:sz w:val="24"/>
          <w:szCs w:val="24"/>
        </w:rPr>
        <w:t>具体要求如下，投标人须提供满足以下要求的服务，不得有负偏离</w:t>
      </w:r>
      <w:r>
        <w:rPr>
          <w:rFonts w:hint="eastAsia" w:ascii="宋体" w:hAnsi="宋体" w:cs="宋体"/>
          <w:sz w:val="24"/>
          <w:szCs w:val="24"/>
        </w:rPr>
        <w:t>。</w:t>
      </w:r>
    </w:p>
    <w:p w14:paraId="2D02D5D6">
      <w:pPr>
        <w:pStyle w:val="383"/>
        <w:widowControl/>
        <w:ind w:firstLine="480" w:firstLineChars="200"/>
        <w:rPr>
          <w:rFonts w:ascii="宋体" w:hAnsi="宋体" w:cs="宋体"/>
          <w:kern w:val="2"/>
          <w:sz w:val="24"/>
          <w:szCs w:val="24"/>
        </w:rPr>
      </w:pPr>
      <w:r>
        <w:rPr>
          <w:rFonts w:hint="eastAsia" w:ascii="宋体" w:hAnsi="宋体" w:cs="宋体"/>
          <w:kern w:val="2"/>
          <w:sz w:val="24"/>
          <w:szCs w:val="24"/>
        </w:rPr>
        <w:t>二、技术要求：</w:t>
      </w:r>
    </w:p>
    <w:p w14:paraId="300D2001">
      <w:pPr>
        <w:pStyle w:val="383"/>
        <w:widowControl/>
        <w:ind w:firstLine="465"/>
        <w:rPr>
          <w:rFonts w:ascii="宋体" w:hAnsi="宋体" w:cs="宋体"/>
          <w:kern w:val="2"/>
          <w:sz w:val="24"/>
          <w:szCs w:val="24"/>
        </w:rPr>
      </w:pPr>
      <w:r>
        <w:rPr>
          <w:rFonts w:hint="eastAsia" w:ascii="宋体" w:hAnsi="宋体" w:cs="宋体"/>
          <w:kern w:val="2"/>
          <w:sz w:val="24"/>
          <w:szCs w:val="24"/>
        </w:rPr>
        <w:t>（一）、本次采购项目的要求及数量详见下表。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061"/>
        <w:gridCol w:w="1310"/>
      </w:tblGrid>
      <w:tr w14:paraId="64E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4BE748C">
            <w:pPr>
              <w:spacing w:line="360" w:lineRule="auto"/>
              <w:jc w:val="center"/>
              <w:rPr>
                <w:rFonts w:ascii="宋体" w:hAnsi="宋体"/>
                <w:sz w:val="24"/>
                <w:szCs w:val="24"/>
              </w:rPr>
            </w:pPr>
            <w:r>
              <w:rPr>
                <w:rFonts w:hint="eastAsia" w:ascii="宋体" w:hAnsi="宋体"/>
                <w:sz w:val="24"/>
                <w:szCs w:val="24"/>
              </w:rPr>
              <w:t>序号</w:t>
            </w:r>
          </w:p>
        </w:tc>
        <w:tc>
          <w:tcPr>
            <w:tcW w:w="6061" w:type="dxa"/>
          </w:tcPr>
          <w:p w14:paraId="0620E8CF">
            <w:pPr>
              <w:spacing w:line="360" w:lineRule="auto"/>
              <w:rPr>
                <w:rFonts w:ascii="宋体" w:hAnsi="宋体"/>
                <w:sz w:val="24"/>
                <w:szCs w:val="24"/>
              </w:rPr>
            </w:pPr>
            <w:r>
              <w:rPr>
                <w:rFonts w:hint="eastAsia" w:ascii="宋体" w:hAnsi="宋体"/>
                <w:sz w:val="24"/>
                <w:szCs w:val="24"/>
              </w:rPr>
              <w:t>险种及内容</w:t>
            </w:r>
          </w:p>
        </w:tc>
        <w:tc>
          <w:tcPr>
            <w:tcW w:w="1310" w:type="dxa"/>
          </w:tcPr>
          <w:p w14:paraId="3512078C">
            <w:pPr>
              <w:spacing w:line="360" w:lineRule="auto"/>
              <w:jc w:val="center"/>
              <w:rPr>
                <w:rFonts w:ascii="宋体" w:hAnsi="宋体"/>
                <w:sz w:val="24"/>
                <w:szCs w:val="24"/>
              </w:rPr>
            </w:pPr>
            <w:r>
              <w:rPr>
                <w:rFonts w:hint="eastAsia" w:ascii="宋体" w:hAnsi="宋体"/>
                <w:sz w:val="24"/>
                <w:szCs w:val="24"/>
              </w:rPr>
              <w:t>备注</w:t>
            </w:r>
          </w:p>
        </w:tc>
      </w:tr>
      <w:tr w14:paraId="3442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0FF3B1B">
            <w:pPr>
              <w:spacing w:line="360" w:lineRule="auto"/>
              <w:jc w:val="center"/>
              <w:rPr>
                <w:rFonts w:ascii="宋体" w:hAnsi="宋体"/>
                <w:sz w:val="24"/>
                <w:szCs w:val="24"/>
              </w:rPr>
            </w:pPr>
            <w:r>
              <w:rPr>
                <w:rFonts w:hint="eastAsia" w:ascii="宋体" w:hAnsi="宋体"/>
                <w:sz w:val="24"/>
                <w:szCs w:val="24"/>
              </w:rPr>
              <w:t>1</w:t>
            </w:r>
          </w:p>
        </w:tc>
        <w:tc>
          <w:tcPr>
            <w:tcW w:w="6061" w:type="dxa"/>
            <w:vAlign w:val="center"/>
          </w:tcPr>
          <w:p w14:paraId="3C3A14BC">
            <w:pPr>
              <w:spacing w:line="360" w:lineRule="auto"/>
              <w:rPr>
                <w:rFonts w:ascii="宋体" w:hAnsi="宋体"/>
                <w:sz w:val="24"/>
                <w:szCs w:val="24"/>
              </w:rPr>
            </w:pPr>
            <w:r>
              <w:rPr>
                <w:rFonts w:hint="eastAsia" w:ascii="宋体" w:hAnsi="宋体"/>
                <w:sz w:val="24"/>
                <w:szCs w:val="24"/>
              </w:rPr>
              <w:t>车损险</w:t>
            </w:r>
          </w:p>
        </w:tc>
        <w:tc>
          <w:tcPr>
            <w:tcW w:w="1310" w:type="dxa"/>
          </w:tcPr>
          <w:p w14:paraId="5F1EC4A1">
            <w:pPr>
              <w:spacing w:line="360" w:lineRule="auto"/>
              <w:ind w:firstLine="480" w:firstLineChars="200"/>
              <w:rPr>
                <w:rFonts w:ascii="宋体" w:hAnsi="宋体"/>
                <w:sz w:val="24"/>
                <w:szCs w:val="24"/>
              </w:rPr>
            </w:pPr>
          </w:p>
        </w:tc>
      </w:tr>
      <w:tr w14:paraId="31C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ABF81E1">
            <w:pPr>
              <w:spacing w:line="360" w:lineRule="auto"/>
              <w:jc w:val="center"/>
              <w:rPr>
                <w:rFonts w:ascii="宋体" w:hAnsi="宋体"/>
                <w:sz w:val="24"/>
                <w:szCs w:val="24"/>
              </w:rPr>
            </w:pPr>
            <w:r>
              <w:rPr>
                <w:rFonts w:hint="eastAsia" w:ascii="宋体" w:hAnsi="宋体"/>
                <w:sz w:val="24"/>
                <w:szCs w:val="24"/>
              </w:rPr>
              <w:t>2</w:t>
            </w:r>
          </w:p>
        </w:tc>
        <w:tc>
          <w:tcPr>
            <w:tcW w:w="6061" w:type="dxa"/>
          </w:tcPr>
          <w:p w14:paraId="5BEBD2F2">
            <w:pPr>
              <w:spacing w:line="360" w:lineRule="auto"/>
              <w:rPr>
                <w:rFonts w:ascii="宋体" w:hAnsi="宋体"/>
                <w:sz w:val="24"/>
                <w:szCs w:val="24"/>
              </w:rPr>
            </w:pPr>
            <w:r>
              <w:rPr>
                <w:rFonts w:hint="eastAsia" w:ascii="宋体" w:hAnsi="宋体"/>
                <w:sz w:val="24"/>
                <w:szCs w:val="24"/>
              </w:rPr>
              <w:t>14辆自卸车第三者责任保险150万元</w:t>
            </w:r>
          </w:p>
        </w:tc>
        <w:tc>
          <w:tcPr>
            <w:tcW w:w="1310" w:type="dxa"/>
          </w:tcPr>
          <w:p w14:paraId="7D0F431F">
            <w:pPr>
              <w:spacing w:line="360" w:lineRule="auto"/>
              <w:ind w:firstLine="480" w:firstLineChars="200"/>
              <w:rPr>
                <w:rFonts w:ascii="宋体" w:hAnsi="宋体"/>
                <w:sz w:val="24"/>
                <w:szCs w:val="24"/>
              </w:rPr>
            </w:pPr>
          </w:p>
        </w:tc>
      </w:tr>
      <w:tr w14:paraId="007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C5CD0C2">
            <w:pPr>
              <w:spacing w:line="360" w:lineRule="auto"/>
              <w:jc w:val="center"/>
              <w:rPr>
                <w:rFonts w:ascii="宋体" w:hAnsi="宋体"/>
                <w:sz w:val="24"/>
                <w:szCs w:val="24"/>
              </w:rPr>
            </w:pPr>
            <w:r>
              <w:rPr>
                <w:rFonts w:hint="eastAsia" w:ascii="宋体" w:hAnsi="宋体"/>
                <w:sz w:val="24"/>
                <w:szCs w:val="24"/>
              </w:rPr>
              <w:t>3</w:t>
            </w:r>
          </w:p>
        </w:tc>
        <w:tc>
          <w:tcPr>
            <w:tcW w:w="6061" w:type="dxa"/>
          </w:tcPr>
          <w:p w14:paraId="3B74D4EF">
            <w:pPr>
              <w:spacing w:line="360" w:lineRule="auto"/>
              <w:rPr>
                <w:rFonts w:ascii="宋体" w:hAnsi="宋体"/>
                <w:sz w:val="24"/>
                <w:szCs w:val="24"/>
              </w:rPr>
            </w:pPr>
            <w:r>
              <w:rPr>
                <w:rFonts w:hint="eastAsia" w:ascii="宋体" w:hAnsi="宋体"/>
                <w:sz w:val="24"/>
                <w:szCs w:val="24"/>
              </w:rPr>
              <w:t>车上人员险（司机、乘员）1万/座</w:t>
            </w:r>
          </w:p>
        </w:tc>
        <w:tc>
          <w:tcPr>
            <w:tcW w:w="1310" w:type="dxa"/>
          </w:tcPr>
          <w:p w14:paraId="2F9C1444">
            <w:pPr>
              <w:spacing w:line="360" w:lineRule="auto"/>
              <w:ind w:firstLine="480" w:firstLineChars="200"/>
              <w:rPr>
                <w:rFonts w:ascii="宋体" w:hAnsi="宋体"/>
                <w:sz w:val="24"/>
                <w:szCs w:val="24"/>
              </w:rPr>
            </w:pPr>
          </w:p>
        </w:tc>
      </w:tr>
      <w:tr w14:paraId="579D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C0AA39D">
            <w:pPr>
              <w:spacing w:line="360" w:lineRule="auto"/>
              <w:jc w:val="center"/>
              <w:rPr>
                <w:rFonts w:ascii="宋体" w:hAnsi="宋体"/>
                <w:sz w:val="24"/>
                <w:szCs w:val="24"/>
              </w:rPr>
            </w:pPr>
            <w:r>
              <w:rPr>
                <w:rFonts w:hint="eastAsia" w:ascii="宋体" w:hAnsi="宋体"/>
                <w:sz w:val="24"/>
                <w:szCs w:val="24"/>
              </w:rPr>
              <w:t>4</w:t>
            </w:r>
          </w:p>
        </w:tc>
        <w:tc>
          <w:tcPr>
            <w:tcW w:w="6061" w:type="dxa"/>
          </w:tcPr>
          <w:p w14:paraId="5C096FDA">
            <w:pPr>
              <w:spacing w:line="360" w:lineRule="auto"/>
              <w:rPr>
                <w:rFonts w:ascii="宋体" w:hAnsi="宋体"/>
                <w:sz w:val="24"/>
                <w:szCs w:val="24"/>
              </w:rPr>
            </w:pPr>
            <w:r>
              <w:rPr>
                <w:rFonts w:hint="eastAsia" w:ascii="宋体" w:hAnsi="宋体"/>
                <w:sz w:val="24"/>
                <w:szCs w:val="24"/>
              </w:rPr>
              <w:t>交强险</w:t>
            </w:r>
          </w:p>
        </w:tc>
        <w:tc>
          <w:tcPr>
            <w:tcW w:w="1310" w:type="dxa"/>
          </w:tcPr>
          <w:p w14:paraId="5E0A4286">
            <w:pPr>
              <w:spacing w:line="360" w:lineRule="auto"/>
              <w:ind w:firstLine="480" w:firstLineChars="200"/>
              <w:rPr>
                <w:rFonts w:ascii="宋体" w:hAnsi="宋体"/>
                <w:sz w:val="24"/>
                <w:szCs w:val="24"/>
              </w:rPr>
            </w:pPr>
          </w:p>
        </w:tc>
      </w:tr>
      <w:tr w14:paraId="3D5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7386E3C">
            <w:pPr>
              <w:spacing w:line="360" w:lineRule="auto"/>
              <w:jc w:val="center"/>
              <w:rPr>
                <w:rFonts w:ascii="宋体" w:hAnsi="宋体"/>
                <w:sz w:val="24"/>
                <w:szCs w:val="24"/>
              </w:rPr>
            </w:pPr>
            <w:r>
              <w:rPr>
                <w:rFonts w:hint="eastAsia" w:ascii="宋体" w:hAnsi="宋体"/>
                <w:sz w:val="24"/>
                <w:szCs w:val="24"/>
              </w:rPr>
              <w:t>5</w:t>
            </w:r>
          </w:p>
        </w:tc>
        <w:tc>
          <w:tcPr>
            <w:tcW w:w="6061" w:type="dxa"/>
          </w:tcPr>
          <w:p w14:paraId="596BD824">
            <w:pPr>
              <w:spacing w:line="360" w:lineRule="auto"/>
              <w:rPr>
                <w:rFonts w:ascii="宋体" w:hAnsi="宋体"/>
                <w:sz w:val="24"/>
                <w:szCs w:val="24"/>
              </w:rPr>
            </w:pPr>
            <w:r>
              <w:rPr>
                <w:rFonts w:hint="eastAsia" w:ascii="宋体" w:hAnsi="宋体"/>
                <w:sz w:val="24"/>
                <w:szCs w:val="24"/>
              </w:rPr>
              <w:t>车船税</w:t>
            </w:r>
          </w:p>
        </w:tc>
        <w:tc>
          <w:tcPr>
            <w:tcW w:w="1310" w:type="dxa"/>
          </w:tcPr>
          <w:p w14:paraId="6828ED4F">
            <w:pPr>
              <w:spacing w:line="360" w:lineRule="auto"/>
              <w:ind w:firstLine="480" w:firstLineChars="200"/>
              <w:rPr>
                <w:rFonts w:ascii="宋体" w:hAnsi="宋体"/>
                <w:sz w:val="24"/>
                <w:szCs w:val="24"/>
              </w:rPr>
            </w:pPr>
          </w:p>
        </w:tc>
      </w:tr>
    </w:tbl>
    <w:p w14:paraId="0FEDF2C5">
      <w:pPr>
        <w:pStyle w:val="383"/>
        <w:widowControl/>
        <w:rPr>
          <w:rFonts w:ascii="宋体" w:hAnsi="宋体" w:cs="宋体"/>
          <w:kern w:val="2"/>
          <w:sz w:val="24"/>
          <w:szCs w:val="24"/>
        </w:rPr>
      </w:pPr>
    </w:p>
    <w:p w14:paraId="5B309234">
      <w:pPr>
        <w:pStyle w:val="383"/>
        <w:widowControl/>
        <w:numPr>
          <w:ilvl w:val="0"/>
          <w:numId w:val="24"/>
        </w:numPr>
        <w:ind w:firstLine="465"/>
        <w:rPr>
          <w:rFonts w:ascii="宋体" w:hAnsi="宋体" w:cs="宋体"/>
          <w:kern w:val="2"/>
          <w:sz w:val="24"/>
          <w:szCs w:val="24"/>
        </w:rPr>
      </w:pPr>
      <w:r>
        <w:rPr>
          <w:rFonts w:hint="eastAsia" w:ascii="宋体" w:hAnsi="宋体" w:cs="宋体"/>
          <w:kern w:val="2"/>
          <w:sz w:val="24"/>
          <w:szCs w:val="24"/>
        </w:rPr>
        <w:t>参保车辆一览表</w:t>
      </w:r>
    </w:p>
    <w:p w14:paraId="45318939">
      <w:pPr>
        <w:pStyle w:val="383"/>
        <w:widowControl/>
        <w:rPr>
          <w:rFonts w:ascii="宋体" w:hAnsi="宋体" w:cs="宋体"/>
          <w:kern w:val="2"/>
          <w:sz w:val="24"/>
          <w:szCs w:val="24"/>
        </w:rPr>
      </w:pPr>
    </w:p>
    <w:tbl>
      <w:tblPr>
        <w:tblStyle w:val="75"/>
        <w:tblW w:w="9761" w:type="dxa"/>
        <w:tblInd w:w="93" w:type="dxa"/>
        <w:tblLayout w:type="fixed"/>
        <w:tblCellMar>
          <w:top w:w="0" w:type="dxa"/>
          <w:left w:w="108" w:type="dxa"/>
          <w:bottom w:w="0" w:type="dxa"/>
          <w:right w:w="108" w:type="dxa"/>
        </w:tblCellMar>
      </w:tblPr>
      <w:tblGrid>
        <w:gridCol w:w="537"/>
        <w:gridCol w:w="896"/>
        <w:gridCol w:w="709"/>
        <w:gridCol w:w="992"/>
        <w:gridCol w:w="992"/>
        <w:gridCol w:w="1354"/>
        <w:gridCol w:w="1342"/>
        <w:gridCol w:w="698"/>
        <w:gridCol w:w="1543"/>
        <w:gridCol w:w="698"/>
      </w:tblGrid>
      <w:tr w14:paraId="5C887A1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E6AB97C">
            <w:pPr>
              <w:widowControl/>
              <w:jc w:val="center"/>
              <w:rPr>
                <w:sz w:val="18"/>
                <w:szCs w:val="18"/>
              </w:rPr>
            </w:pPr>
            <w:r>
              <w:rPr>
                <w:rFonts w:hint="eastAsia" w:ascii="宋体" w:hAnsi="宋体" w:cs="宋体"/>
                <w:kern w:val="0"/>
                <w:sz w:val="18"/>
                <w:szCs w:val="18"/>
              </w:rPr>
              <w:t>序号</w:t>
            </w:r>
          </w:p>
        </w:tc>
        <w:tc>
          <w:tcPr>
            <w:tcW w:w="896" w:type="dxa"/>
            <w:tcBorders>
              <w:top w:val="single" w:color="auto" w:sz="4" w:space="0"/>
              <w:left w:val="nil"/>
              <w:bottom w:val="single" w:color="auto" w:sz="4" w:space="0"/>
              <w:right w:val="single" w:color="auto" w:sz="4" w:space="0"/>
            </w:tcBorders>
            <w:shd w:val="clear" w:color="auto" w:fill="auto"/>
            <w:vAlign w:val="center"/>
          </w:tcPr>
          <w:p w14:paraId="26EAE628">
            <w:pPr>
              <w:widowControl/>
              <w:jc w:val="center"/>
              <w:rPr>
                <w:sz w:val="18"/>
                <w:szCs w:val="18"/>
              </w:rPr>
            </w:pPr>
            <w:r>
              <w:rPr>
                <w:rFonts w:hint="eastAsia" w:ascii="宋体" w:hAnsi="宋体" w:cs="宋体"/>
                <w:kern w:val="0"/>
                <w:sz w:val="18"/>
                <w:szCs w:val="18"/>
              </w:rPr>
              <w:t>用途</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A2E4CF">
            <w:pPr>
              <w:widowControl/>
              <w:jc w:val="center"/>
              <w:rPr>
                <w:sz w:val="18"/>
                <w:szCs w:val="18"/>
              </w:rPr>
            </w:pPr>
            <w:r>
              <w:rPr>
                <w:rFonts w:hint="eastAsia" w:ascii="宋体" w:hAnsi="宋体" w:cs="宋体"/>
                <w:kern w:val="0"/>
                <w:sz w:val="18"/>
                <w:szCs w:val="18"/>
              </w:rPr>
              <w:t>车牌号</w:t>
            </w:r>
          </w:p>
        </w:tc>
        <w:tc>
          <w:tcPr>
            <w:tcW w:w="992" w:type="dxa"/>
            <w:tcBorders>
              <w:top w:val="single" w:color="auto" w:sz="4" w:space="0"/>
              <w:left w:val="nil"/>
              <w:bottom w:val="single" w:color="auto" w:sz="4" w:space="0"/>
              <w:right w:val="single" w:color="auto" w:sz="4" w:space="0"/>
            </w:tcBorders>
            <w:vAlign w:val="center"/>
          </w:tcPr>
          <w:p w14:paraId="589F6360">
            <w:pPr>
              <w:widowControl/>
              <w:jc w:val="center"/>
              <w:rPr>
                <w:color w:val="000000"/>
                <w:sz w:val="18"/>
                <w:szCs w:val="18"/>
              </w:rPr>
            </w:pPr>
            <w:r>
              <w:rPr>
                <w:rFonts w:hint="eastAsia" w:ascii="宋体" w:hAnsi="宋体" w:cs="宋体"/>
                <w:kern w:val="0"/>
                <w:sz w:val="18"/>
                <w:szCs w:val="18"/>
              </w:rPr>
              <w:t>车型</w:t>
            </w:r>
          </w:p>
        </w:tc>
        <w:tc>
          <w:tcPr>
            <w:tcW w:w="992" w:type="dxa"/>
            <w:tcBorders>
              <w:top w:val="single" w:color="auto" w:sz="4" w:space="0"/>
              <w:left w:val="nil"/>
              <w:bottom w:val="single" w:color="auto" w:sz="4" w:space="0"/>
              <w:right w:val="single" w:color="auto" w:sz="4" w:space="0"/>
            </w:tcBorders>
            <w:vAlign w:val="center"/>
          </w:tcPr>
          <w:p w14:paraId="1C01A652">
            <w:pPr>
              <w:widowControl/>
              <w:jc w:val="center"/>
              <w:rPr>
                <w:sz w:val="18"/>
                <w:szCs w:val="18"/>
              </w:rPr>
            </w:pPr>
            <w:r>
              <w:rPr>
                <w:rFonts w:hint="eastAsia" w:ascii="宋体" w:hAnsi="宋体" w:cs="宋体"/>
                <w:kern w:val="0"/>
                <w:sz w:val="18"/>
                <w:szCs w:val="18"/>
              </w:rPr>
              <w:t>发动机号</w:t>
            </w:r>
          </w:p>
        </w:tc>
        <w:tc>
          <w:tcPr>
            <w:tcW w:w="1354" w:type="dxa"/>
            <w:tcBorders>
              <w:top w:val="single" w:color="auto" w:sz="4" w:space="0"/>
              <w:left w:val="nil"/>
              <w:bottom w:val="single" w:color="auto" w:sz="4" w:space="0"/>
              <w:right w:val="single" w:color="auto" w:sz="4" w:space="0"/>
            </w:tcBorders>
            <w:vAlign w:val="center"/>
          </w:tcPr>
          <w:p w14:paraId="46482FFB">
            <w:pPr>
              <w:widowControl/>
              <w:jc w:val="center"/>
              <w:rPr>
                <w:sz w:val="18"/>
                <w:szCs w:val="18"/>
              </w:rPr>
            </w:pPr>
            <w:r>
              <w:rPr>
                <w:rFonts w:hint="eastAsia" w:ascii="宋体" w:hAnsi="宋体" w:cs="宋体"/>
                <w:kern w:val="0"/>
                <w:sz w:val="18"/>
                <w:szCs w:val="18"/>
              </w:rPr>
              <w:t>车架号</w:t>
            </w:r>
          </w:p>
        </w:tc>
        <w:tc>
          <w:tcPr>
            <w:tcW w:w="1342" w:type="dxa"/>
            <w:tcBorders>
              <w:top w:val="single" w:color="auto" w:sz="4" w:space="0"/>
              <w:left w:val="nil"/>
              <w:bottom w:val="single" w:color="auto" w:sz="4" w:space="0"/>
              <w:right w:val="single" w:color="auto" w:sz="4" w:space="0"/>
            </w:tcBorders>
            <w:vAlign w:val="center"/>
          </w:tcPr>
          <w:p w14:paraId="4C39E8D7">
            <w:pPr>
              <w:widowControl/>
              <w:jc w:val="center"/>
              <w:rPr>
                <w:sz w:val="18"/>
                <w:szCs w:val="18"/>
              </w:rPr>
            </w:pPr>
            <w:r>
              <w:rPr>
                <w:rFonts w:hint="eastAsia" w:ascii="宋体" w:hAnsi="宋体" w:cs="宋体"/>
                <w:kern w:val="0"/>
                <w:sz w:val="18"/>
                <w:szCs w:val="18"/>
              </w:rPr>
              <w:t>型号</w:t>
            </w:r>
          </w:p>
        </w:tc>
        <w:tc>
          <w:tcPr>
            <w:tcW w:w="698" w:type="dxa"/>
            <w:tcBorders>
              <w:top w:val="single" w:color="auto" w:sz="4" w:space="0"/>
              <w:left w:val="nil"/>
              <w:bottom w:val="single" w:color="auto" w:sz="4" w:space="0"/>
              <w:right w:val="single" w:color="auto" w:sz="4" w:space="0"/>
            </w:tcBorders>
            <w:vAlign w:val="center"/>
          </w:tcPr>
          <w:p w14:paraId="1267A2A0">
            <w:pPr>
              <w:widowControl/>
              <w:jc w:val="center"/>
              <w:rPr>
                <w:sz w:val="18"/>
                <w:szCs w:val="18"/>
              </w:rPr>
            </w:pPr>
            <w:r>
              <w:rPr>
                <w:rFonts w:hint="eastAsia" w:ascii="宋体" w:hAnsi="宋体" w:cs="宋体"/>
                <w:kern w:val="0"/>
                <w:sz w:val="18"/>
                <w:szCs w:val="18"/>
              </w:rPr>
              <w:t>整备质量（KG）</w:t>
            </w:r>
          </w:p>
        </w:tc>
        <w:tc>
          <w:tcPr>
            <w:tcW w:w="1543" w:type="dxa"/>
            <w:tcBorders>
              <w:top w:val="single" w:color="auto" w:sz="4" w:space="0"/>
              <w:left w:val="nil"/>
              <w:bottom w:val="single" w:color="auto" w:sz="4" w:space="0"/>
              <w:right w:val="single" w:color="auto" w:sz="4" w:space="0"/>
            </w:tcBorders>
            <w:vAlign w:val="center"/>
          </w:tcPr>
          <w:p w14:paraId="6B5BDA7D">
            <w:pPr>
              <w:widowControl/>
              <w:jc w:val="center"/>
              <w:rPr>
                <w:sz w:val="18"/>
                <w:szCs w:val="18"/>
              </w:rPr>
            </w:pPr>
            <w:r>
              <w:rPr>
                <w:rFonts w:hint="eastAsia" w:ascii="宋体" w:hAnsi="宋体" w:cs="宋体"/>
                <w:kern w:val="0"/>
                <w:sz w:val="18"/>
                <w:szCs w:val="18"/>
              </w:rPr>
              <w:t>购置时间</w:t>
            </w:r>
          </w:p>
        </w:tc>
        <w:tc>
          <w:tcPr>
            <w:tcW w:w="698" w:type="dxa"/>
            <w:tcBorders>
              <w:top w:val="single" w:color="auto" w:sz="4" w:space="0"/>
              <w:left w:val="nil"/>
              <w:bottom w:val="single" w:color="auto" w:sz="4" w:space="0"/>
              <w:right w:val="single" w:color="auto" w:sz="4" w:space="0"/>
            </w:tcBorders>
            <w:vAlign w:val="center"/>
          </w:tcPr>
          <w:p w14:paraId="27C10AD1">
            <w:pPr>
              <w:widowControl/>
              <w:jc w:val="center"/>
              <w:rPr>
                <w:sz w:val="18"/>
                <w:szCs w:val="18"/>
              </w:rPr>
            </w:pPr>
            <w:r>
              <w:rPr>
                <w:rFonts w:hint="eastAsia" w:ascii="宋体" w:hAnsi="宋体" w:cs="宋体"/>
                <w:kern w:val="0"/>
                <w:sz w:val="18"/>
                <w:szCs w:val="18"/>
              </w:rPr>
              <w:t>购置</w:t>
            </w:r>
            <w:r>
              <w:rPr>
                <w:rFonts w:hint="eastAsia" w:ascii="宋体" w:hAnsi="宋体" w:cs="宋体"/>
                <w:kern w:val="0"/>
                <w:sz w:val="18"/>
                <w:szCs w:val="18"/>
              </w:rPr>
              <w:br w:type="textWrapping"/>
            </w:r>
            <w:r>
              <w:rPr>
                <w:rFonts w:hint="eastAsia" w:ascii="宋体" w:hAnsi="宋体" w:cs="宋体"/>
                <w:kern w:val="0"/>
                <w:sz w:val="18"/>
                <w:szCs w:val="18"/>
              </w:rPr>
              <w:t>原值</w:t>
            </w:r>
          </w:p>
        </w:tc>
      </w:tr>
      <w:tr w14:paraId="11EE7BE7">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6F00F08">
            <w:pPr>
              <w:widowControl/>
              <w:jc w:val="center"/>
              <w:rPr>
                <w:rFonts w:ascii="宋体" w:hAnsi="宋体" w:cs="宋体"/>
                <w:kern w:val="0"/>
                <w:sz w:val="18"/>
                <w:szCs w:val="18"/>
              </w:rPr>
            </w:pPr>
            <w:r>
              <w:rPr>
                <w:rFonts w:hint="eastAsia"/>
                <w:sz w:val="18"/>
                <w:szCs w:val="18"/>
              </w:rPr>
              <w:t>1</w:t>
            </w:r>
          </w:p>
        </w:tc>
        <w:tc>
          <w:tcPr>
            <w:tcW w:w="896" w:type="dxa"/>
            <w:tcBorders>
              <w:top w:val="single" w:color="auto" w:sz="4" w:space="0"/>
              <w:left w:val="nil"/>
              <w:bottom w:val="single" w:color="auto" w:sz="4" w:space="0"/>
              <w:right w:val="single" w:color="auto" w:sz="4" w:space="0"/>
            </w:tcBorders>
            <w:shd w:val="clear" w:color="auto" w:fill="auto"/>
            <w:vAlign w:val="center"/>
          </w:tcPr>
          <w:p w14:paraId="26668A2F">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453BC9C">
            <w:pPr>
              <w:widowControl/>
              <w:jc w:val="center"/>
              <w:rPr>
                <w:rFonts w:ascii="宋体" w:hAnsi="宋体" w:cs="宋体"/>
                <w:kern w:val="0"/>
                <w:sz w:val="18"/>
                <w:szCs w:val="18"/>
              </w:rPr>
            </w:pPr>
            <w:r>
              <w:rPr>
                <w:rFonts w:hint="eastAsia"/>
                <w:sz w:val="20"/>
              </w:rPr>
              <w:t>苏BY0299</w:t>
            </w:r>
          </w:p>
        </w:tc>
        <w:tc>
          <w:tcPr>
            <w:tcW w:w="992" w:type="dxa"/>
            <w:tcBorders>
              <w:top w:val="single" w:color="auto" w:sz="4" w:space="0"/>
              <w:left w:val="nil"/>
              <w:bottom w:val="single" w:color="auto" w:sz="4" w:space="0"/>
              <w:right w:val="single" w:color="auto" w:sz="4" w:space="0"/>
            </w:tcBorders>
            <w:vAlign w:val="center"/>
          </w:tcPr>
          <w:p w14:paraId="698DACF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F0AEB03">
            <w:pPr>
              <w:widowControl/>
              <w:jc w:val="center"/>
              <w:rPr>
                <w:rFonts w:ascii="宋体" w:hAnsi="宋体" w:cs="宋体"/>
                <w:kern w:val="0"/>
                <w:sz w:val="18"/>
                <w:szCs w:val="18"/>
              </w:rPr>
            </w:pPr>
            <w:r>
              <w:rPr>
                <w:rFonts w:hint="eastAsia"/>
                <w:color w:val="000000"/>
                <w:sz w:val="20"/>
              </w:rPr>
              <w:t>BF09005503</w:t>
            </w:r>
          </w:p>
        </w:tc>
        <w:tc>
          <w:tcPr>
            <w:tcW w:w="1354" w:type="dxa"/>
            <w:tcBorders>
              <w:top w:val="single" w:color="auto" w:sz="4" w:space="0"/>
              <w:left w:val="nil"/>
              <w:bottom w:val="single" w:color="auto" w:sz="4" w:space="0"/>
              <w:right w:val="single" w:color="auto" w:sz="4" w:space="0"/>
            </w:tcBorders>
            <w:vAlign w:val="center"/>
          </w:tcPr>
          <w:p w14:paraId="6A131E17">
            <w:pPr>
              <w:widowControl/>
              <w:jc w:val="center"/>
              <w:rPr>
                <w:rFonts w:ascii="宋体" w:hAnsi="宋体" w:cs="宋体"/>
                <w:kern w:val="0"/>
                <w:sz w:val="18"/>
                <w:szCs w:val="18"/>
              </w:rPr>
            </w:pPr>
            <w:r>
              <w:rPr>
                <w:rFonts w:hint="eastAsia"/>
                <w:color w:val="000000"/>
                <w:sz w:val="20"/>
              </w:rPr>
              <w:t>LVBV5PDB0LW030695</w:t>
            </w:r>
          </w:p>
        </w:tc>
        <w:tc>
          <w:tcPr>
            <w:tcW w:w="1342" w:type="dxa"/>
            <w:tcBorders>
              <w:top w:val="single" w:color="auto" w:sz="4" w:space="0"/>
              <w:left w:val="nil"/>
              <w:bottom w:val="single" w:color="auto" w:sz="4" w:space="0"/>
              <w:right w:val="single" w:color="auto" w:sz="4" w:space="0"/>
            </w:tcBorders>
            <w:vAlign w:val="center"/>
          </w:tcPr>
          <w:p w14:paraId="7E3E9E99">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6859DD12">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3518282">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664C0EF0">
            <w:pPr>
              <w:widowControl/>
              <w:jc w:val="center"/>
              <w:rPr>
                <w:rFonts w:ascii="宋体" w:hAnsi="宋体" w:cs="宋体"/>
                <w:kern w:val="0"/>
                <w:sz w:val="18"/>
                <w:szCs w:val="18"/>
              </w:rPr>
            </w:pPr>
            <w:r>
              <w:rPr>
                <w:rFonts w:hint="eastAsia"/>
                <w:color w:val="000000"/>
                <w:sz w:val="18"/>
                <w:szCs w:val="18"/>
              </w:rPr>
              <w:t>21万</w:t>
            </w:r>
          </w:p>
        </w:tc>
      </w:tr>
      <w:tr w14:paraId="6C5498E5">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ABF3297">
            <w:pPr>
              <w:widowControl/>
              <w:jc w:val="center"/>
              <w:rPr>
                <w:rFonts w:ascii="宋体" w:hAnsi="宋体" w:cs="宋体"/>
                <w:kern w:val="0"/>
                <w:sz w:val="18"/>
                <w:szCs w:val="18"/>
              </w:rPr>
            </w:pPr>
            <w:r>
              <w:rPr>
                <w:rFonts w:hint="eastAsia"/>
                <w:sz w:val="18"/>
                <w:szCs w:val="18"/>
              </w:rPr>
              <w:t>2</w:t>
            </w:r>
          </w:p>
        </w:tc>
        <w:tc>
          <w:tcPr>
            <w:tcW w:w="896" w:type="dxa"/>
            <w:tcBorders>
              <w:top w:val="single" w:color="auto" w:sz="4" w:space="0"/>
              <w:left w:val="nil"/>
              <w:bottom w:val="single" w:color="auto" w:sz="4" w:space="0"/>
              <w:right w:val="single" w:color="auto" w:sz="4" w:space="0"/>
            </w:tcBorders>
            <w:shd w:val="clear" w:color="auto" w:fill="auto"/>
            <w:vAlign w:val="center"/>
          </w:tcPr>
          <w:p w14:paraId="03D77392">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6A75F08">
            <w:pPr>
              <w:widowControl/>
              <w:jc w:val="center"/>
              <w:rPr>
                <w:rFonts w:ascii="宋体" w:hAnsi="宋体" w:cs="宋体"/>
                <w:kern w:val="0"/>
                <w:sz w:val="18"/>
                <w:szCs w:val="18"/>
              </w:rPr>
            </w:pPr>
            <w:r>
              <w:rPr>
                <w:rFonts w:hint="eastAsia"/>
                <w:sz w:val="20"/>
              </w:rPr>
              <w:t>苏BL1596</w:t>
            </w:r>
          </w:p>
        </w:tc>
        <w:tc>
          <w:tcPr>
            <w:tcW w:w="992" w:type="dxa"/>
            <w:tcBorders>
              <w:top w:val="single" w:color="auto" w:sz="4" w:space="0"/>
              <w:left w:val="nil"/>
              <w:bottom w:val="single" w:color="auto" w:sz="4" w:space="0"/>
              <w:right w:val="single" w:color="auto" w:sz="4" w:space="0"/>
            </w:tcBorders>
            <w:vAlign w:val="center"/>
          </w:tcPr>
          <w:p w14:paraId="6230CCB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B204084">
            <w:pPr>
              <w:widowControl/>
              <w:jc w:val="center"/>
              <w:rPr>
                <w:rFonts w:ascii="宋体" w:hAnsi="宋体" w:cs="宋体"/>
                <w:kern w:val="0"/>
                <w:sz w:val="18"/>
                <w:szCs w:val="18"/>
              </w:rPr>
            </w:pPr>
            <w:r>
              <w:rPr>
                <w:rFonts w:hint="eastAsia"/>
                <w:color w:val="000000"/>
                <w:sz w:val="20"/>
              </w:rPr>
              <w:t>BF09005478</w:t>
            </w:r>
          </w:p>
        </w:tc>
        <w:tc>
          <w:tcPr>
            <w:tcW w:w="1354" w:type="dxa"/>
            <w:tcBorders>
              <w:top w:val="single" w:color="auto" w:sz="4" w:space="0"/>
              <w:left w:val="nil"/>
              <w:bottom w:val="single" w:color="auto" w:sz="4" w:space="0"/>
              <w:right w:val="single" w:color="auto" w:sz="4" w:space="0"/>
            </w:tcBorders>
            <w:vAlign w:val="center"/>
          </w:tcPr>
          <w:p w14:paraId="348C5F5E">
            <w:pPr>
              <w:widowControl/>
              <w:jc w:val="center"/>
              <w:rPr>
                <w:rFonts w:ascii="宋体" w:hAnsi="宋体" w:cs="宋体"/>
                <w:kern w:val="0"/>
                <w:sz w:val="18"/>
                <w:szCs w:val="18"/>
              </w:rPr>
            </w:pPr>
            <w:r>
              <w:rPr>
                <w:rFonts w:hint="eastAsia"/>
                <w:color w:val="000000"/>
                <w:sz w:val="20"/>
              </w:rPr>
              <w:t>LVBV5PDB3LW031064</w:t>
            </w:r>
          </w:p>
        </w:tc>
        <w:tc>
          <w:tcPr>
            <w:tcW w:w="1342" w:type="dxa"/>
            <w:tcBorders>
              <w:top w:val="single" w:color="auto" w:sz="4" w:space="0"/>
              <w:left w:val="nil"/>
              <w:bottom w:val="single" w:color="auto" w:sz="4" w:space="0"/>
              <w:right w:val="single" w:color="auto" w:sz="4" w:space="0"/>
            </w:tcBorders>
            <w:vAlign w:val="center"/>
          </w:tcPr>
          <w:p w14:paraId="00C563F7">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0A9F98D">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650BB288">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FD741E8">
            <w:pPr>
              <w:widowControl/>
              <w:jc w:val="center"/>
              <w:rPr>
                <w:rFonts w:ascii="宋体" w:hAnsi="宋体" w:cs="宋体"/>
                <w:kern w:val="0"/>
                <w:sz w:val="18"/>
                <w:szCs w:val="18"/>
              </w:rPr>
            </w:pPr>
            <w:r>
              <w:rPr>
                <w:rFonts w:hint="eastAsia"/>
                <w:color w:val="000000"/>
                <w:sz w:val="18"/>
                <w:szCs w:val="18"/>
              </w:rPr>
              <w:t>21万</w:t>
            </w:r>
          </w:p>
        </w:tc>
      </w:tr>
      <w:tr w14:paraId="6A97B531">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91648F7">
            <w:pPr>
              <w:widowControl/>
              <w:jc w:val="center"/>
              <w:rPr>
                <w:rFonts w:ascii="宋体" w:hAnsi="宋体" w:cs="宋体"/>
                <w:kern w:val="0"/>
                <w:sz w:val="18"/>
                <w:szCs w:val="18"/>
              </w:rPr>
            </w:pPr>
            <w:r>
              <w:rPr>
                <w:rFonts w:hint="eastAsia"/>
                <w:sz w:val="18"/>
                <w:szCs w:val="18"/>
              </w:rPr>
              <w:t>3</w:t>
            </w:r>
          </w:p>
        </w:tc>
        <w:tc>
          <w:tcPr>
            <w:tcW w:w="896" w:type="dxa"/>
            <w:tcBorders>
              <w:top w:val="single" w:color="auto" w:sz="4" w:space="0"/>
              <w:left w:val="nil"/>
              <w:bottom w:val="single" w:color="auto" w:sz="4" w:space="0"/>
              <w:right w:val="single" w:color="auto" w:sz="4" w:space="0"/>
            </w:tcBorders>
            <w:shd w:val="clear" w:color="auto" w:fill="auto"/>
            <w:vAlign w:val="center"/>
          </w:tcPr>
          <w:p w14:paraId="0F74992D">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D564DF">
            <w:pPr>
              <w:widowControl/>
              <w:jc w:val="center"/>
              <w:rPr>
                <w:rFonts w:ascii="宋体" w:hAnsi="宋体" w:cs="宋体"/>
                <w:kern w:val="0"/>
                <w:sz w:val="18"/>
                <w:szCs w:val="18"/>
              </w:rPr>
            </w:pPr>
            <w:r>
              <w:rPr>
                <w:rFonts w:hint="eastAsia"/>
                <w:sz w:val="20"/>
              </w:rPr>
              <w:t>苏BL9020</w:t>
            </w:r>
          </w:p>
        </w:tc>
        <w:tc>
          <w:tcPr>
            <w:tcW w:w="992" w:type="dxa"/>
            <w:tcBorders>
              <w:top w:val="single" w:color="auto" w:sz="4" w:space="0"/>
              <w:left w:val="nil"/>
              <w:bottom w:val="single" w:color="auto" w:sz="4" w:space="0"/>
              <w:right w:val="single" w:color="auto" w:sz="4" w:space="0"/>
            </w:tcBorders>
            <w:vAlign w:val="center"/>
          </w:tcPr>
          <w:p w14:paraId="7A23C81E">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2E0F9CE">
            <w:pPr>
              <w:widowControl/>
              <w:jc w:val="center"/>
              <w:rPr>
                <w:rFonts w:ascii="宋体" w:hAnsi="宋体" w:cs="宋体"/>
                <w:kern w:val="0"/>
                <w:sz w:val="18"/>
                <w:szCs w:val="18"/>
              </w:rPr>
            </w:pPr>
            <w:r>
              <w:rPr>
                <w:rFonts w:hint="eastAsia"/>
                <w:color w:val="000000"/>
                <w:sz w:val="20"/>
              </w:rPr>
              <w:t>BF09005502</w:t>
            </w:r>
          </w:p>
        </w:tc>
        <w:tc>
          <w:tcPr>
            <w:tcW w:w="1354" w:type="dxa"/>
            <w:tcBorders>
              <w:top w:val="single" w:color="auto" w:sz="4" w:space="0"/>
              <w:left w:val="nil"/>
              <w:bottom w:val="single" w:color="auto" w:sz="4" w:space="0"/>
              <w:right w:val="single" w:color="auto" w:sz="4" w:space="0"/>
            </w:tcBorders>
            <w:vAlign w:val="center"/>
          </w:tcPr>
          <w:p w14:paraId="75E798E3">
            <w:pPr>
              <w:widowControl/>
              <w:jc w:val="center"/>
              <w:rPr>
                <w:rFonts w:ascii="宋体" w:hAnsi="宋体" w:cs="宋体"/>
                <w:kern w:val="0"/>
                <w:sz w:val="18"/>
                <w:szCs w:val="18"/>
              </w:rPr>
            </w:pPr>
            <w:r>
              <w:rPr>
                <w:rFonts w:hint="eastAsia"/>
                <w:color w:val="000000"/>
                <w:sz w:val="20"/>
              </w:rPr>
              <w:t>LVBV5PDB2LW030696</w:t>
            </w:r>
          </w:p>
        </w:tc>
        <w:tc>
          <w:tcPr>
            <w:tcW w:w="1342" w:type="dxa"/>
            <w:tcBorders>
              <w:top w:val="single" w:color="auto" w:sz="4" w:space="0"/>
              <w:left w:val="nil"/>
              <w:bottom w:val="single" w:color="auto" w:sz="4" w:space="0"/>
              <w:right w:val="single" w:color="auto" w:sz="4" w:space="0"/>
            </w:tcBorders>
            <w:vAlign w:val="center"/>
          </w:tcPr>
          <w:p w14:paraId="09C508BB">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30E6191">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08C820C">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C1976BE">
            <w:pPr>
              <w:widowControl/>
              <w:jc w:val="center"/>
              <w:rPr>
                <w:rFonts w:ascii="宋体" w:hAnsi="宋体" w:cs="宋体"/>
                <w:kern w:val="0"/>
                <w:sz w:val="18"/>
                <w:szCs w:val="18"/>
              </w:rPr>
            </w:pPr>
            <w:r>
              <w:rPr>
                <w:rFonts w:hint="eastAsia"/>
                <w:color w:val="000000"/>
                <w:sz w:val="18"/>
                <w:szCs w:val="18"/>
              </w:rPr>
              <w:t>21万</w:t>
            </w:r>
          </w:p>
        </w:tc>
      </w:tr>
      <w:tr w14:paraId="36B945C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774598A">
            <w:pPr>
              <w:widowControl/>
              <w:jc w:val="center"/>
              <w:rPr>
                <w:rFonts w:ascii="宋体" w:hAnsi="宋体" w:cs="宋体"/>
                <w:kern w:val="0"/>
                <w:sz w:val="18"/>
                <w:szCs w:val="18"/>
              </w:rPr>
            </w:pPr>
            <w:r>
              <w:rPr>
                <w:rFonts w:hint="eastAsia"/>
                <w:sz w:val="18"/>
                <w:szCs w:val="18"/>
              </w:rPr>
              <w:t>4</w:t>
            </w:r>
          </w:p>
        </w:tc>
        <w:tc>
          <w:tcPr>
            <w:tcW w:w="896" w:type="dxa"/>
            <w:tcBorders>
              <w:top w:val="single" w:color="auto" w:sz="4" w:space="0"/>
              <w:left w:val="nil"/>
              <w:bottom w:val="single" w:color="auto" w:sz="4" w:space="0"/>
              <w:right w:val="single" w:color="auto" w:sz="4" w:space="0"/>
            </w:tcBorders>
            <w:shd w:val="clear" w:color="auto" w:fill="auto"/>
            <w:vAlign w:val="center"/>
          </w:tcPr>
          <w:p w14:paraId="5DDA7D73">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DADB8E5">
            <w:pPr>
              <w:widowControl/>
              <w:jc w:val="center"/>
              <w:rPr>
                <w:rFonts w:ascii="宋体" w:hAnsi="宋体" w:cs="宋体"/>
                <w:kern w:val="0"/>
                <w:sz w:val="18"/>
                <w:szCs w:val="18"/>
              </w:rPr>
            </w:pPr>
            <w:r>
              <w:rPr>
                <w:rFonts w:hint="eastAsia"/>
                <w:sz w:val="20"/>
              </w:rPr>
              <w:t>苏BY3631</w:t>
            </w:r>
          </w:p>
        </w:tc>
        <w:tc>
          <w:tcPr>
            <w:tcW w:w="992" w:type="dxa"/>
            <w:tcBorders>
              <w:top w:val="single" w:color="auto" w:sz="4" w:space="0"/>
              <w:left w:val="nil"/>
              <w:bottom w:val="single" w:color="auto" w:sz="4" w:space="0"/>
              <w:right w:val="single" w:color="auto" w:sz="4" w:space="0"/>
            </w:tcBorders>
            <w:vAlign w:val="center"/>
          </w:tcPr>
          <w:p w14:paraId="325B1268">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443FB9">
            <w:pPr>
              <w:widowControl/>
              <w:jc w:val="center"/>
              <w:rPr>
                <w:rFonts w:ascii="宋体" w:hAnsi="宋体" w:cs="宋体"/>
                <w:kern w:val="0"/>
                <w:sz w:val="18"/>
                <w:szCs w:val="18"/>
              </w:rPr>
            </w:pPr>
            <w:r>
              <w:rPr>
                <w:rFonts w:hint="eastAsia"/>
                <w:color w:val="000000"/>
                <w:sz w:val="20"/>
              </w:rPr>
              <w:t>6420K039367</w:t>
            </w:r>
          </w:p>
        </w:tc>
        <w:tc>
          <w:tcPr>
            <w:tcW w:w="1354" w:type="dxa"/>
            <w:tcBorders>
              <w:top w:val="single" w:color="auto" w:sz="4" w:space="0"/>
              <w:left w:val="nil"/>
              <w:bottom w:val="single" w:color="auto" w:sz="4" w:space="0"/>
              <w:right w:val="single" w:color="auto" w:sz="4" w:space="0"/>
            </w:tcBorders>
            <w:vAlign w:val="center"/>
          </w:tcPr>
          <w:p w14:paraId="31445B67">
            <w:pPr>
              <w:widowControl/>
              <w:jc w:val="center"/>
              <w:rPr>
                <w:rFonts w:ascii="宋体" w:hAnsi="宋体" w:cs="宋体"/>
                <w:kern w:val="0"/>
                <w:sz w:val="18"/>
                <w:szCs w:val="18"/>
              </w:rPr>
            </w:pPr>
            <w:r>
              <w:rPr>
                <w:rFonts w:hint="eastAsia"/>
                <w:color w:val="000000"/>
                <w:sz w:val="20"/>
              </w:rPr>
              <w:t>LZZPEXNA5LJ189379</w:t>
            </w:r>
          </w:p>
        </w:tc>
        <w:tc>
          <w:tcPr>
            <w:tcW w:w="1342" w:type="dxa"/>
            <w:tcBorders>
              <w:top w:val="single" w:color="auto" w:sz="4" w:space="0"/>
              <w:left w:val="nil"/>
              <w:bottom w:val="single" w:color="auto" w:sz="4" w:space="0"/>
              <w:right w:val="single" w:color="auto" w:sz="4" w:space="0"/>
            </w:tcBorders>
            <w:vAlign w:val="center"/>
          </w:tcPr>
          <w:p w14:paraId="0DD30EF7">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066F571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09637D1">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560881B6">
            <w:pPr>
              <w:widowControl/>
              <w:jc w:val="center"/>
              <w:rPr>
                <w:color w:val="000000"/>
                <w:sz w:val="18"/>
                <w:szCs w:val="18"/>
              </w:rPr>
            </w:pPr>
            <w:r>
              <w:rPr>
                <w:rFonts w:hint="eastAsia"/>
                <w:color w:val="000000"/>
                <w:sz w:val="18"/>
                <w:szCs w:val="18"/>
              </w:rPr>
              <w:t>31万</w:t>
            </w:r>
          </w:p>
        </w:tc>
      </w:tr>
      <w:tr w14:paraId="337225E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ED0762A">
            <w:pPr>
              <w:widowControl/>
              <w:jc w:val="center"/>
              <w:rPr>
                <w:rFonts w:ascii="宋体" w:hAnsi="宋体" w:cs="宋体"/>
                <w:kern w:val="0"/>
                <w:sz w:val="18"/>
                <w:szCs w:val="18"/>
              </w:rPr>
            </w:pPr>
            <w:r>
              <w:rPr>
                <w:rFonts w:hint="eastAsia"/>
                <w:sz w:val="18"/>
                <w:szCs w:val="18"/>
              </w:rPr>
              <w:t>5</w:t>
            </w:r>
          </w:p>
        </w:tc>
        <w:tc>
          <w:tcPr>
            <w:tcW w:w="896" w:type="dxa"/>
            <w:tcBorders>
              <w:top w:val="single" w:color="auto" w:sz="4" w:space="0"/>
              <w:left w:val="nil"/>
              <w:bottom w:val="single" w:color="auto" w:sz="4" w:space="0"/>
              <w:right w:val="single" w:color="auto" w:sz="4" w:space="0"/>
            </w:tcBorders>
            <w:shd w:val="clear" w:color="auto" w:fill="auto"/>
            <w:vAlign w:val="center"/>
          </w:tcPr>
          <w:p w14:paraId="6469C0E4">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B0580F1">
            <w:pPr>
              <w:widowControl/>
              <w:jc w:val="center"/>
              <w:rPr>
                <w:rFonts w:ascii="宋体" w:hAnsi="宋体" w:cs="宋体"/>
                <w:kern w:val="0"/>
                <w:sz w:val="18"/>
                <w:szCs w:val="18"/>
              </w:rPr>
            </w:pPr>
            <w:r>
              <w:rPr>
                <w:rFonts w:hint="eastAsia"/>
                <w:sz w:val="20"/>
              </w:rPr>
              <w:t>苏BY3560</w:t>
            </w:r>
          </w:p>
        </w:tc>
        <w:tc>
          <w:tcPr>
            <w:tcW w:w="992" w:type="dxa"/>
            <w:tcBorders>
              <w:top w:val="single" w:color="auto" w:sz="4" w:space="0"/>
              <w:left w:val="nil"/>
              <w:bottom w:val="single" w:color="auto" w:sz="4" w:space="0"/>
              <w:right w:val="single" w:color="auto" w:sz="4" w:space="0"/>
            </w:tcBorders>
            <w:vAlign w:val="center"/>
          </w:tcPr>
          <w:p w14:paraId="37ED7FF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1EF9358">
            <w:pPr>
              <w:widowControl/>
              <w:jc w:val="center"/>
              <w:rPr>
                <w:rFonts w:ascii="宋体" w:hAnsi="宋体" w:cs="宋体"/>
                <w:kern w:val="0"/>
                <w:sz w:val="18"/>
                <w:szCs w:val="18"/>
              </w:rPr>
            </w:pPr>
            <w:r>
              <w:rPr>
                <w:rFonts w:hint="eastAsia"/>
                <w:color w:val="000000"/>
                <w:sz w:val="20"/>
              </w:rPr>
              <w:t>6420K038347</w:t>
            </w:r>
          </w:p>
        </w:tc>
        <w:tc>
          <w:tcPr>
            <w:tcW w:w="1354" w:type="dxa"/>
            <w:tcBorders>
              <w:top w:val="single" w:color="auto" w:sz="4" w:space="0"/>
              <w:left w:val="nil"/>
              <w:bottom w:val="single" w:color="auto" w:sz="4" w:space="0"/>
              <w:right w:val="single" w:color="auto" w:sz="4" w:space="0"/>
            </w:tcBorders>
            <w:vAlign w:val="center"/>
          </w:tcPr>
          <w:p w14:paraId="04F8AEDF">
            <w:pPr>
              <w:widowControl/>
              <w:jc w:val="center"/>
              <w:rPr>
                <w:rFonts w:ascii="宋体" w:hAnsi="宋体" w:cs="宋体"/>
                <w:kern w:val="0"/>
                <w:sz w:val="18"/>
                <w:szCs w:val="18"/>
              </w:rPr>
            </w:pPr>
            <w:r>
              <w:rPr>
                <w:rFonts w:hint="eastAsia"/>
                <w:color w:val="000000"/>
                <w:sz w:val="20"/>
              </w:rPr>
              <w:t>LZZPEXNAXLJ189376</w:t>
            </w:r>
          </w:p>
        </w:tc>
        <w:tc>
          <w:tcPr>
            <w:tcW w:w="1342" w:type="dxa"/>
            <w:tcBorders>
              <w:top w:val="single" w:color="auto" w:sz="4" w:space="0"/>
              <w:left w:val="nil"/>
              <w:bottom w:val="single" w:color="auto" w:sz="4" w:space="0"/>
              <w:right w:val="single" w:color="auto" w:sz="4" w:space="0"/>
            </w:tcBorders>
            <w:vAlign w:val="center"/>
          </w:tcPr>
          <w:p w14:paraId="5F5EA5A2">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79AF8BD">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592D0E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3912DBC">
            <w:pPr>
              <w:widowControl/>
              <w:jc w:val="center"/>
              <w:rPr>
                <w:color w:val="000000"/>
                <w:sz w:val="18"/>
                <w:szCs w:val="18"/>
              </w:rPr>
            </w:pPr>
            <w:r>
              <w:rPr>
                <w:rFonts w:hint="eastAsia"/>
                <w:color w:val="000000"/>
                <w:sz w:val="18"/>
                <w:szCs w:val="18"/>
              </w:rPr>
              <w:t>31万</w:t>
            </w:r>
          </w:p>
        </w:tc>
      </w:tr>
      <w:tr w14:paraId="721C8D5B">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99C952A">
            <w:pPr>
              <w:widowControl/>
              <w:jc w:val="center"/>
              <w:rPr>
                <w:rFonts w:ascii="宋体" w:hAnsi="宋体" w:cs="宋体"/>
                <w:kern w:val="0"/>
                <w:sz w:val="18"/>
                <w:szCs w:val="18"/>
              </w:rPr>
            </w:pPr>
            <w:r>
              <w:rPr>
                <w:rFonts w:hint="eastAsia"/>
                <w:sz w:val="18"/>
                <w:szCs w:val="18"/>
              </w:rPr>
              <w:t>6</w:t>
            </w:r>
          </w:p>
        </w:tc>
        <w:tc>
          <w:tcPr>
            <w:tcW w:w="896" w:type="dxa"/>
            <w:tcBorders>
              <w:top w:val="single" w:color="auto" w:sz="4" w:space="0"/>
              <w:left w:val="nil"/>
              <w:bottom w:val="single" w:color="auto" w:sz="4" w:space="0"/>
              <w:right w:val="single" w:color="auto" w:sz="4" w:space="0"/>
            </w:tcBorders>
            <w:shd w:val="clear" w:color="auto" w:fill="auto"/>
            <w:vAlign w:val="center"/>
          </w:tcPr>
          <w:p w14:paraId="2C957740">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248168">
            <w:pPr>
              <w:widowControl/>
              <w:jc w:val="center"/>
              <w:rPr>
                <w:rFonts w:ascii="宋体" w:hAnsi="宋体" w:cs="宋体"/>
                <w:kern w:val="0"/>
                <w:sz w:val="18"/>
                <w:szCs w:val="18"/>
              </w:rPr>
            </w:pPr>
            <w:r>
              <w:rPr>
                <w:rFonts w:hint="eastAsia"/>
                <w:sz w:val="20"/>
              </w:rPr>
              <w:t>苏BY5336</w:t>
            </w:r>
          </w:p>
        </w:tc>
        <w:tc>
          <w:tcPr>
            <w:tcW w:w="992" w:type="dxa"/>
            <w:tcBorders>
              <w:top w:val="single" w:color="auto" w:sz="4" w:space="0"/>
              <w:left w:val="nil"/>
              <w:bottom w:val="single" w:color="auto" w:sz="4" w:space="0"/>
              <w:right w:val="single" w:color="auto" w:sz="4" w:space="0"/>
            </w:tcBorders>
            <w:vAlign w:val="center"/>
          </w:tcPr>
          <w:p w14:paraId="2057CFAA">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D926B1">
            <w:pPr>
              <w:widowControl/>
              <w:jc w:val="center"/>
              <w:rPr>
                <w:rFonts w:ascii="宋体" w:hAnsi="宋体" w:cs="宋体"/>
                <w:kern w:val="0"/>
                <w:sz w:val="18"/>
                <w:szCs w:val="18"/>
              </w:rPr>
            </w:pPr>
            <w:r>
              <w:rPr>
                <w:rFonts w:hint="eastAsia"/>
                <w:color w:val="000000"/>
                <w:sz w:val="20"/>
              </w:rPr>
              <w:t>6420K038285</w:t>
            </w:r>
          </w:p>
        </w:tc>
        <w:tc>
          <w:tcPr>
            <w:tcW w:w="1354" w:type="dxa"/>
            <w:tcBorders>
              <w:top w:val="single" w:color="auto" w:sz="4" w:space="0"/>
              <w:left w:val="nil"/>
              <w:bottom w:val="single" w:color="auto" w:sz="4" w:space="0"/>
              <w:right w:val="single" w:color="auto" w:sz="4" w:space="0"/>
            </w:tcBorders>
            <w:vAlign w:val="center"/>
          </w:tcPr>
          <w:p w14:paraId="1A65C920">
            <w:pPr>
              <w:widowControl/>
              <w:jc w:val="center"/>
              <w:rPr>
                <w:rFonts w:ascii="宋体" w:hAnsi="宋体" w:cs="宋体"/>
                <w:kern w:val="0"/>
                <w:sz w:val="18"/>
                <w:szCs w:val="18"/>
              </w:rPr>
            </w:pPr>
            <w:r>
              <w:rPr>
                <w:rFonts w:hint="eastAsia"/>
                <w:color w:val="000000"/>
                <w:sz w:val="20"/>
              </w:rPr>
              <w:t>LZZPEXNA1LJ189377</w:t>
            </w:r>
          </w:p>
        </w:tc>
        <w:tc>
          <w:tcPr>
            <w:tcW w:w="1342" w:type="dxa"/>
            <w:tcBorders>
              <w:top w:val="single" w:color="auto" w:sz="4" w:space="0"/>
              <w:left w:val="nil"/>
              <w:bottom w:val="single" w:color="auto" w:sz="4" w:space="0"/>
              <w:right w:val="single" w:color="auto" w:sz="4" w:space="0"/>
            </w:tcBorders>
            <w:vAlign w:val="center"/>
          </w:tcPr>
          <w:p w14:paraId="11434171">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1D82AB7B">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DA55E8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63101817">
            <w:pPr>
              <w:widowControl/>
              <w:jc w:val="center"/>
              <w:rPr>
                <w:color w:val="000000"/>
                <w:sz w:val="18"/>
                <w:szCs w:val="18"/>
              </w:rPr>
            </w:pPr>
            <w:r>
              <w:rPr>
                <w:rFonts w:hint="eastAsia"/>
                <w:color w:val="000000"/>
                <w:sz w:val="18"/>
                <w:szCs w:val="18"/>
              </w:rPr>
              <w:t>31万</w:t>
            </w:r>
          </w:p>
        </w:tc>
      </w:tr>
      <w:tr w14:paraId="0075D30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D0F53B6">
            <w:pPr>
              <w:widowControl/>
              <w:jc w:val="center"/>
              <w:rPr>
                <w:rFonts w:ascii="宋体" w:hAnsi="宋体" w:cs="宋体"/>
                <w:kern w:val="0"/>
                <w:sz w:val="18"/>
                <w:szCs w:val="18"/>
              </w:rPr>
            </w:pPr>
            <w:r>
              <w:rPr>
                <w:rFonts w:hint="eastAsia"/>
                <w:sz w:val="18"/>
                <w:szCs w:val="18"/>
              </w:rPr>
              <w:t>7</w:t>
            </w:r>
          </w:p>
        </w:tc>
        <w:tc>
          <w:tcPr>
            <w:tcW w:w="896" w:type="dxa"/>
            <w:tcBorders>
              <w:top w:val="single" w:color="auto" w:sz="4" w:space="0"/>
              <w:left w:val="nil"/>
              <w:bottom w:val="single" w:color="auto" w:sz="4" w:space="0"/>
              <w:right w:val="single" w:color="auto" w:sz="4" w:space="0"/>
            </w:tcBorders>
            <w:shd w:val="clear" w:color="auto" w:fill="auto"/>
            <w:vAlign w:val="center"/>
          </w:tcPr>
          <w:p w14:paraId="3BEA10CA">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1FE3FE">
            <w:pPr>
              <w:widowControl/>
              <w:jc w:val="center"/>
              <w:rPr>
                <w:rFonts w:ascii="宋体" w:hAnsi="宋体" w:cs="宋体"/>
                <w:kern w:val="0"/>
                <w:sz w:val="18"/>
                <w:szCs w:val="18"/>
              </w:rPr>
            </w:pPr>
            <w:r>
              <w:rPr>
                <w:rFonts w:hint="eastAsia"/>
                <w:sz w:val="20"/>
              </w:rPr>
              <w:t>苏BY6506</w:t>
            </w:r>
          </w:p>
        </w:tc>
        <w:tc>
          <w:tcPr>
            <w:tcW w:w="992" w:type="dxa"/>
            <w:tcBorders>
              <w:top w:val="single" w:color="auto" w:sz="4" w:space="0"/>
              <w:left w:val="nil"/>
              <w:bottom w:val="single" w:color="auto" w:sz="4" w:space="0"/>
              <w:right w:val="single" w:color="auto" w:sz="4" w:space="0"/>
            </w:tcBorders>
            <w:vAlign w:val="center"/>
          </w:tcPr>
          <w:p w14:paraId="513161BD">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1B43E178">
            <w:pPr>
              <w:widowControl/>
              <w:jc w:val="center"/>
              <w:rPr>
                <w:color w:val="000000"/>
                <w:sz w:val="20"/>
              </w:rPr>
            </w:pPr>
            <w:r>
              <w:rPr>
                <w:rFonts w:hint="eastAsia"/>
                <w:color w:val="000000"/>
                <w:sz w:val="20"/>
              </w:rPr>
              <w:t>6420K039380</w:t>
            </w:r>
          </w:p>
        </w:tc>
        <w:tc>
          <w:tcPr>
            <w:tcW w:w="1354" w:type="dxa"/>
            <w:tcBorders>
              <w:top w:val="single" w:color="auto" w:sz="4" w:space="0"/>
              <w:left w:val="nil"/>
              <w:bottom w:val="single" w:color="auto" w:sz="4" w:space="0"/>
              <w:right w:val="single" w:color="auto" w:sz="4" w:space="0"/>
            </w:tcBorders>
            <w:vAlign w:val="center"/>
          </w:tcPr>
          <w:p w14:paraId="34B74E7A">
            <w:pPr>
              <w:widowControl/>
              <w:jc w:val="center"/>
              <w:rPr>
                <w:color w:val="000000"/>
                <w:sz w:val="20"/>
              </w:rPr>
            </w:pPr>
            <w:r>
              <w:rPr>
                <w:rFonts w:hint="eastAsia"/>
                <w:color w:val="000000"/>
                <w:sz w:val="20"/>
              </w:rPr>
              <w:t>LZZPEXNA1LJ189380</w:t>
            </w:r>
          </w:p>
        </w:tc>
        <w:tc>
          <w:tcPr>
            <w:tcW w:w="1342" w:type="dxa"/>
            <w:tcBorders>
              <w:top w:val="single" w:color="auto" w:sz="4" w:space="0"/>
              <w:left w:val="nil"/>
              <w:bottom w:val="single" w:color="auto" w:sz="4" w:space="0"/>
              <w:right w:val="single" w:color="auto" w:sz="4" w:space="0"/>
            </w:tcBorders>
            <w:vAlign w:val="center"/>
          </w:tcPr>
          <w:p w14:paraId="4CC7DF7A">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53DFC0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3CD261B8">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149B5DB">
            <w:pPr>
              <w:widowControl/>
              <w:jc w:val="center"/>
              <w:rPr>
                <w:color w:val="000000"/>
                <w:sz w:val="18"/>
                <w:szCs w:val="18"/>
              </w:rPr>
            </w:pPr>
            <w:r>
              <w:rPr>
                <w:rFonts w:hint="eastAsia"/>
                <w:color w:val="000000"/>
                <w:sz w:val="18"/>
                <w:szCs w:val="18"/>
              </w:rPr>
              <w:t>31万</w:t>
            </w:r>
          </w:p>
        </w:tc>
      </w:tr>
      <w:tr w14:paraId="60098A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0F7E10">
            <w:pPr>
              <w:widowControl/>
              <w:jc w:val="center"/>
              <w:rPr>
                <w:rFonts w:ascii="宋体" w:hAnsi="宋体" w:cs="宋体"/>
                <w:kern w:val="0"/>
                <w:sz w:val="18"/>
                <w:szCs w:val="18"/>
              </w:rPr>
            </w:pPr>
            <w:r>
              <w:rPr>
                <w:rFonts w:hint="eastAsia"/>
                <w:sz w:val="18"/>
                <w:szCs w:val="18"/>
              </w:rPr>
              <w:t>8</w:t>
            </w:r>
          </w:p>
        </w:tc>
        <w:tc>
          <w:tcPr>
            <w:tcW w:w="896" w:type="dxa"/>
            <w:tcBorders>
              <w:top w:val="single" w:color="auto" w:sz="4" w:space="0"/>
              <w:left w:val="nil"/>
              <w:bottom w:val="single" w:color="auto" w:sz="4" w:space="0"/>
              <w:right w:val="single" w:color="auto" w:sz="4" w:space="0"/>
            </w:tcBorders>
            <w:shd w:val="clear" w:color="auto" w:fill="auto"/>
            <w:vAlign w:val="center"/>
          </w:tcPr>
          <w:p w14:paraId="12D981FE">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3AF822">
            <w:pPr>
              <w:widowControl/>
              <w:jc w:val="center"/>
              <w:rPr>
                <w:rFonts w:ascii="宋体" w:hAnsi="宋体" w:cs="宋体"/>
                <w:kern w:val="0"/>
                <w:sz w:val="18"/>
                <w:szCs w:val="18"/>
              </w:rPr>
            </w:pPr>
            <w:r>
              <w:rPr>
                <w:rFonts w:hint="eastAsia"/>
                <w:sz w:val="20"/>
              </w:rPr>
              <w:t>苏BY6090</w:t>
            </w:r>
          </w:p>
        </w:tc>
        <w:tc>
          <w:tcPr>
            <w:tcW w:w="992" w:type="dxa"/>
            <w:tcBorders>
              <w:top w:val="single" w:color="auto" w:sz="4" w:space="0"/>
              <w:left w:val="nil"/>
              <w:bottom w:val="single" w:color="auto" w:sz="4" w:space="0"/>
              <w:right w:val="single" w:color="auto" w:sz="4" w:space="0"/>
            </w:tcBorders>
            <w:vAlign w:val="center"/>
          </w:tcPr>
          <w:p w14:paraId="40D47075">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28D18B21">
            <w:pPr>
              <w:widowControl/>
              <w:jc w:val="center"/>
              <w:rPr>
                <w:color w:val="000000"/>
                <w:sz w:val="20"/>
              </w:rPr>
            </w:pPr>
            <w:r>
              <w:rPr>
                <w:rFonts w:hint="eastAsia"/>
                <w:color w:val="000000"/>
                <w:sz w:val="20"/>
              </w:rPr>
              <w:t>6420K039377</w:t>
            </w:r>
          </w:p>
        </w:tc>
        <w:tc>
          <w:tcPr>
            <w:tcW w:w="1354" w:type="dxa"/>
            <w:tcBorders>
              <w:top w:val="single" w:color="auto" w:sz="4" w:space="0"/>
              <w:left w:val="nil"/>
              <w:bottom w:val="single" w:color="auto" w:sz="4" w:space="0"/>
              <w:right w:val="single" w:color="auto" w:sz="4" w:space="0"/>
            </w:tcBorders>
            <w:vAlign w:val="center"/>
          </w:tcPr>
          <w:p w14:paraId="7F740CFD">
            <w:pPr>
              <w:widowControl/>
              <w:jc w:val="center"/>
              <w:rPr>
                <w:color w:val="000000"/>
                <w:sz w:val="20"/>
              </w:rPr>
            </w:pPr>
            <w:r>
              <w:rPr>
                <w:rFonts w:hint="eastAsia"/>
                <w:color w:val="000000"/>
                <w:sz w:val="20"/>
              </w:rPr>
              <w:t>LZZPEXNA3LJ189378</w:t>
            </w:r>
          </w:p>
        </w:tc>
        <w:tc>
          <w:tcPr>
            <w:tcW w:w="1342" w:type="dxa"/>
            <w:tcBorders>
              <w:top w:val="single" w:color="auto" w:sz="4" w:space="0"/>
              <w:left w:val="nil"/>
              <w:bottom w:val="single" w:color="auto" w:sz="4" w:space="0"/>
              <w:right w:val="single" w:color="auto" w:sz="4" w:space="0"/>
            </w:tcBorders>
            <w:vAlign w:val="center"/>
          </w:tcPr>
          <w:p w14:paraId="7D34081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BF83A62">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E826ACC">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0FACFC27">
            <w:pPr>
              <w:widowControl/>
              <w:jc w:val="center"/>
              <w:rPr>
                <w:color w:val="000000"/>
                <w:sz w:val="18"/>
                <w:szCs w:val="18"/>
              </w:rPr>
            </w:pPr>
            <w:r>
              <w:rPr>
                <w:rFonts w:hint="eastAsia"/>
                <w:color w:val="000000"/>
                <w:sz w:val="18"/>
                <w:szCs w:val="18"/>
              </w:rPr>
              <w:t>31万</w:t>
            </w:r>
          </w:p>
        </w:tc>
      </w:tr>
      <w:tr w14:paraId="4DAFB124">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799858C">
            <w:pPr>
              <w:widowControl/>
              <w:jc w:val="center"/>
              <w:rPr>
                <w:rFonts w:ascii="宋体" w:hAnsi="宋体" w:cs="宋体"/>
                <w:kern w:val="0"/>
                <w:sz w:val="18"/>
                <w:szCs w:val="18"/>
              </w:rPr>
            </w:pPr>
            <w:r>
              <w:rPr>
                <w:rFonts w:hint="eastAsia"/>
                <w:sz w:val="18"/>
                <w:szCs w:val="18"/>
              </w:rPr>
              <w:t>9</w:t>
            </w:r>
          </w:p>
        </w:tc>
        <w:tc>
          <w:tcPr>
            <w:tcW w:w="896" w:type="dxa"/>
            <w:tcBorders>
              <w:top w:val="single" w:color="auto" w:sz="4" w:space="0"/>
              <w:left w:val="nil"/>
              <w:bottom w:val="single" w:color="auto" w:sz="4" w:space="0"/>
              <w:right w:val="single" w:color="auto" w:sz="4" w:space="0"/>
            </w:tcBorders>
            <w:shd w:val="clear" w:color="auto" w:fill="auto"/>
            <w:vAlign w:val="center"/>
          </w:tcPr>
          <w:p w14:paraId="2E5DAE47">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46CB02B">
            <w:pPr>
              <w:widowControl/>
              <w:jc w:val="center"/>
              <w:rPr>
                <w:rFonts w:ascii="宋体" w:hAnsi="宋体" w:cs="宋体"/>
                <w:kern w:val="0"/>
                <w:sz w:val="18"/>
                <w:szCs w:val="18"/>
              </w:rPr>
            </w:pPr>
            <w:r>
              <w:rPr>
                <w:rFonts w:hint="eastAsia"/>
                <w:sz w:val="20"/>
              </w:rPr>
              <w:t>苏BL3061</w:t>
            </w:r>
          </w:p>
        </w:tc>
        <w:tc>
          <w:tcPr>
            <w:tcW w:w="992" w:type="dxa"/>
            <w:tcBorders>
              <w:top w:val="single" w:color="auto" w:sz="4" w:space="0"/>
              <w:left w:val="nil"/>
              <w:bottom w:val="single" w:color="auto" w:sz="4" w:space="0"/>
              <w:right w:val="single" w:color="auto" w:sz="4" w:space="0"/>
            </w:tcBorders>
            <w:vAlign w:val="center"/>
          </w:tcPr>
          <w:p w14:paraId="6F2F60B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92758D0">
            <w:pPr>
              <w:widowControl/>
              <w:jc w:val="center"/>
              <w:rPr>
                <w:color w:val="000000"/>
                <w:sz w:val="20"/>
              </w:rPr>
            </w:pPr>
            <w:r>
              <w:rPr>
                <w:rFonts w:hint="eastAsia"/>
                <w:color w:val="000000"/>
                <w:sz w:val="20"/>
              </w:rPr>
              <w:t>6420K039418</w:t>
            </w:r>
          </w:p>
        </w:tc>
        <w:tc>
          <w:tcPr>
            <w:tcW w:w="1354" w:type="dxa"/>
            <w:tcBorders>
              <w:top w:val="single" w:color="auto" w:sz="4" w:space="0"/>
              <w:left w:val="nil"/>
              <w:bottom w:val="single" w:color="auto" w:sz="4" w:space="0"/>
              <w:right w:val="single" w:color="auto" w:sz="4" w:space="0"/>
            </w:tcBorders>
            <w:vAlign w:val="center"/>
          </w:tcPr>
          <w:p w14:paraId="3EF2181A">
            <w:pPr>
              <w:widowControl/>
              <w:jc w:val="center"/>
              <w:rPr>
                <w:color w:val="000000"/>
                <w:sz w:val="20"/>
              </w:rPr>
            </w:pPr>
            <w:r>
              <w:rPr>
                <w:rFonts w:hint="eastAsia"/>
                <w:color w:val="000000"/>
                <w:sz w:val="20"/>
              </w:rPr>
              <w:t>LZZPEXNA6LJ189374</w:t>
            </w:r>
          </w:p>
        </w:tc>
        <w:tc>
          <w:tcPr>
            <w:tcW w:w="1342" w:type="dxa"/>
            <w:tcBorders>
              <w:top w:val="single" w:color="auto" w:sz="4" w:space="0"/>
              <w:left w:val="nil"/>
              <w:bottom w:val="single" w:color="auto" w:sz="4" w:space="0"/>
              <w:right w:val="single" w:color="auto" w:sz="4" w:space="0"/>
            </w:tcBorders>
            <w:vAlign w:val="center"/>
          </w:tcPr>
          <w:p w14:paraId="524AE2AB">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5DECF0E">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0E1C90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ABA4BF3">
            <w:pPr>
              <w:widowControl/>
              <w:jc w:val="center"/>
              <w:rPr>
                <w:color w:val="000000"/>
                <w:sz w:val="18"/>
                <w:szCs w:val="18"/>
              </w:rPr>
            </w:pPr>
            <w:r>
              <w:rPr>
                <w:rFonts w:hint="eastAsia"/>
                <w:color w:val="000000"/>
                <w:sz w:val="18"/>
                <w:szCs w:val="18"/>
              </w:rPr>
              <w:t>31万</w:t>
            </w:r>
          </w:p>
        </w:tc>
      </w:tr>
      <w:tr w14:paraId="0689332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13F8575">
            <w:pPr>
              <w:widowControl/>
              <w:jc w:val="center"/>
              <w:rPr>
                <w:rFonts w:ascii="宋体" w:hAnsi="宋体" w:cs="宋体"/>
                <w:kern w:val="0"/>
                <w:sz w:val="18"/>
                <w:szCs w:val="18"/>
              </w:rPr>
            </w:pPr>
            <w:r>
              <w:rPr>
                <w:rFonts w:hint="eastAsia"/>
                <w:sz w:val="18"/>
                <w:szCs w:val="18"/>
              </w:rPr>
              <w:t>10</w:t>
            </w:r>
          </w:p>
        </w:tc>
        <w:tc>
          <w:tcPr>
            <w:tcW w:w="896" w:type="dxa"/>
            <w:tcBorders>
              <w:top w:val="single" w:color="auto" w:sz="4" w:space="0"/>
              <w:left w:val="nil"/>
              <w:bottom w:val="single" w:color="auto" w:sz="4" w:space="0"/>
              <w:right w:val="single" w:color="auto" w:sz="4" w:space="0"/>
            </w:tcBorders>
            <w:shd w:val="clear" w:color="auto" w:fill="auto"/>
            <w:vAlign w:val="center"/>
          </w:tcPr>
          <w:p w14:paraId="54F964B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6E9D2DD">
            <w:pPr>
              <w:widowControl/>
              <w:jc w:val="center"/>
              <w:rPr>
                <w:rFonts w:ascii="宋体" w:hAnsi="宋体" w:cs="宋体"/>
                <w:kern w:val="0"/>
                <w:sz w:val="18"/>
                <w:szCs w:val="18"/>
              </w:rPr>
            </w:pPr>
            <w:r>
              <w:rPr>
                <w:rFonts w:hint="eastAsia"/>
                <w:sz w:val="20"/>
              </w:rPr>
              <w:t>苏BL3607</w:t>
            </w:r>
          </w:p>
        </w:tc>
        <w:tc>
          <w:tcPr>
            <w:tcW w:w="992" w:type="dxa"/>
            <w:tcBorders>
              <w:top w:val="single" w:color="auto" w:sz="4" w:space="0"/>
              <w:left w:val="nil"/>
              <w:bottom w:val="single" w:color="auto" w:sz="4" w:space="0"/>
              <w:right w:val="single" w:color="auto" w:sz="4" w:space="0"/>
            </w:tcBorders>
            <w:vAlign w:val="center"/>
          </w:tcPr>
          <w:p w14:paraId="094C5FE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7C1D1AAD">
            <w:pPr>
              <w:widowControl/>
              <w:jc w:val="center"/>
              <w:rPr>
                <w:color w:val="000000"/>
                <w:sz w:val="20"/>
              </w:rPr>
            </w:pPr>
            <w:r>
              <w:rPr>
                <w:rFonts w:hint="eastAsia"/>
                <w:color w:val="000000"/>
                <w:sz w:val="20"/>
              </w:rPr>
              <w:t>6420K038307</w:t>
            </w:r>
          </w:p>
        </w:tc>
        <w:tc>
          <w:tcPr>
            <w:tcW w:w="1354" w:type="dxa"/>
            <w:tcBorders>
              <w:top w:val="single" w:color="auto" w:sz="4" w:space="0"/>
              <w:left w:val="nil"/>
              <w:bottom w:val="single" w:color="auto" w:sz="4" w:space="0"/>
              <w:right w:val="single" w:color="auto" w:sz="4" w:space="0"/>
            </w:tcBorders>
            <w:vAlign w:val="center"/>
          </w:tcPr>
          <w:p w14:paraId="0348B489">
            <w:pPr>
              <w:widowControl/>
              <w:jc w:val="center"/>
              <w:rPr>
                <w:color w:val="000000"/>
                <w:sz w:val="20"/>
              </w:rPr>
            </w:pPr>
            <w:r>
              <w:rPr>
                <w:rFonts w:hint="eastAsia"/>
                <w:color w:val="000000"/>
                <w:sz w:val="20"/>
              </w:rPr>
              <w:t>LZZPEXNA8LJ189375</w:t>
            </w:r>
          </w:p>
        </w:tc>
        <w:tc>
          <w:tcPr>
            <w:tcW w:w="1342" w:type="dxa"/>
            <w:tcBorders>
              <w:top w:val="single" w:color="auto" w:sz="4" w:space="0"/>
              <w:left w:val="nil"/>
              <w:bottom w:val="single" w:color="auto" w:sz="4" w:space="0"/>
              <w:right w:val="single" w:color="auto" w:sz="4" w:space="0"/>
            </w:tcBorders>
            <w:vAlign w:val="center"/>
          </w:tcPr>
          <w:p w14:paraId="2D179AB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64A5194">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3DE928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43AB30A5">
            <w:pPr>
              <w:widowControl/>
              <w:jc w:val="center"/>
              <w:rPr>
                <w:color w:val="000000"/>
                <w:sz w:val="18"/>
                <w:szCs w:val="18"/>
              </w:rPr>
            </w:pPr>
            <w:r>
              <w:rPr>
                <w:rFonts w:hint="eastAsia"/>
                <w:color w:val="000000"/>
                <w:sz w:val="18"/>
                <w:szCs w:val="18"/>
              </w:rPr>
              <w:t>31万</w:t>
            </w:r>
          </w:p>
        </w:tc>
      </w:tr>
      <w:tr w14:paraId="42E1712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2CD13E">
            <w:pPr>
              <w:widowControl/>
              <w:jc w:val="center"/>
              <w:rPr>
                <w:sz w:val="18"/>
                <w:szCs w:val="18"/>
              </w:rPr>
            </w:pPr>
            <w:r>
              <w:rPr>
                <w:rFonts w:hint="eastAsia"/>
                <w:sz w:val="18"/>
                <w:szCs w:val="18"/>
              </w:rPr>
              <w:t>11</w:t>
            </w:r>
          </w:p>
        </w:tc>
        <w:tc>
          <w:tcPr>
            <w:tcW w:w="896" w:type="dxa"/>
            <w:tcBorders>
              <w:top w:val="single" w:color="auto" w:sz="4" w:space="0"/>
              <w:left w:val="nil"/>
              <w:bottom w:val="single" w:color="auto" w:sz="4" w:space="0"/>
              <w:right w:val="single" w:color="auto" w:sz="4" w:space="0"/>
            </w:tcBorders>
            <w:shd w:val="clear" w:color="auto" w:fill="auto"/>
            <w:vAlign w:val="center"/>
          </w:tcPr>
          <w:p w14:paraId="19E57909">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1744E4">
            <w:pPr>
              <w:widowControl/>
              <w:jc w:val="center"/>
              <w:rPr>
                <w:sz w:val="20"/>
              </w:rPr>
            </w:pPr>
            <w:r>
              <w:rPr>
                <w:rFonts w:hint="eastAsia"/>
                <w:sz w:val="20"/>
              </w:rPr>
              <w:t>苏BPJ326</w:t>
            </w:r>
          </w:p>
        </w:tc>
        <w:tc>
          <w:tcPr>
            <w:tcW w:w="992" w:type="dxa"/>
            <w:tcBorders>
              <w:top w:val="single" w:color="auto" w:sz="4" w:space="0"/>
              <w:left w:val="nil"/>
              <w:bottom w:val="single" w:color="auto" w:sz="4" w:space="0"/>
              <w:right w:val="single" w:color="auto" w:sz="4" w:space="0"/>
            </w:tcBorders>
            <w:vAlign w:val="center"/>
          </w:tcPr>
          <w:p w14:paraId="40EC519B">
            <w:pPr>
              <w:widowControl/>
              <w:jc w:val="center"/>
              <w:textAlignment w:val="center"/>
              <w:rPr>
                <w:color w:val="000000"/>
                <w:sz w:val="20"/>
              </w:rPr>
            </w:pPr>
            <w:r>
              <w:rPr>
                <w:rFonts w:hint="eastAsia" w:ascii="宋体" w:hAnsi="宋体" w:cs="宋体"/>
                <w:color w:val="000000"/>
                <w:kern w:val="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7D21777">
            <w:pPr>
              <w:widowControl/>
              <w:jc w:val="center"/>
              <w:rPr>
                <w:color w:val="000000"/>
                <w:sz w:val="20"/>
              </w:rPr>
            </w:pPr>
            <w:r>
              <w:rPr>
                <w:rFonts w:hint="eastAsia"/>
                <w:color w:val="000000"/>
                <w:sz w:val="20"/>
              </w:rPr>
              <w:t>6421E035721</w:t>
            </w:r>
          </w:p>
        </w:tc>
        <w:tc>
          <w:tcPr>
            <w:tcW w:w="1354" w:type="dxa"/>
            <w:tcBorders>
              <w:top w:val="single" w:color="auto" w:sz="4" w:space="0"/>
              <w:left w:val="nil"/>
              <w:bottom w:val="single" w:color="auto" w:sz="4" w:space="0"/>
              <w:right w:val="single" w:color="auto" w:sz="4" w:space="0"/>
            </w:tcBorders>
            <w:vAlign w:val="center"/>
          </w:tcPr>
          <w:p w14:paraId="3EDB3282">
            <w:pPr>
              <w:widowControl/>
              <w:jc w:val="center"/>
              <w:rPr>
                <w:color w:val="000000"/>
                <w:sz w:val="20"/>
              </w:rPr>
            </w:pPr>
            <w:r>
              <w:rPr>
                <w:rFonts w:hint="eastAsia"/>
                <w:color w:val="000000"/>
                <w:sz w:val="20"/>
              </w:rPr>
              <w:t>LXUX5D646N4M56327</w:t>
            </w:r>
          </w:p>
        </w:tc>
        <w:tc>
          <w:tcPr>
            <w:tcW w:w="1342" w:type="dxa"/>
            <w:tcBorders>
              <w:top w:val="single" w:color="auto" w:sz="4" w:space="0"/>
              <w:left w:val="nil"/>
              <w:bottom w:val="single" w:color="auto" w:sz="4" w:space="0"/>
              <w:right w:val="single" w:color="auto" w:sz="4" w:space="0"/>
            </w:tcBorders>
            <w:vAlign w:val="center"/>
          </w:tcPr>
          <w:p w14:paraId="315548AD">
            <w:pPr>
              <w:widowControl/>
              <w:jc w:val="center"/>
              <w:textAlignment w:val="center"/>
              <w:rPr>
                <w:color w:val="000000"/>
                <w:sz w:val="18"/>
                <w:szCs w:val="18"/>
              </w:rPr>
            </w:pPr>
            <w:r>
              <w:rPr>
                <w:rFonts w:hint="eastAsia"/>
                <w:color w:val="000000"/>
                <w:sz w:val="18"/>
                <w:szCs w:val="18"/>
              </w:rPr>
              <w:t>东风牌DFV3317GP6D2</w:t>
            </w:r>
          </w:p>
        </w:tc>
        <w:tc>
          <w:tcPr>
            <w:tcW w:w="698" w:type="dxa"/>
            <w:tcBorders>
              <w:top w:val="single" w:color="auto" w:sz="4" w:space="0"/>
              <w:left w:val="nil"/>
              <w:bottom w:val="single" w:color="auto" w:sz="4" w:space="0"/>
              <w:right w:val="single" w:color="auto" w:sz="4" w:space="0"/>
            </w:tcBorders>
            <w:vAlign w:val="center"/>
          </w:tcPr>
          <w:p w14:paraId="31EA284B">
            <w:pPr>
              <w:widowControl/>
              <w:jc w:val="center"/>
              <w:textAlignment w:val="center"/>
              <w:rPr>
                <w:sz w:val="18"/>
                <w:szCs w:val="18"/>
              </w:rPr>
            </w:pPr>
            <w:r>
              <w:rPr>
                <w:rFonts w:hint="eastAsia"/>
                <w:sz w:val="18"/>
                <w:szCs w:val="18"/>
              </w:rPr>
              <w:t>16880</w:t>
            </w:r>
          </w:p>
        </w:tc>
        <w:tc>
          <w:tcPr>
            <w:tcW w:w="1543" w:type="dxa"/>
            <w:tcBorders>
              <w:top w:val="single" w:color="auto" w:sz="4" w:space="0"/>
              <w:left w:val="nil"/>
              <w:bottom w:val="single" w:color="auto" w:sz="4" w:space="0"/>
              <w:right w:val="single" w:color="auto" w:sz="4" w:space="0"/>
            </w:tcBorders>
            <w:vAlign w:val="center"/>
          </w:tcPr>
          <w:p w14:paraId="01612EDF">
            <w:pPr>
              <w:widowControl/>
              <w:jc w:val="center"/>
              <w:textAlignment w:val="center"/>
              <w:rPr>
                <w:color w:val="000000"/>
                <w:sz w:val="18"/>
                <w:szCs w:val="18"/>
              </w:rPr>
            </w:pPr>
            <w:r>
              <w:rPr>
                <w:rFonts w:hint="eastAsia"/>
                <w:color w:val="000000"/>
                <w:sz w:val="18"/>
                <w:szCs w:val="18"/>
              </w:rPr>
              <w:t>2022年9月5日</w:t>
            </w:r>
          </w:p>
        </w:tc>
        <w:tc>
          <w:tcPr>
            <w:tcW w:w="698" w:type="dxa"/>
            <w:tcBorders>
              <w:top w:val="single" w:color="auto" w:sz="4" w:space="0"/>
              <w:left w:val="nil"/>
              <w:bottom w:val="single" w:color="auto" w:sz="4" w:space="0"/>
              <w:right w:val="single" w:color="auto" w:sz="4" w:space="0"/>
            </w:tcBorders>
            <w:vAlign w:val="center"/>
          </w:tcPr>
          <w:p w14:paraId="4359BC08">
            <w:pPr>
              <w:widowControl/>
              <w:jc w:val="center"/>
              <w:rPr>
                <w:color w:val="000000"/>
                <w:sz w:val="18"/>
                <w:szCs w:val="18"/>
              </w:rPr>
            </w:pPr>
            <w:r>
              <w:rPr>
                <w:rFonts w:hint="eastAsia"/>
                <w:color w:val="000000"/>
                <w:sz w:val="18"/>
                <w:szCs w:val="18"/>
              </w:rPr>
              <w:t>34.4万</w:t>
            </w:r>
          </w:p>
        </w:tc>
      </w:tr>
      <w:tr w14:paraId="281CED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0EEF610">
            <w:pPr>
              <w:widowControl/>
              <w:jc w:val="center"/>
              <w:rPr>
                <w:rFonts w:ascii="宋体" w:hAnsi="宋体" w:cs="宋体"/>
                <w:kern w:val="0"/>
                <w:sz w:val="18"/>
                <w:szCs w:val="18"/>
              </w:rPr>
            </w:pPr>
            <w:r>
              <w:rPr>
                <w:rFonts w:hint="eastAsia"/>
                <w:sz w:val="18"/>
                <w:szCs w:val="18"/>
              </w:rPr>
              <w:t>12</w:t>
            </w:r>
          </w:p>
        </w:tc>
        <w:tc>
          <w:tcPr>
            <w:tcW w:w="896" w:type="dxa"/>
            <w:tcBorders>
              <w:top w:val="single" w:color="auto" w:sz="4" w:space="0"/>
              <w:left w:val="nil"/>
              <w:bottom w:val="single" w:color="auto" w:sz="4" w:space="0"/>
              <w:right w:val="single" w:color="auto" w:sz="4" w:space="0"/>
            </w:tcBorders>
            <w:shd w:val="clear" w:color="auto" w:fill="auto"/>
            <w:vAlign w:val="center"/>
          </w:tcPr>
          <w:p w14:paraId="1FE5F0B6">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070371D">
            <w:pPr>
              <w:widowControl/>
              <w:jc w:val="center"/>
              <w:rPr>
                <w:sz w:val="20"/>
              </w:rPr>
            </w:pPr>
            <w:r>
              <w:rPr>
                <w:rFonts w:hint="eastAsia"/>
                <w:sz w:val="20"/>
              </w:rPr>
              <w:t>苏B83NA8</w:t>
            </w:r>
          </w:p>
        </w:tc>
        <w:tc>
          <w:tcPr>
            <w:tcW w:w="992" w:type="dxa"/>
            <w:tcBorders>
              <w:top w:val="single" w:color="auto" w:sz="4" w:space="0"/>
              <w:left w:val="nil"/>
              <w:bottom w:val="single" w:color="auto" w:sz="4" w:space="0"/>
              <w:right w:val="single" w:color="auto" w:sz="4" w:space="0"/>
            </w:tcBorders>
            <w:vAlign w:val="center"/>
          </w:tcPr>
          <w:p w14:paraId="39DBD63B">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760104A">
            <w:pPr>
              <w:widowControl/>
              <w:jc w:val="center"/>
              <w:rPr>
                <w:color w:val="000000"/>
                <w:sz w:val="20"/>
              </w:rPr>
            </w:pPr>
            <w:r>
              <w:rPr>
                <w:rFonts w:hint="eastAsia"/>
                <w:color w:val="000000"/>
                <w:sz w:val="20"/>
              </w:rPr>
              <w:t>Q210306740D</w:t>
            </w:r>
          </w:p>
        </w:tc>
        <w:tc>
          <w:tcPr>
            <w:tcW w:w="1354" w:type="dxa"/>
            <w:tcBorders>
              <w:top w:val="single" w:color="auto" w:sz="4" w:space="0"/>
              <w:left w:val="nil"/>
              <w:bottom w:val="single" w:color="auto" w:sz="4" w:space="0"/>
              <w:right w:val="single" w:color="auto" w:sz="4" w:space="0"/>
            </w:tcBorders>
            <w:vAlign w:val="center"/>
          </w:tcPr>
          <w:p w14:paraId="0325E89E">
            <w:pPr>
              <w:widowControl/>
              <w:jc w:val="center"/>
              <w:rPr>
                <w:color w:val="000000"/>
                <w:sz w:val="20"/>
              </w:rPr>
            </w:pPr>
            <w:r>
              <w:rPr>
                <w:rFonts w:hint="eastAsia"/>
                <w:color w:val="000000"/>
                <w:sz w:val="20"/>
              </w:rPr>
              <w:t>LVBV3JBB5ME222367</w:t>
            </w:r>
          </w:p>
        </w:tc>
        <w:tc>
          <w:tcPr>
            <w:tcW w:w="1342" w:type="dxa"/>
            <w:tcBorders>
              <w:top w:val="single" w:color="auto" w:sz="4" w:space="0"/>
              <w:left w:val="nil"/>
              <w:bottom w:val="single" w:color="auto" w:sz="4" w:space="0"/>
              <w:right w:val="single" w:color="auto" w:sz="4" w:space="0"/>
            </w:tcBorders>
            <w:vAlign w:val="center"/>
          </w:tcPr>
          <w:p w14:paraId="326B2237">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6AD0455C">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5AC2D227">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5430AEF2">
            <w:pPr>
              <w:widowControl/>
              <w:jc w:val="center"/>
              <w:rPr>
                <w:color w:val="000000"/>
                <w:sz w:val="18"/>
                <w:szCs w:val="18"/>
              </w:rPr>
            </w:pPr>
            <w:r>
              <w:rPr>
                <w:rFonts w:hint="eastAsia"/>
                <w:color w:val="000000"/>
                <w:sz w:val="18"/>
                <w:szCs w:val="18"/>
              </w:rPr>
              <w:t>9.5万</w:t>
            </w:r>
          </w:p>
        </w:tc>
      </w:tr>
      <w:tr w14:paraId="5968190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3E783CA">
            <w:pPr>
              <w:widowControl/>
              <w:jc w:val="center"/>
              <w:rPr>
                <w:rFonts w:ascii="宋体" w:hAnsi="宋体" w:cs="宋体"/>
                <w:kern w:val="0"/>
                <w:sz w:val="18"/>
                <w:szCs w:val="18"/>
              </w:rPr>
            </w:pPr>
            <w:r>
              <w:rPr>
                <w:rFonts w:hint="eastAsia"/>
                <w:sz w:val="18"/>
                <w:szCs w:val="18"/>
              </w:rPr>
              <w:t>13</w:t>
            </w:r>
          </w:p>
        </w:tc>
        <w:tc>
          <w:tcPr>
            <w:tcW w:w="896" w:type="dxa"/>
            <w:tcBorders>
              <w:top w:val="single" w:color="auto" w:sz="4" w:space="0"/>
              <w:left w:val="nil"/>
              <w:bottom w:val="single" w:color="auto" w:sz="4" w:space="0"/>
              <w:right w:val="single" w:color="auto" w:sz="4" w:space="0"/>
            </w:tcBorders>
            <w:shd w:val="clear" w:color="auto" w:fill="auto"/>
            <w:vAlign w:val="center"/>
          </w:tcPr>
          <w:p w14:paraId="6338250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D5E7149">
            <w:pPr>
              <w:widowControl/>
              <w:jc w:val="center"/>
              <w:rPr>
                <w:sz w:val="20"/>
              </w:rPr>
            </w:pPr>
            <w:r>
              <w:rPr>
                <w:rFonts w:hint="eastAsia"/>
                <w:sz w:val="20"/>
              </w:rPr>
              <w:t>苏B01TZ6</w:t>
            </w:r>
          </w:p>
        </w:tc>
        <w:tc>
          <w:tcPr>
            <w:tcW w:w="992" w:type="dxa"/>
            <w:tcBorders>
              <w:top w:val="single" w:color="auto" w:sz="4" w:space="0"/>
              <w:left w:val="nil"/>
              <w:bottom w:val="single" w:color="auto" w:sz="4" w:space="0"/>
              <w:right w:val="single" w:color="auto" w:sz="4" w:space="0"/>
            </w:tcBorders>
            <w:vAlign w:val="center"/>
          </w:tcPr>
          <w:p w14:paraId="33733999">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E48262D">
            <w:pPr>
              <w:widowControl/>
              <w:jc w:val="center"/>
              <w:rPr>
                <w:color w:val="000000"/>
                <w:sz w:val="20"/>
              </w:rPr>
            </w:pPr>
            <w:r>
              <w:rPr>
                <w:rFonts w:hint="eastAsia"/>
                <w:color w:val="000000"/>
                <w:sz w:val="20"/>
              </w:rPr>
              <w:t>Q210306418D</w:t>
            </w:r>
          </w:p>
        </w:tc>
        <w:tc>
          <w:tcPr>
            <w:tcW w:w="1354" w:type="dxa"/>
            <w:tcBorders>
              <w:top w:val="single" w:color="auto" w:sz="4" w:space="0"/>
              <w:left w:val="nil"/>
              <w:bottom w:val="single" w:color="auto" w:sz="4" w:space="0"/>
              <w:right w:val="single" w:color="auto" w:sz="4" w:space="0"/>
            </w:tcBorders>
            <w:vAlign w:val="center"/>
          </w:tcPr>
          <w:p w14:paraId="756666E7">
            <w:pPr>
              <w:widowControl/>
              <w:jc w:val="center"/>
              <w:rPr>
                <w:color w:val="000000"/>
                <w:sz w:val="20"/>
              </w:rPr>
            </w:pPr>
            <w:r>
              <w:rPr>
                <w:rFonts w:hint="eastAsia"/>
                <w:color w:val="000000"/>
                <w:sz w:val="20"/>
              </w:rPr>
              <w:t>LVBV3JBB9ME222095</w:t>
            </w:r>
          </w:p>
        </w:tc>
        <w:tc>
          <w:tcPr>
            <w:tcW w:w="1342" w:type="dxa"/>
            <w:tcBorders>
              <w:top w:val="single" w:color="auto" w:sz="4" w:space="0"/>
              <w:left w:val="nil"/>
              <w:bottom w:val="single" w:color="auto" w:sz="4" w:space="0"/>
              <w:right w:val="single" w:color="auto" w:sz="4" w:space="0"/>
            </w:tcBorders>
            <w:vAlign w:val="center"/>
          </w:tcPr>
          <w:p w14:paraId="5DD05248">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3430FC96">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091F99AD">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4BEAE1F9">
            <w:pPr>
              <w:widowControl/>
              <w:jc w:val="center"/>
              <w:rPr>
                <w:color w:val="000000"/>
                <w:sz w:val="18"/>
                <w:szCs w:val="18"/>
              </w:rPr>
            </w:pPr>
            <w:r>
              <w:rPr>
                <w:rFonts w:hint="eastAsia"/>
                <w:color w:val="000000"/>
                <w:sz w:val="18"/>
                <w:szCs w:val="18"/>
              </w:rPr>
              <w:t>9.5万</w:t>
            </w:r>
          </w:p>
        </w:tc>
      </w:tr>
      <w:tr w14:paraId="6C594A4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875B00B">
            <w:pPr>
              <w:widowControl/>
              <w:jc w:val="center"/>
              <w:rPr>
                <w:sz w:val="18"/>
                <w:szCs w:val="18"/>
              </w:rPr>
            </w:pPr>
            <w:r>
              <w:rPr>
                <w:rFonts w:hint="eastAsia"/>
                <w:sz w:val="18"/>
                <w:szCs w:val="18"/>
              </w:rPr>
              <w:t>14</w:t>
            </w:r>
          </w:p>
        </w:tc>
        <w:tc>
          <w:tcPr>
            <w:tcW w:w="896" w:type="dxa"/>
            <w:tcBorders>
              <w:top w:val="single" w:color="auto" w:sz="4" w:space="0"/>
              <w:left w:val="nil"/>
              <w:bottom w:val="single" w:color="auto" w:sz="4" w:space="0"/>
              <w:right w:val="single" w:color="auto" w:sz="4" w:space="0"/>
            </w:tcBorders>
            <w:shd w:val="clear" w:color="auto" w:fill="auto"/>
            <w:vAlign w:val="center"/>
          </w:tcPr>
          <w:p w14:paraId="3EE0954F">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B21FDE8">
            <w:pPr>
              <w:widowControl/>
              <w:jc w:val="center"/>
              <w:rPr>
                <w:sz w:val="20"/>
              </w:rPr>
            </w:pPr>
            <w:r>
              <w:rPr>
                <w:rFonts w:hint="eastAsia"/>
                <w:sz w:val="20"/>
              </w:rPr>
              <w:t>苏B86ZC1</w:t>
            </w:r>
          </w:p>
        </w:tc>
        <w:tc>
          <w:tcPr>
            <w:tcW w:w="992" w:type="dxa"/>
            <w:tcBorders>
              <w:top w:val="single" w:color="auto" w:sz="4" w:space="0"/>
              <w:left w:val="nil"/>
              <w:bottom w:val="single" w:color="auto" w:sz="4" w:space="0"/>
              <w:right w:val="single" w:color="auto" w:sz="4" w:space="0"/>
            </w:tcBorders>
            <w:vAlign w:val="center"/>
          </w:tcPr>
          <w:p w14:paraId="102F343A">
            <w:pPr>
              <w:widowControl/>
              <w:jc w:val="center"/>
              <w:textAlignment w:val="center"/>
              <w:rPr>
                <w:color w:val="000000"/>
                <w:sz w:val="20"/>
              </w:rPr>
            </w:pPr>
            <w:r>
              <w:rPr>
                <w:rFonts w:hint="eastAsia" w:ascii="宋体" w:hAnsi="宋体" w:cs="宋体"/>
                <w:color w:val="000000"/>
                <w:kern w:val="0"/>
                <w:sz w:val="20"/>
              </w:rPr>
              <w:t>轻型自卸货车</w:t>
            </w:r>
          </w:p>
        </w:tc>
        <w:tc>
          <w:tcPr>
            <w:tcW w:w="992" w:type="dxa"/>
            <w:tcBorders>
              <w:top w:val="single" w:color="auto" w:sz="4" w:space="0"/>
              <w:left w:val="nil"/>
              <w:bottom w:val="single" w:color="auto" w:sz="4" w:space="0"/>
              <w:right w:val="single" w:color="auto" w:sz="4" w:space="0"/>
            </w:tcBorders>
            <w:vAlign w:val="center"/>
          </w:tcPr>
          <w:p w14:paraId="5C94CAB7">
            <w:pPr>
              <w:widowControl/>
              <w:jc w:val="center"/>
              <w:rPr>
                <w:color w:val="000000"/>
                <w:sz w:val="20"/>
              </w:rPr>
            </w:pPr>
            <w:r>
              <w:rPr>
                <w:rFonts w:hint="eastAsia"/>
                <w:color w:val="000000"/>
                <w:sz w:val="20"/>
              </w:rPr>
              <w:t>Q220108485D</w:t>
            </w:r>
          </w:p>
        </w:tc>
        <w:tc>
          <w:tcPr>
            <w:tcW w:w="1354" w:type="dxa"/>
            <w:tcBorders>
              <w:top w:val="single" w:color="auto" w:sz="4" w:space="0"/>
              <w:left w:val="nil"/>
              <w:bottom w:val="single" w:color="auto" w:sz="4" w:space="0"/>
              <w:right w:val="single" w:color="auto" w:sz="4" w:space="0"/>
            </w:tcBorders>
            <w:vAlign w:val="center"/>
          </w:tcPr>
          <w:p w14:paraId="4F2CF5EF">
            <w:pPr>
              <w:widowControl/>
              <w:jc w:val="center"/>
              <w:rPr>
                <w:color w:val="000000"/>
                <w:sz w:val="20"/>
              </w:rPr>
            </w:pPr>
            <w:r>
              <w:rPr>
                <w:rFonts w:hint="eastAsia"/>
                <w:color w:val="000000"/>
                <w:sz w:val="20"/>
              </w:rPr>
              <w:t>LVBV3ABB5NE203271</w:t>
            </w:r>
          </w:p>
        </w:tc>
        <w:tc>
          <w:tcPr>
            <w:tcW w:w="1342" w:type="dxa"/>
            <w:tcBorders>
              <w:top w:val="single" w:color="auto" w:sz="4" w:space="0"/>
              <w:left w:val="nil"/>
              <w:bottom w:val="single" w:color="auto" w:sz="4" w:space="0"/>
              <w:right w:val="single" w:color="auto" w:sz="4" w:space="0"/>
            </w:tcBorders>
            <w:vAlign w:val="center"/>
          </w:tcPr>
          <w:p w14:paraId="39456579">
            <w:pPr>
              <w:widowControl/>
              <w:jc w:val="center"/>
              <w:textAlignment w:val="center"/>
              <w:rPr>
                <w:color w:val="000000"/>
                <w:sz w:val="18"/>
                <w:szCs w:val="18"/>
              </w:rPr>
            </w:pPr>
            <w:r>
              <w:rPr>
                <w:rFonts w:hint="eastAsia"/>
                <w:color w:val="000000"/>
                <w:sz w:val="18"/>
                <w:szCs w:val="18"/>
              </w:rPr>
              <w:t>福田牌BJ3042D8ABA-01</w:t>
            </w:r>
          </w:p>
        </w:tc>
        <w:tc>
          <w:tcPr>
            <w:tcW w:w="698" w:type="dxa"/>
            <w:tcBorders>
              <w:top w:val="single" w:color="auto" w:sz="4" w:space="0"/>
              <w:left w:val="nil"/>
              <w:bottom w:val="single" w:color="auto" w:sz="4" w:space="0"/>
              <w:right w:val="single" w:color="auto" w:sz="4" w:space="0"/>
            </w:tcBorders>
            <w:vAlign w:val="center"/>
          </w:tcPr>
          <w:p w14:paraId="37F612E8">
            <w:pPr>
              <w:widowControl/>
              <w:jc w:val="center"/>
              <w:textAlignment w:val="center"/>
              <w:rPr>
                <w:rFonts w:hint="default" w:eastAsia="宋体"/>
                <w:sz w:val="18"/>
                <w:szCs w:val="18"/>
                <w:lang w:val="en-US" w:eastAsia="zh-CN"/>
              </w:rPr>
            </w:pPr>
            <w:r>
              <w:rPr>
                <w:rFonts w:hint="eastAsia"/>
                <w:sz w:val="18"/>
                <w:szCs w:val="18"/>
                <w:highlight w:val="yellow"/>
                <w:lang w:val="en-US" w:eastAsia="zh-CN"/>
              </w:rPr>
              <w:t>2600</w:t>
            </w:r>
          </w:p>
        </w:tc>
        <w:tc>
          <w:tcPr>
            <w:tcW w:w="1543" w:type="dxa"/>
            <w:tcBorders>
              <w:top w:val="single" w:color="auto" w:sz="4" w:space="0"/>
              <w:left w:val="nil"/>
              <w:bottom w:val="single" w:color="auto" w:sz="4" w:space="0"/>
              <w:right w:val="single" w:color="auto" w:sz="4" w:space="0"/>
            </w:tcBorders>
            <w:vAlign w:val="center"/>
          </w:tcPr>
          <w:p w14:paraId="1B933F0F">
            <w:pPr>
              <w:widowControl/>
              <w:jc w:val="center"/>
              <w:textAlignment w:val="center"/>
              <w:rPr>
                <w:color w:val="000000"/>
                <w:sz w:val="18"/>
                <w:szCs w:val="18"/>
              </w:rPr>
            </w:pPr>
            <w:r>
              <w:rPr>
                <w:rFonts w:hint="eastAsia"/>
                <w:color w:val="000000"/>
                <w:sz w:val="18"/>
                <w:szCs w:val="18"/>
              </w:rPr>
              <w:t>2022年6月15日</w:t>
            </w:r>
          </w:p>
        </w:tc>
        <w:tc>
          <w:tcPr>
            <w:tcW w:w="698" w:type="dxa"/>
            <w:tcBorders>
              <w:top w:val="single" w:color="auto" w:sz="4" w:space="0"/>
              <w:left w:val="nil"/>
              <w:bottom w:val="single" w:color="auto" w:sz="4" w:space="0"/>
              <w:right w:val="single" w:color="auto" w:sz="4" w:space="0"/>
            </w:tcBorders>
            <w:vAlign w:val="center"/>
          </w:tcPr>
          <w:p w14:paraId="764FA3DB">
            <w:pPr>
              <w:widowControl/>
              <w:jc w:val="center"/>
              <w:rPr>
                <w:color w:val="000000"/>
                <w:sz w:val="18"/>
                <w:szCs w:val="18"/>
              </w:rPr>
            </w:pPr>
            <w:r>
              <w:rPr>
                <w:rFonts w:hint="eastAsia"/>
                <w:color w:val="000000"/>
                <w:sz w:val="18"/>
                <w:szCs w:val="18"/>
              </w:rPr>
              <w:t>9.2万</w:t>
            </w:r>
          </w:p>
        </w:tc>
      </w:tr>
    </w:tbl>
    <w:p w14:paraId="7CFDCFE8">
      <w:pPr>
        <w:spacing w:line="360" w:lineRule="auto"/>
        <w:ind w:firstLine="360" w:firstLineChars="150"/>
        <w:rPr>
          <w:rFonts w:ascii="宋体" w:hAnsi="宋体"/>
          <w:sz w:val="24"/>
          <w:szCs w:val="24"/>
        </w:rPr>
      </w:pPr>
      <w:r>
        <w:rPr>
          <w:rFonts w:hint="eastAsia" w:ascii="宋体" w:hAnsi="宋体"/>
          <w:sz w:val="24"/>
          <w:szCs w:val="24"/>
        </w:rPr>
        <w:t>2、投标人应按《开标</w:t>
      </w:r>
      <w:r>
        <w:rPr>
          <w:rFonts w:ascii="宋体" w:hAnsi="宋体"/>
          <w:sz w:val="24"/>
          <w:szCs w:val="24"/>
        </w:rPr>
        <w:t>一览表</w:t>
      </w:r>
      <w:r>
        <w:rPr>
          <w:rFonts w:hint="eastAsia" w:ascii="宋体" w:hAnsi="宋体"/>
          <w:sz w:val="24"/>
          <w:szCs w:val="24"/>
        </w:rPr>
        <w:t>》中所有采购内容填清价格，并加盖投保单位公章。针对</w:t>
      </w:r>
      <w:r>
        <w:rPr>
          <w:rFonts w:ascii="宋体" w:hAnsi="宋体"/>
          <w:sz w:val="24"/>
          <w:szCs w:val="24"/>
        </w:rPr>
        <w:t>未到期车辆</w:t>
      </w:r>
      <w:r>
        <w:rPr>
          <w:rFonts w:hint="eastAsia" w:ascii="宋体" w:hAnsi="宋体"/>
          <w:sz w:val="24"/>
          <w:szCs w:val="24"/>
        </w:rPr>
        <w:t>的商业险无赔</w:t>
      </w:r>
      <w:r>
        <w:rPr>
          <w:rFonts w:ascii="宋体" w:hAnsi="宋体"/>
          <w:sz w:val="24"/>
          <w:szCs w:val="24"/>
        </w:rPr>
        <w:t>系数</w:t>
      </w:r>
      <w:r>
        <w:rPr>
          <w:rFonts w:hint="eastAsia" w:ascii="宋体" w:hAnsi="宋体"/>
          <w:sz w:val="24"/>
          <w:szCs w:val="24"/>
        </w:rPr>
        <w:t>最低按0.6测算</w:t>
      </w:r>
      <w:r>
        <w:rPr>
          <w:rFonts w:ascii="宋体" w:hAnsi="宋体"/>
          <w:sz w:val="24"/>
          <w:szCs w:val="24"/>
        </w:rPr>
        <w:t>和违章</w:t>
      </w:r>
      <w:r>
        <w:rPr>
          <w:rFonts w:hint="eastAsia" w:ascii="宋体" w:hAnsi="宋体"/>
          <w:sz w:val="24"/>
          <w:szCs w:val="24"/>
        </w:rPr>
        <w:t>系数最低</w:t>
      </w:r>
      <w:r>
        <w:rPr>
          <w:rFonts w:ascii="宋体" w:hAnsi="宋体"/>
          <w:sz w:val="24"/>
          <w:szCs w:val="24"/>
        </w:rPr>
        <w:t>按</w:t>
      </w:r>
      <w:r>
        <w:rPr>
          <w:rFonts w:hint="eastAsia" w:ascii="宋体" w:hAnsi="宋体"/>
          <w:sz w:val="24"/>
          <w:szCs w:val="24"/>
        </w:rPr>
        <w:t>1.0测算</w:t>
      </w:r>
      <w:r>
        <w:rPr>
          <w:rFonts w:ascii="宋体" w:hAnsi="宋体"/>
          <w:sz w:val="24"/>
          <w:szCs w:val="24"/>
        </w:rPr>
        <w:t>，</w:t>
      </w:r>
      <w:r>
        <w:rPr>
          <w:rFonts w:hint="eastAsia" w:ascii="宋体" w:hAnsi="宋体"/>
          <w:sz w:val="24"/>
          <w:szCs w:val="24"/>
        </w:rPr>
        <w:t>未到期的交强险整单系数统一按0.8折测算，一项采购内容只允许填一个报价，采购人及采购代理机构不接受任何有选择性的采购报价，投标文件报价中的单位和总价全部采用人民币表示。</w:t>
      </w:r>
    </w:p>
    <w:p w14:paraId="04EB5A72">
      <w:pPr>
        <w:spacing w:line="360" w:lineRule="auto"/>
        <w:ind w:firstLine="360" w:firstLineChars="150"/>
        <w:rPr>
          <w:rFonts w:hint="eastAsia" w:ascii="宋体" w:hAnsi="宋体"/>
          <w:sz w:val="24"/>
          <w:szCs w:val="24"/>
        </w:rPr>
      </w:pPr>
      <w:r>
        <w:rPr>
          <w:rFonts w:hint="eastAsia" w:ascii="宋体" w:hAnsi="宋体"/>
          <w:sz w:val="24"/>
          <w:szCs w:val="24"/>
        </w:rPr>
        <w:t>3、在本次采购活动中，投标人中标后，该标段内其余车辆在需要保险一个周期内都由该中标投标人承保（一个周期为365天）。保险费用按表中车辆同等扣率计算。</w:t>
      </w:r>
    </w:p>
    <w:p w14:paraId="0210D8D9">
      <w:pPr>
        <w:spacing w:line="360" w:lineRule="auto"/>
        <w:ind w:firstLine="360" w:firstLineChars="150"/>
        <w:rPr>
          <w:rFonts w:hint="eastAsia" w:ascii="宋体" w:hAnsi="宋体"/>
          <w:sz w:val="24"/>
          <w:szCs w:val="24"/>
          <w:lang w:val="en-US" w:eastAsia="zh-CN"/>
        </w:rPr>
      </w:pPr>
      <w:r>
        <w:rPr>
          <w:rFonts w:hint="eastAsia" w:ascii="宋体" w:hAnsi="宋体"/>
          <w:sz w:val="24"/>
          <w:szCs w:val="24"/>
          <w:highlight w:val="yellow"/>
          <w:lang w:val="en-US" w:eastAsia="zh-CN"/>
        </w:rPr>
        <w:t>4、参保车辆一览表中序号1-11号车辆后期行驶证将变更为营运性质车辆，请各投标人将1-11号车辆按营运性质报价。</w:t>
      </w:r>
    </w:p>
    <w:p w14:paraId="2EEAFB6A">
      <w:pPr>
        <w:spacing w:line="360" w:lineRule="auto"/>
        <w:ind w:firstLine="480" w:firstLineChars="200"/>
        <w:rPr>
          <w:rFonts w:ascii="宋体" w:hAnsi="宋体"/>
          <w:sz w:val="24"/>
          <w:szCs w:val="24"/>
        </w:rPr>
      </w:pPr>
      <w:r>
        <w:rPr>
          <w:rFonts w:hint="eastAsia" w:ascii="宋体" w:hAnsi="宋体"/>
          <w:sz w:val="24"/>
          <w:szCs w:val="24"/>
        </w:rPr>
        <w:t>四、其他要求：</w:t>
      </w:r>
    </w:p>
    <w:p w14:paraId="08458650">
      <w:pPr>
        <w:spacing w:line="360" w:lineRule="auto"/>
        <w:ind w:firstLine="480" w:firstLineChars="200"/>
        <w:rPr>
          <w:rFonts w:ascii="宋体" w:hAnsi="宋体"/>
          <w:sz w:val="24"/>
          <w:szCs w:val="24"/>
        </w:rPr>
      </w:pPr>
      <w:r>
        <w:rPr>
          <w:rFonts w:hint="eastAsia" w:ascii="宋体" w:hAnsi="宋体"/>
          <w:sz w:val="24"/>
          <w:szCs w:val="24"/>
        </w:rPr>
        <w:t>1、因本公司车辆工作需要常年配备随车辅助人员，如果本单位车辆与随车人员发生事故后应等同一般车辆事故处理，不能在特约条款的约定下不予理赔。</w:t>
      </w:r>
    </w:p>
    <w:p w14:paraId="353D9808">
      <w:pPr>
        <w:spacing w:line="360" w:lineRule="auto"/>
        <w:ind w:firstLine="480" w:firstLineChars="200"/>
        <w:rPr>
          <w:rFonts w:ascii="宋体" w:hAnsi="宋体"/>
          <w:sz w:val="24"/>
          <w:szCs w:val="24"/>
        </w:rPr>
      </w:pPr>
      <w:r>
        <w:rPr>
          <w:rFonts w:hint="eastAsia" w:ascii="宋体" w:hAnsi="宋体"/>
          <w:sz w:val="24"/>
          <w:szCs w:val="24"/>
        </w:rPr>
        <w:t>2、车辆保险费以实际车辆行驶证登记信息核定为准。</w:t>
      </w:r>
    </w:p>
    <w:p w14:paraId="332463E4">
      <w:pPr>
        <w:spacing w:line="360" w:lineRule="auto"/>
        <w:ind w:firstLine="480" w:firstLineChars="200"/>
        <w:rPr>
          <w:rFonts w:ascii="宋体" w:hAnsi="宋体"/>
          <w:sz w:val="24"/>
          <w:szCs w:val="24"/>
        </w:rPr>
      </w:pPr>
      <w:r>
        <w:rPr>
          <w:rFonts w:hint="eastAsia" w:ascii="宋体" w:hAnsi="宋体"/>
          <w:sz w:val="24"/>
          <w:szCs w:val="24"/>
        </w:rPr>
        <w:t>3、需提供理赔服务承诺函。</w:t>
      </w:r>
    </w:p>
    <w:p w14:paraId="0295CB41">
      <w:pPr>
        <w:spacing w:line="360" w:lineRule="auto"/>
        <w:ind w:left="420" w:leftChars="200"/>
        <w:rPr>
          <w:rFonts w:ascii="宋体" w:hAnsi="宋体"/>
          <w:sz w:val="24"/>
          <w:szCs w:val="24"/>
        </w:rPr>
      </w:pPr>
      <w:r>
        <w:rPr>
          <w:rFonts w:hint="eastAsia" w:ascii="宋体" w:hAnsi="宋体"/>
          <w:sz w:val="24"/>
          <w:szCs w:val="24"/>
        </w:rPr>
        <w:t>五、有关说明</w:t>
      </w:r>
    </w:p>
    <w:p w14:paraId="534FCC92">
      <w:pPr>
        <w:spacing w:line="360" w:lineRule="auto"/>
        <w:ind w:firstLine="480" w:firstLineChars="200"/>
        <w:rPr>
          <w:rFonts w:ascii="宋体" w:hAnsi="宋体"/>
          <w:bCs/>
          <w:sz w:val="24"/>
        </w:rPr>
      </w:pPr>
      <w:r>
        <w:rPr>
          <w:rFonts w:hint="eastAsia" w:ascii="宋体" w:hAnsi="宋体"/>
          <w:sz w:val="24"/>
          <w:szCs w:val="24"/>
        </w:rPr>
        <w:t>1、本</w:t>
      </w:r>
      <w:r>
        <w:rPr>
          <w:rFonts w:hint="eastAsia" w:ascii="宋体" w:hAnsi="宋体"/>
          <w:bCs/>
          <w:sz w:val="24"/>
        </w:rPr>
        <w:t>采购</w:t>
      </w:r>
      <w:r>
        <w:rPr>
          <w:rFonts w:hint="eastAsia" w:ascii="宋体" w:hAnsi="宋体"/>
          <w:sz w:val="24"/>
          <w:szCs w:val="24"/>
        </w:rPr>
        <w:t>文件中有关技术与商务条款的相关要求为基准要求，如投标人不能完全符合此基准要求，可高于此基准要求进行响应，采购人将不接受低于该基准要求（负偏离）的响应报价，投标人需对此基</w:t>
      </w:r>
      <w:r>
        <w:rPr>
          <w:rFonts w:hint="eastAsia" w:ascii="宋体" w:hAnsi="宋体"/>
          <w:bCs/>
          <w:sz w:val="24"/>
        </w:rPr>
        <w:t>准要求作实质性响应。</w:t>
      </w:r>
    </w:p>
    <w:p w14:paraId="67A8AB2D">
      <w:pPr>
        <w:spacing w:line="360" w:lineRule="auto"/>
        <w:ind w:firstLine="480" w:firstLineChars="200"/>
        <w:rPr>
          <w:rFonts w:ascii="宋体" w:hAnsi="宋体"/>
          <w:bCs/>
          <w:sz w:val="24"/>
        </w:rPr>
      </w:pPr>
      <w:r>
        <w:rPr>
          <w:rFonts w:hint="eastAsia" w:ascii="宋体" w:hAnsi="宋体"/>
          <w:bCs/>
          <w:sz w:val="24"/>
        </w:rPr>
        <w:t>2、本次服务期内保险未到期车辆的报价为采购当月的保费预测费用，在中标后到车险到期期间发生的保费上涨，需提供保险平台保费计算依据的截屏及使用单位认可文件。</w:t>
      </w:r>
    </w:p>
    <w:p w14:paraId="604112BE">
      <w:pPr>
        <w:spacing w:line="360" w:lineRule="auto"/>
        <w:ind w:firstLine="480" w:firstLineChars="200"/>
        <w:rPr>
          <w:rFonts w:ascii="宋体" w:hAnsi="宋体"/>
          <w:bCs/>
          <w:sz w:val="24"/>
        </w:rPr>
      </w:pPr>
      <w:r>
        <w:rPr>
          <w:rFonts w:ascii="宋体" w:hAnsi="宋体"/>
          <w:bCs/>
          <w:sz w:val="24"/>
          <w:szCs w:val="24"/>
        </w:rPr>
        <w:t>3</w:t>
      </w:r>
      <w:r>
        <w:rPr>
          <w:rFonts w:hint="eastAsia" w:ascii="宋体" w:hAnsi="宋体"/>
          <w:bCs/>
          <w:sz w:val="24"/>
          <w:szCs w:val="24"/>
        </w:rPr>
        <w:t>、</w:t>
      </w:r>
      <w:r>
        <w:rPr>
          <w:rFonts w:hint="eastAsia" w:ascii="宋体" w:hAnsi="宋体"/>
          <w:b/>
          <w:sz w:val="24"/>
          <w:szCs w:val="24"/>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05E60676">
      <w:pPr>
        <w:spacing w:line="276" w:lineRule="auto"/>
        <w:ind w:firstLine="480" w:firstLineChars="200"/>
        <w:jc w:val="left"/>
        <w:rPr>
          <w:rFonts w:ascii="宋体" w:hAnsi="宋体"/>
          <w:sz w:val="24"/>
          <w:szCs w:val="24"/>
        </w:rPr>
      </w:pPr>
      <w:r>
        <w:rPr>
          <w:rFonts w:ascii="宋体" w:hAnsi="宋体"/>
          <w:bCs/>
          <w:sz w:val="24"/>
        </w:rPr>
        <w:t>4</w:t>
      </w:r>
      <w:r>
        <w:rPr>
          <w:rFonts w:hint="eastAsia" w:ascii="宋体" w:hAnsi="宋体"/>
          <w:bCs/>
          <w:sz w:val="24"/>
        </w:rPr>
        <w:t>、</w:t>
      </w:r>
      <w:r>
        <w:rPr>
          <w:rFonts w:hint="eastAsia" w:ascii="宋体" w:hAnsi="宋体"/>
          <w:b/>
          <w:sz w:val="24"/>
        </w:rPr>
        <w:t>服务地点</w:t>
      </w:r>
      <w:r>
        <w:rPr>
          <w:rFonts w:hint="eastAsia" w:ascii="宋体" w:hAnsi="宋体"/>
          <w:bCs/>
          <w:sz w:val="24"/>
        </w:rPr>
        <w:t>：</w:t>
      </w:r>
      <w:r>
        <w:rPr>
          <w:rFonts w:ascii="宋体" w:hAnsi="宋体"/>
          <w:sz w:val="24"/>
          <w:szCs w:val="24"/>
        </w:rPr>
        <w:t>宜兴市公用建环资源循环利用有限公司</w:t>
      </w:r>
      <w:r>
        <w:rPr>
          <w:rFonts w:hint="eastAsia" w:ascii="宋体" w:hAnsi="宋体"/>
          <w:sz w:val="24"/>
          <w:szCs w:val="24"/>
        </w:rPr>
        <w:t>。</w:t>
      </w:r>
    </w:p>
    <w:p w14:paraId="552A47D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w:t>
      </w:r>
      <w:r>
        <w:rPr>
          <w:rFonts w:hint="eastAsia" w:ascii="宋体" w:hAnsi="宋体"/>
          <w:b/>
          <w:sz w:val="24"/>
        </w:rPr>
        <w:t>验收标准</w:t>
      </w:r>
      <w:r>
        <w:rPr>
          <w:rFonts w:hint="eastAsia" w:ascii="宋体" w:hAnsi="宋体"/>
          <w:bCs/>
          <w:sz w:val="24"/>
        </w:rPr>
        <w:t>：采购人根据国家有关规定、招标文件、投标文件以及合同约定的内容于服务期结束后10个工作日内组织验收。</w:t>
      </w:r>
    </w:p>
    <w:p w14:paraId="0C66CE4B">
      <w:pPr>
        <w:spacing w:line="276" w:lineRule="auto"/>
        <w:ind w:firstLine="480" w:firstLineChars="200"/>
        <w:jc w:val="left"/>
        <w:rPr>
          <w:rFonts w:ascii="宋体" w:hAnsi="宋体"/>
          <w:sz w:val="24"/>
          <w:szCs w:val="24"/>
        </w:rPr>
      </w:pPr>
      <w:r>
        <w:rPr>
          <w:rFonts w:hint="eastAsia" w:ascii="宋体" w:hAnsi="宋体" w:eastAsia="宋体"/>
          <w:bCs/>
          <w:sz w:val="24"/>
        </w:rPr>
        <w:t>6、</w:t>
      </w:r>
      <w:r>
        <w:rPr>
          <w:rFonts w:hint="eastAsia" w:ascii="宋体" w:hAnsi="宋体" w:eastAsia="宋体"/>
          <w:b/>
          <w:bCs w:val="0"/>
          <w:sz w:val="24"/>
        </w:rPr>
        <w:t>付款步骤</w:t>
      </w:r>
      <w:r>
        <w:rPr>
          <w:rFonts w:hint="eastAsia" w:ascii="宋体" w:hAnsi="宋体" w:eastAsia="宋体"/>
          <w:bCs/>
          <w:sz w:val="24"/>
        </w:rPr>
        <w:t>：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097EBC9A">
      <w:pPr>
        <w:spacing w:line="276" w:lineRule="auto"/>
        <w:ind w:firstLine="480" w:firstLineChars="200"/>
        <w:jc w:val="left"/>
        <w:rPr>
          <w:rFonts w:ascii="宋体" w:hAnsi="宋体" w:cs="宋体"/>
          <w:sz w:val="24"/>
          <w:szCs w:val="24"/>
        </w:rPr>
      </w:pPr>
    </w:p>
    <w:p w14:paraId="2BB9325B">
      <w:pPr>
        <w:spacing w:line="276" w:lineRule="auto"/>
        <w:ind w:firstLine="480" w:firstLineChars="200"/>
        <w:jc w:val="left"/>
        <w:rPr>
          <w:rFonts w:ascii="宋体" w:hAnsi="宋体" w:cs="宋体"/>
          <w:sz w:val="24"/>
          <w:szCs w:val="24"/>
        </w:rPr>
      </w:pPr>
    </w:p>
    <w:p w14:paraId="4888F872">
      <w:pPr>
        <w:spacing w:line="276" w:lineRule="auto"/>
        <w:ind w:firstLine="480" w:firstLineChars="200"/>
        <w:jc w:val="left"/>
        <w:rPr>
          <w:rFonts w:ascii="宋体" w:hAnsi="宋体" w:cs="宋体"/>
          <w:sz w:val="24"/>
          <w:szCs w:val="24"/>
        </w:rPr>
      </w:pPr>
    </w:p>
    <w:p w14:paraId="4589AEE9">
      <w:pPr>
        <w:spacing w:line="276" w:lineRule="auto"/>
        <w:ind w:firstLine="480" w:firstLineChars="200"/>
        <w:jc w:val="left"/>
        <w:rPr>
          <w:rFonts w:ascii="宋体" w:hAnsi="宋体" w:cs="宋体"/>
          <w:sz w:val="24"/>
          <w:szCs w:val="24"/>
        </w:rPr>
      </w:pPr>
    </w:p>
    <w:p w14:paraId="4AF2A993">
      <w:pPr>
        <w:spacing w:line="276" w:lineRule="auto"/>
        <w:ind w:firstLine="480" w:firstLineChars="200"/>
        <w:jc w:val="left"/>
        <w:rPr>
          <w:rFonts w:ascii="宋体" w:hAnsi="宋体" w:cs="宋体"/>
          <w:sz w:val="24"/>
          <w:szCs w:val="24"/>
        </w:rPr>
      </w:pPr>
    </w:p>
    <w:p w14:paraId="2B153FCA">
      <w:pPr>
        <w:spacing w:line="276" w:lineRule="auto"/>
        <w:ind w:firstLine="480" w:firstLineChars="200"/>
        <w:jc w:val="left"/>
        <w:rPr>
          <w:rFonts w:ascii="宋体" w:hAnsi="宋体" w:cs="宋体"/>
          <w:sz w:val="24"/>
          <w:szCs w:val="24"/>
        </w:rPr>
      </w:pPr>
    </w:p>
    <w:p w14:paraId="29CBA352">
      <w:pPr>
        <w:spacing w:line="276" w:lineRule="auto"/>
        <w:ind w:firstLine="480" w:firstLineChars="200"/>
        <w:jc w:val="left"/>
        <w:rPr>
          <w:rFonts w:ascii="宋体" w:hAnsi="宋体" w:cs="宋体"/>
          <w:sz w:val="24"/>
          <w:szCs w:val="24"/>
        </w:rPr>
      </w:pPr>
    </w:p>
    <w:p w14:paraId="12CB42D9">
      <w:pPr>
        <w:spacing w:line="276" w:lineRule="auto"/>
        <w:ind w:firstLine="480" w:firstLineChars="200"/>
        <w:jc w:val="left"/>
        <w:rPr>
          <w:rFonts w:ascii="宋体" w:hAnsi="宋体" w:cs="宋体"/>
          <w:sz w:val="24"/>
          <w:szCs w:val="24"/>
        </w:rPr>
      </w:pPr>
    </w:p>
    <w:p w14:paraId="7B6A3CB8">
      <w:pPr>
        <w:spacing w:line="276" w:lineRule="auto"/>
        <w:ind w:firstLine="480" w:firstLineChars="200"/>
        <w:jc w:val="left"/>
        <w:rPr>
          <w:rFonts w:ascii="宋体" w:hAnsi="宋体" w:cs="宋体"/>
          <w:sz w:val="24"/>
          <w:szCs w:val="24"/>
        </w:rPr>
      </w:pPr>
    </w:p>
    <w:p w14:paraId="6CB3AEC1">
      <w:pPr>
        <w:spacing w:line="276" w:lineRule="auto"/>
        <w:ind w:firstLine="480" w:firstLineChars="200"/>
        <w:jc w:val="left"/>
        <w:rPr>
          <w:rFonts w:ascii="宋体" w:hAnsi="宋体" w:cs="宋体"/>
          <w:sz w:val="24"/>
          <w:szCs w:val="24"/>
        </w:rPr>
      </w:pPr>
    </w:p>
    <w:p w14:paraId="52D66F42">
      <w:pPr>
        <w:spacing w:line="276" w:lineRule="auto"/>
        <w:ind w:firstLine="480" w:firstLineChars="200"/>
        <w:jc w:val="left"/>
        <w:rPr>
          <w:rFonts w:ascii="宋体" w:hAnsi="宋体" w:cs="宋体"/>
          <w:sz w:val="24"/>
          <w:szCs w:val="24"/>
        </w:rPr>
      </w:pPr>
    </w:p>
    <w:p w14:paraId="568D990F">
      <w:pPr>
        <w:spacing w:line="276" w:lineRule="auto"/>
        <w:ind w:firstLine="480" w:firstLineChars="200"/>
        <w:jc w:val="left"/>
        <w:rPr>
          <w:rFonts w:ascii="宋体" w:hAnsi="宋体" w:cs="宋体"/>
          <w:sz w:val="24"/>
          <w:szCs w:val="24"/>
        </w:rPr>
      </w:pPr>
    </w:p>
    <w:p w14:paraId="5CE8AC2F">
      <w:pPr>
        <w:spacing w:line="276" w:lineRule="auto"/>
        <w:ind w:firstLine="480" w:firstLineChars="200"/>
        <w:jc w:val="left"/>
        <w:rPr>
          <w:rFonts w:ascii="宋体" w:hAnsi="宋体" w:cs="宋体"/>
          <w:sz w:val="24"/>
          <w:szCs w:val="24"/>
        </w:rPr>
      </w:pPr>
    </w:p>
    <w:p w14:paraId="5391CBBF">
      <w:pPr>
        <w:spacing w:line="276" w:lineRule="auto"/>
        <w:ind w:firstLine="480" w:firstLineChars="200"/>
        <w:jc w:val="left"/>
        <w:rPr>
          <w:rFonts w:ascii="宋体" w:hAnsi="宋体" w:cs="宋体"/>
          <w:sz w:val="24"/>
          <w:szCs w:val="24"/>
        </w:rPr>
      </w:pPr>
    </w:p>
    <w:p w14:paraId="22E96F9A">
      <w:pPr>
        <w:spacing w:line="276" w:lineRule="auto"/>
        <w:ind w:firstLine="480" w:firstLineChars="200"/>
        <w:jc w:val="left"/>
        <w:rPr>
          <w:rFonts w:ascii="宋体" w:hAnsi="宋体" w:cs="宋体"/>
          <w:sz w:val="24"/>
          <w:szCs w:val="24"/>
        </w:rPr>
      </w:pPr>
    </w:p>
    <w:p w14:paraId="13C609A6">
      <w:pPr>
        <w:spacing w:line="276" w:lineRule="auto"/>
        <w:ind w:firstLine="480" w:firstLineChars="200"/>
        <w:jc w:val="left"/>
        <w:rPr>
          <w:rFonts w:ascii="宋体" w:hAnsi="宋体" w:cs="宋体"/>
          <w:sz w:val="24"/>
          <w:szCs w:val="24"/>
        </w:rPr>
      </w:pPr>
    </w:p>
    <w:p w14:paraId="5209B67A">
      <w:pPr>
        <w:spacing w:line="276" w:lineRule="auto"/>
        <w:ind w:firstLine="480" w:firstLineChars="200"/>
        <w:jc w:val="left"/>
        <w:rPr>
          <w:rFonts w:ascii="宋体" w:hAnsi="宋体" w:cs="宋体"/>
          <w:sz w:val="24"/>
          <w:szCs w:val="24"/>
        </w:rPr>
      </w:pPr>
    </w:p>
    <w:p w14:paraId="52756348">
      <w:pPr>
        <w:spacing w:line="276" w:lineRule="auto"/>
        <w:ind w:firstLine="480" w:firstLineChars="200"/>
        <w:jc w:val="left"/>
        <w:rPr>
          <w:rFonts w:ascii="宋体" w:hAnsi="宋体" w:cs="宋体"/>
          <w:sz w:val="24"/>
          <w:szCs w:val="24"/>
        </w:rPr>
      </w:pPr>
    </w:p>
    <w:p w14:paraId="16103528">
      <w:pPr>
        <w:spacing w:line="276" w:lineRule="auto"/>
        <w:ind w:firstLine="480" w:firstLineChars="200"/>
        <w:jc w:val="left"/>
        <w:rPr>
          <w:rFonts w:ascii="宋体" w:hAnsi="宋体" w:cs="宋体"/>
          <w:sz w:val="24"/>
          <w:szCs w:val="24"/>
        </w:rPr>
      </w:pPr>
    </w:p>
    <w:p w14:paraId="429AC78E">
      <w:pPr>
        <w:spacing w:line="276" w:lineRule="auto"/>
        <w:ind w:firstLine="480" w:firstLineChars="200"/>
        <w:jc w:val="left"/>
        <w:rPr>
          <w:rFonts w:ascii="宋体" w:hAnsi="宋体" w:cs="宋体"/>
          <w:sz w:val="24"/>
          <w:szCs w:val="24"/>
        </w:rPr>
      </w:pPr>
    </w:p>
    <w:p w14:paraId="5C34107B">
      <w:pPr>
        <w:spacing w:line="276" w:lineRule="auto"/>
        <w:ind w:firstLine="480" w:firstLineChars="200"/>
        <w:jc w:val="left"/>
        <w:rPr>
          <w:rFonts w:ascii="宋体" w:hAnsi="宋体" w:cs="宋体"/>
          <w:sz w:val="24"/>
          <w:szCs w:val="24"/>
        </w:rPr>
      </w:pPr>
    </w:p>
    <w:p w14:paraId="6C1CE5B6">
      <w:pPr>
        <w:spacing w:line="276" w:lineRule="auto"/>
        <w:ind w:firstLine="480" w:firstLineChars="200"/>
        <w:jc w:val="left"/>
        <w:rPr>
          <w:rFonts w:ascii="宋体" w:hAnsi="宋体" w:cs="宋体"/>
          <w:sz w:val="24"/>
          <w:szCs w:val="24"/>
        </w:rPr>
      </w:pPr>
    </w:p>
    <w:p w14:paraId="06B20269">
      <w:pPr>
        <w:spacing w:line="276" w:lineRule="auto"/>
        <w:ind w:firstLine="480" w:firstLineChars="200"/>
        <w:jc w:val="left"/>
        <w:rPr>
          <w:rFonts w:ascii="宋体" w:hAnsi="宋体" w:cs="宋体"/>
          <w:sz w:val="24"/>
          <w:szCs w:val="24"/>
        </w:rPr>
      </w:pPr>
    </w:p>
    <w:p w14:paraId="4A43DD84">
      <w:pPr>
        <w:spacing w:line="276" w:lineRule="auto"/>
        <w:ind w:firstLine="480" w:firstLineChars="200"/>
        <w:jc w:val="left"/>
        <w:rPr>
          <w:rFonts w:ascii="宋体" w:hAnsi="宋体" w:cs="宋体"/>
          <w:sz w:val="24"/>
          <w:szCs w:val="24"/>
        </w:rPr>
      </w:pPr>
    </w:p>
    <w:p w14:paraId="4B05FBBC">
      <w:pPr>
        <w:spacing w:line="276" w:lineRule="auto"/>
        <w:ind w:firstLine="480" w:firstLineChars="200"/>
        <w:jc w:val="left"/>
        <w:rPr>
          <w:rFonts w:ascii="宋体" w:hAnsi="宋体" w:cs="宋体"/>
          <w:sz w:val="24"/>
          <w:szCs w:val="24"/>
        </w:rPr>
      </w:pPr>
    </w:p>
    <w:p w14:paraId="3E71B115">
      <w:pPr>
        <w:spacing w:line="276" w:lineRule="auto"/>
        <w:ind w:firstLine="480" w:firstLineChars="200"/>
        <w:jc w:val="left"/>
        <w:rPr>
          <w:rFonts w:ascii="宋体" w:hAnsi="宋体" w:cs="宋体"/>
          <w:sz w:val="24"/>
          <w:szCs w:val="24"/>
        </w:rPr>
      </w:pPr>
    </w:p>
    <w:p w14:paraId="7329B0C9">
      <w:pPr>
        <w:spacing w:line="276" w:lineRule="auto"/>
        <w:ind w:firstLine="480" w:firstLineChars="200"/>
        <w:jc w:val="left"/>
        <w:rPr>
          <w:rFonts w:ascii="宋体" w:hAnsi="宋体" w:cs="宋体"/>
          <w:sz w:val="24"/>
          <w:szCs w:val="24"/>
        </w:rPr>
      </w:pPr>
    </w:p>
    <w:p w14:paraId="53AF3980">
      <w:pPr>
        <w:spacing w:line="276" w:lineRule="auto"/>
        <w:ind w:firstLine="480" w:firstLineChars="200"/>
        <w:jc w:val="left"/>
        <w:rPr>
          <w:rFonts w:ascii="宋体" w:hAnsi="宋体" w:cs="宋体"/>
          <w:sz w:val="24"/>
          <w:szCs w:val="24"/>
        </w:rPr>
      </w:pPr>
    </w:p>
    <w:p w14:paraId="5436B47D">
      <w:pPr>
        <w:spacing w:line="276" w:lineRule="auto"/>
        <w:ind w:firstLine="480" w:firstLineChars="200"/>
        <w:jc w:val="left"/>
        <w:rPr>
          <w:rFonts w:ascii="宋体" w:hAnsi="宋体" w:cs="宋体"/>
          <w:sz w:val="24"/>
          <w:szCs w:val="24"/>
        </w:rPr>
      </w:pPr>
    </w:p>
    <w:p w14:paraId="649B3973">
      <w:pPr>
        <w:spacing w:line="276" w:lineRule="auto"/>
        <w:jc w:val="left"/>
        <w:rPr>
          <w:rFonts w:ascii="宋体" w:hAnsi="宋体" w:cs="宋体"/>
          <w:sz w:val="24"/>
          <w:szCs w:val="24"/>
        </w:rPr>
      </w:pPr>
    </w:p>
    <w:bookmarkEnd w:id="67"/>
    <w:bookmarkEnd w:id="68"/>
    <w:bookmarkEnd w:id="69"/>
    <w:bookmarkEnd w:id="70"/>
    <w:bookmarkEnd w:id="71"/>
    <w:bookmarkEnd w:id="72"/>
    <w:bookmarkEnd w:id="73"/>
    <w:p w14:paraId="2B7EBB48">
      <w:pPr>
        <w:spacing w:line="360" w:lineRule="auto"/>
        <w:jc w:val="center"/>
        <w:rPr>
          <w:rFonts w:ascii="黑体" w:hAnsi="黑体" w:eastAsia="黑体"/>
          <w:sz w:val="32"/>
          <w:szCs w:val="32"/>
        </w:rPr>
      </w:pPr>
      <w:r>
        <w:rPr>
          <w:rFonts w:hint="eastAsia" w:ascii="黑体" w:hAnsi="黑体" w:eastAsia="黑体"/>
          <w:sz w:val="32"/>
          <w:szCs w:val="32"/>
        </w:rPr>
        <w:t xml:space="preserve">四  </w:t>
      </w:r>
      <w:r>
        <w:rPr>
          <w:rFonts w:hint="eastAsia" w:ascii="黑体" w:hAnsi="黑体" w:eastAsia="黑体"/>
          <w:sz w:val="32"/>
          <w:szCs w:val="32"/>
          <w:lang w:val="en-US" w:eastAsia="zh-CN"/>
        </w:rPr>
        <w:t>车辆保险</w:t>
      </w:r>
      <w:r>
        <w:rPr>
          <w:rFonts w:hint="eastAsia" w:ascii="黑体" w:hAnsi="黑体" w:eastAsia="黑体"/>
          <w:sz w:val="32"/>
          <w:szCs w:val="32"/>
        </w:rPr>
        <w:t>合同</w:t>
      </w:r>
    </w:p>
    <w:p w14:paraId="7F614B93">
      <w:pPr>
        <w:spacing w:line="360" w:lineRule="auto"/>
        <w:ind w:firstLine="560" w:firstLineChars="200"/>
        <w:jc w:val="center"/>
        <w:rPr>
          <w:rFonts w:ascii="黑体" w:hAnsi="黑体" w:eastAsia="黑体"/>
          <w:sz w:val="28"/>
        </w:rPr>
      </w:pPr>
    </w:p>
    <w:p w14:paraId="082903B3">
      <w:pPr>
        <w:spacing w:line="360" w:lineRule="auto"/>
        <w:ind w:firstLine="480" w:firstLineChars="200"/>
        <w:rPr>
          <w:rFonts w:ascii="宋体" w:hAnsi="宋体"/>
          <w:bCs/>
          <w:sz w:val="24"/>
        </w:rPr>
      </w:pPr>
      <w:r>
        <w:rPr>
          <w:rFonts w:hint="eastAsia" w:ascii="宋体" w:hAnsi="宋体"/>
          <w:bCs/>
          <w:sz w:val="24"/>
        </w:rPr>
        <w:t>本合同于    年    月    日由             （以下简称甲方）与         （以下简称乙方）签订。甲方愿以总价款人民币</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u w:val="single"/>
        </w:rPr>
        <w:t xml:space="preserve">        </w:t>
      </w:r>
      <w:r>
        <w:rPr>
          <w:rFonts w:hint="eastAsia" w:ascii="宋体" w:hAnsi="宋体"/>
          <w:bCs/>
          <w:sz w:val="24"/>
        </w:rPr>
        <w:t>）向乙方购买</w:t>
      </w:r>
      <w:r>
        <w:rPr>
          <w:rFonts w:hint="eastAsia" w:ascii="宋体" w:hAnsi="宋体"/>
          <w:bCs/>
          <w:sz w:val="24"/>
          <w:u w:val="single"/>
        </w:rPr>
        <w:t xml:space="preserve">               </w:t>
      </w:r>
      <w:r>
        <w:rPr>
          <w:rFonts w:hint="eastAsia" w:ascii="宋体" w:hAnsi="宋体"/>
          <w:bCs/>
          <w:sz w:val="24"/>
        </w:rPr>
        <w:t>，并经双方协商同意下列条款：</w:t>
      </w:r>
    </w:p>
    <w:p w14:paraId="0B8A9AE0">
      <w:pPr>
        <w:spacing w:line="360" w:lineRule="auto"/>
        <w:ind w:firstLine="480" w:firstLineChars="200"/>
        <w:rPr>
          <w:rFonts w:ascii="宋体" w:hAnsi="宋体"/>
          <w:bCs/>
          <w:sz w:val="24"/>
        </w:rPr>
      </w:pPr>
      <w:r>
        <w:rPr>
          <w:rFonts w:hint="eastAsia" w:ascii="宋体" w:hAnsi="宋体"/>
          <w:bCs/>
          <w:sz w:val="24"/>
        </w:rPr>
        <w:t>一、本合同供、需双方必须遵守《中华人民共和国民法典》，并各自履行应负的全部责任。</w:t>
      </w:r>
    </w:p>
    <w:p w14:paraId="10289364">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7DA7872F">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bCs/>
          <w:sz w:val="24"/>
          <w:lang w:val="en-US" w:eastAsia="zh-CN"/>
        </w:rPr>
        <w:t>车辆保险</w:t>
      </w:r>
      <w:r>
        <w:rPr>
          <w:rFonts w:hint="eastAsia" w:ascii="宋体" w:hAnsi="宋体"/>
          <w:bCs/>
          <w:sz w:val="24"/>
        </w:rPr>
        <w:t>合同书及所附条款；（2）中标通知书；（3）乙方中标的投标文件；（4）招标文件（采购项目编号：</w:t>
      </w:r>
      <w:r>
        <w:rPr>
          <w:rFonts w:hint="eastAsia" w:ascii="宋体" w:hAnsi="宋体"/>
          <w:bCs/>
          <w:sz w:val="24"/>
          <w:lang w:eastAsia="zh-CN"/>
        </w:rPr>
        <w:t>YXGYJT202510001</w:t>
      </w:r>
      <w:r>
        <w:rPr>
          <w:rFonts w:hint="eastAsia" w:ascii="宋体" w:hAnsi="宋体"/>
          <w:bCs/>
          <w:sz w:val="24"/>
        </w:rPr>
        <w:t xml:space="preserve"> ）；（5）乙方在采购过程中所作的其他有关承诺、声明、书面澄清等。</w:t>
      </w:r>
    </w:p>
    <w:p w14:paraId="13648CC8">
      <w:pPr>
        <w:spacing w:line="360" w:lineRule="auto"/>
        <w:ind w:firstLine="480" w:firstLineChars="200"/>
        <w:rPr>
          <w:rFonts w:ascii="宋体" w:hAnsi="宋体"/>
          <w:bCs/>
          <w:sz w:val="24"/>
        </w:rPr>
      </w:pPr>
      <w:r>
        <w:rPr>
          <w:rFonts w:hint="eastAsia" w:ascii="宋体" w:hAnsi="宋体"/>
          <w:bCs/>
          <w:sz w:val="24"/>
        </w:rPr>
        <w:t>三、乙方保证全部按照合同条款的规定和服务期限向甲方提供上述合格的服务。</w:t>
      </w:r>
    </w:p>
    <w:p w14:paraId="6BBFFFA4">
      <w:pPr>
        <w:spacing w:line="360" w:lineRule="auto"/>
        <w:ind w:firstLine="480" w:firstLineChars="200"/>
        <w:rPr>
          <w:rFonts w:ascii="宋体" w:hAnsi="宋体"/>
          <w:bCs/>
          <w:sz w:val="24"/>
        </w:rPr>
      </w:pPr>
      <w:r>
        <w:rPr>
          <w:rFonts w:hint="eastAsia" w:ascii="宋体" w:hAnsi="宋体"/>
          <w:bCs/>
          <w:sz w:val="24"/>
        </w:rPr>
        <w:t>四、采购人按照招标文件，组织对中标单位提供的服务逐项进行验收，在确认服务符合采购需求的基础上，填写项目验收单并加盖单位公章。</w:t>
      </w:r>
    </w:p>
    <w:p w14:paraId="0B328112">
      <w:pPr>
        <w:spacing w:line="360" w:lineRule="auto"/>
        <w:ind w:firstLine="480" w:firstLineChars="200"/>
        <w:rPr>
          <w:rFonts w:ascii="宋体" w:hAnsi="宋体"/>
          <w:bCs/>
          <w:sz w:val="24"/>
        </w:rPr>
      </w:pPr>
      <w:r>
        <w:rPr>
          <w:rFonts w:hint="eastAsia" w:ascii="宋体" w:hAnsi="宋体"/>
          <w:bCs/>
          <w:sz w:val="24"/>
        </w:rPr>
        <w:t>五、</w:t>
      </w:r>
      <w:bookmarkStart w:id="74" w:name="OLE_LINK38"/>
      <w:bookmarkStart w:id="75" w:name="OLE_LINK37"/>
      <w:r>
        <w:rPr>
          <w:rFonts w:hint="eastAsia" w:ascii="宋体" w:hAnsi="宋体"/>
          <w:bCs/>
          <w:sz w:val="24"/>
        </w:rPr>
        <w:t>投标人服务完毕凭正式发票按合同规定的时间、步骤和方法与甲方结算采购资金。</w:t>
      </w:r>
      <w:bookmarkEnd w:id="74"/>
      <w:bookmarkEnd w:id="75"/>
    </w:p>
    <w:p w14:paraId="1D85981C">
      <w:pPr>
        <w:spacing w:line="360" w:lineRule="auto"/>
        <w:ind w:firstLine="480" w:firstLineChars="200"/>
        <w:rPr>
          <w:rFonts w:ascii="宋体" w:hAnsi="宋体"/>
          <w:bCs/>
          <w:sz w:val="24"/>
        </w:rPr>
      </w:pPr>
      <w:r>
        <w:rPr>
          <w:rFonts w:hint="eastAsia" w:ascii="宋体" w:hAnsi="宋体"/>
          <w:bCs/>
          <w:sz w:val="24"/>
        </w:rPr>
        <w:t>六、本合同一式肆份，供需双方各持贰份。</w:t>
      </w:r>
    </w:p>
    <w:p w14:paraId="5DBDCDBB">
      <w:pPr>
        <w:spacing w:line="360" w:lineRule="auto"/>
        <w:ind w:firstLine="480" w:firstLineChars="200"/>
        <w:rPr>
          <w:rFonts w:ascii="宋体" w:hAnsi="宋体"/>
          <w:bCs/>
          <w:sz w:val="24"/>
        </w:rPr>
      </w:pPr>
    </w:p>
    <w:p w14:paraId="3989DB6E">
      <w:pPr>
        <w:spacing w:line="360" w:lineRule="auto"/>
        <w:jc w:val="center"/>
        <w:outlineLvl w:val="0"/>
        <w:rPr>
          <w:rFonts w:ascii="宋体" w:hAnsi="宋体"/>
          <w:sz w:val="24"/>
        </w:rPr>
      </w:pPr>
    </w:p>
    <w:tbl>
      <w:tblPr>
        <w:tblStyle w:val="75"/>
        <w:tblW w:w="0" w:type="auto"/>
        <w:jc w:val="center"/>
        <w:tblLayout w:type="fixed"/>
        <w:tblCellMar>
          <w:top w:w="0" w:type="dxa"/>
          <w:left w:w="0" w:type="dxa"/>
          <w:bottom w:w="0" w:type="dxa"/>
          <w:right w:w="0" w:type="dxa"/>
        </w:tblCellMar>
      </w:tblPr>
      <w:tblGrid>
        <w:gridCol w:w="4643"/>
        <w:gridCol w:w="4643"/>
      </w:tblGrid>
      <w:tr w14:paraId="2D4E499B">
        <w:tblPrEx>
          <w:tblCellMar>
            <w:top w:w="0" w:type="dxa"/>
            <w:left w:w="0" w:type="dxa"/>
            <w:bottom w:w="0" w:type="dxa"/>
            <w:right w:w="0" w:type="dxa"/>
          </w:tblCellMar>
        </w:tblPrEx>
        <w:trPr>
          <w:jc w:val="center"/>
        </w:trPr>
        <w:tc>
          <w:tcPr>
            <w:tcW w:w="4643" w:type="dxa"/>
            <w:tcBorders>
              <w:top w:val="nil"/>
              <w:left w:val="nil"/>
              <w:bottom w:val="nil"/>
              <w:right w:val="nil"/>
            </w:tcBorders>
          </w:tcPr>
          <w:p w14:paraId="42B30879">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tcBorders>
              <w:top w:val="nil"/>
              <w:left w:val="nil"/>
              <w:bottom w:val="nil"/>
              <w:right w:val="nil"/>
            </w:tcBorders>
          </w:tcPr>
          <w:p w14:paraId="7702740D">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乙方（投标人）：（盖章）</w:t>
            </w:r>
          </w:p>
        </w:tc>
      </w:tr>
      <w:tr w14:paraId="5EF73B47">
        <w:tblPrEx>
          <w:tblCellMar>
            <w:top w:w="0" w:type="dxa"/>
            <w:left w:w="0" w:type="dxa"/>
            <w:bottom w:w="0" w:type="dxa"/>
            <w:right w:w="0" w:type="dxa"/>
          </w:tblCellMar>
        </w:tblPrEx>
        <w:trPr>
          <w:jc w:val="center"/>
        </w:trPr>
        <w:tc>
          <w:tcPr>
            <w:tcW w:w="4643" w:type="dxa"/>
            <w:tcBorders>
              <w:top w:val="nil"/>
              <w:left w:val="nil"/>
              <w:bottom w:val="nil"/>
              <w:right w:val="nil"/>
            </w:tcBorders>
          </w:tcPr>
          <w:p w14:paraId="153A2DC4">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p>
        </w:tc>
        <w:tc>
          <w:tcPr>
            <w:tcW w:w="4643" w:type="dxa"/>
            <w:tcBorders>
              <w:top w:val="nil"/>
              <w:left w:val="nil"/>
              <w:bottom w:val="nil"/>
              <w:right w:val="nil"/>
            </w:tcBorders>
          </w:tcPr>
          <w:p w14:paraId="1F269212">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r>
              <w:rPr>
                <w:rFonts w:hint="eastAsia" w:ascii="宋体" w:hAnsi="宋体" w:cs="宋体"/>
                <w:kern w:val="0"/>
                <w:sz w:val="24"/>
                <w:szCs w:val="24"/>
              </w:rPr>
              <w:t>：</w:t>
            </w:r>
          </w:p>
        </w:tc>
      </w:tr>
      <w:tr w14:paraId="38B32942">
        <w:tblPrEx>
          <w:tblCellMar>
            <w:top w:w="0" w:type="dxa"/>
            <w:left w:w="0" w:type="dxa"/>
            <w:bottom w:w="0" w:type="dxa"/>
            <w:right w:w="0" w:type="dxa"/>
          </w:tblCellMar>
        </w:tblPrEx>
        <w:trPr>
          <w:jc w:val="center"/>
        </w:trPr>
        <w:tc>
          <w:tcPr>
            <w:tcW w:w="4643" w:type="dxa"/>
            <w:tcBorders>
              <w:top w:val="nil"/>
              <w:left w:val="nil"/>
              <w:bottom w:val="nil"/>
              <w:right w:val="nil"/>
            </w:tcBorders>
          </w:tcPr>
          <w:p w14:paraId="6191B48B">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bookmarkEnd w:id="77"/>
          </w:p>
        </w:tc>
        <w:tc>
          <w:tcPr>
            <w:tcW w:w="4643" w:type="dxa"/>
            <w:tcBorders>
              <w:top w:val="nil"/>
              <w:left w:val="nil"/>
              <w:bottom w:val="nil"/>
              <w:right w:val="nil"/>
            </w:tcBorders>
          </w:tcPr>
          <w:p w14:paraId="3C2F81DF">
            <w:pPr>
              <w:widowControl/>
              <w:adjustRightInd w:val="0"/>
              <w:jc w:val="left"/>
              <w:rPr>
                <w:rFonts w:ascii="宋体" w:cs="宋体"/>
                <w:kern w:val="0"/>
                <w:sz w:val="24"/>
                <w:szCs w:val="24"/>
              </w:rPr>
            </w:pPr>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p>
        </w:tc>
      </w:tr>
      <w:tr w14:paraId="699A5DD9">
        <w:tblPrEx>
          <w:tblCellMar>
            <w:top w:w="0" w:type="dxa"/>
            <w:left w:w="0" w:type="dxa"/>
            <w:bottom w:w="0" w:type="dxa"/>
            <w:right w:w="0" w:type="dxa"/>
          </w:tblCellMar>
        </w:tblPrEx>
        <w:trPr>
          <w:jc w:val="center"/>
        </w:trPr>
        <w:tc>
          <w:tcPr>
            <w:tcW w:w="4643" w:type="dxa"/>
            <w:tcBorders>
              <w:top w:val="nil"/>
              <w:left w:val="nil"/>
              <w:bottom w:val="nil"/>
              <w:right w:val="nil"/>
            </w:tcBorders>
          </w:tcPr>
          <w:p w14:paraId="4709953A">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tcBorders>
              <w:top w:val="nil"/>
              <w:left w:val="nil"/>
              <w:bottom w:val="nil"/>
              <w:right w:val="nil"/>
            </w:tcBorders>
          </w:tcPr>
          <w:p w14:paraId="54C25CD2">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6612D8FA">
        <w:tblPrEx>
          <w:tblCellMar>
            <w:top w:w="0" w:type="dxa"/>
            <w:left w:w="0" w:type="dxa"/>
            <w:bottom w:w="0" w:type="dxa"/>
            <w:right w:w="0" w:type="dxa"/>
          </w:tblCellMar>
        </w:tblPrEx>
        <w:trPr>
          <w:jc w:val="center"/>
        </w:trPr>
        <w:tc>
          <w:tcPr>
            <w:tcW w:w="4643" w:type="dxa"/>
            <w:tcBorders>
              <w:top w:val="nil"/>
              <w:left w:val="nil"/>
              <w:bottom w:val="nil"/>
              <w:right w:val="nil"/>
            </w:tcBorders>
          </w:tcPr>
          <w:p w14:paraId="57B8AD9C">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bookmarkEnd w:id="79"/>
          </w:p>
        </w:tc>
        <w:tc>
          <w:tcPr>
            <w:tcW w:w="4643" w:type="dxa"/>
            <w:tcBorders>
              <w:top w:val="nil"/>
              <w:left w:val="nil"/>
              <w:bottom w:val="nil"/>
              <w:right w:val="nil"/>
            </w:tcBorders>
          </w:tcPr>
          <w:p w14:paraId="2051A4F5">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p>
          <w:p w14:paraId="700BDFCD">
            <w:pPr>
              <w:widowControl/>
              <w:adjustRightInd w:val="0"/>
              <w:jc w:val="left"/>
              <w:rPr>
                <w:rFonts w:ascii="宋体" w:hAnsi="宋体" w:cs="宋体"/>
                <w:kern w:val="0"/>
                <w:sz w:val="24"/>
                <w:szCs w:val="24"/>
                <w:lang w:val="zh-CN"/>
              </w:rPr>
            </w:pPr>
          </w:p>
        </w:tc>
      </w:tr>
      <w:tr w14:paraId="2F1DEECC">
        <w:tblPrEx>
          <w:tblCellMar>
            <w:top w:w="0" w:type="dxa"/>
            <w:left w:w="0" w:type="dxa"/>
            <w:bottom w:w="0" w:type="dxa"/>
            <w:right w:w="0" w:type="dxa"/>
          </w:tblCellMar>
        </w:tblPrEx>
        <w:trPr>
          <w:jc w:val="center"/>
        </w:trPr>
        <w:tc>
          <w:tcPr>
            <w:tcW w:w="4643" w:type="dxa"/>
            <w:tcBorders>
              <w:top w:val="nil"/>
              <w:left w:val="nil"/>
              <w:bottom w:val="nil"/>
              <w:right w:val="nil"/>
            </w:tcBorders>
          </w:tcPr>
          <w:p w14:paraId="4EB704C5">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c>
          <w:tcPr>
            <w:tcW w:w="4643" w:type="dxa"/>
            <w:tcBorders>
              <w:top w:val="nil"/>
              <w:left w:val="nil"/>
              <w:bottom w:val="nil"/>
              <w:right w:val="nil"/>
            </w:tcBorders>
          </w:tcPr>
          <w:p w14:paraId="457E0F13">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r>
      <w:tr w14:paraId="028BB39F">
        <w:tblPrEx>
          <w:tblCellMar>
            <w:top w:w="0" w:type="dxa"/>
            <w:left w:w="0" w:type="dxa"/>
            <w:bottom w:w="0" w:type="dxa"/>
            <w:right w:w="0" w:type="dxa"/>
          </w:tblCellMar>
        </w:tblPrEx>
        <w:trPr>
          <w:jc w:val="center"/>
        </w:trPr>
        <w:tc>
          <w:tcPr>
            <w:tcW w:w="4643" w:type="dxa"/>
            <w:tcBorders>
              <w:top w:val="nil"/>
              <w:left w:val="nil"/>
              <w:bottom w:val="nil"/>
              <w:right w:val="nil"/>
            </w:tcBorders>
          </w:tcPr>
          <w:p w14:paraId="50C9A6CC">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c>
          <w:tcPr>
            <w:tcW w:w="4643" w:type="dxa"/>
            <w:tcBorders>
              <w:top w:val="nil"/>
              <w:left w:val="nil"/>
              <w:bottom w:val="nil"/>
              <w:right w:val="nil"/>
            </w:tcBorders>
          </w:tcPr>
          <w:p w14:paraId="4174CE71">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r>
    </w:tbl>
    <w:p w14:paraId="3F4F6B30">
      <w:pPr>
        <w:spacing w:line="360" w:lineRule="auto"/>
        <w:jc w:val="center"/>
        <w:outlineLvl w:val="0"/>
        <w:rPr>
          <w:rFonts w:ascii="黑体" w:hAnsi="黑体" w:eastAsia="黑体"/>
          <w:sz w:val="28"/>
        </w:rPr>
      </w:pPr>
    </w:p>
    <w:p w14:paraId="78D27868">
      <w:pPr>
        <w:spacing w:line="360" w:lineRule="auto"/>
        <w:jc w:val="center"/>
        <w:outlineLvl w:val="0"/>
        <w:rPr>
          <w:rFonts w:ascii="黑体" w:hAnsi="黑体" w:eastAsia="黑体"/>
          <w:sz w:val="28"/>
        </w:rPr>
      </w:pPr>
    </w:p>
    <w:p w14:paraId="1FA109D0">
      <w:pPr>
        <w:spacing w:line="360" w:lineRule="auto"/>
        <w:jc w:val="center"/>
        <w:outlineLvl w:val="0"/>
        <w:rPr>
          <w:rFonts w:ascii="黑体" w:hAnsi="黑体" w:eastAsia="黑体"/>
          <w:sz w:val="28"/>
        </w:rPr>
      </w:pPr>
    </w:p>
    <w:p w14:paraId="7BACF9CD">
      <w:pPr>
        <w:spacing w:line="360" w:lineRule="auto"/>
        <w:jc w:val="center"/>
        <w:outlineLvl w:val="0"/>
        <w:rPr>
          <w:rFonts w:ascii="黑体" w:hAnsi="黑体" w:eastAsia="黑体"/>
          <w:sz w:val="32"/>
          <w:szCs w:val="32"/>
        </w:rPr>
      </w:pPr>
    </w:p>
    <w:p w14:paraId="4D1B8FA4">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74F790C1">
      <w:pPr>
        <w:spacing w:line="360" w:lineRule="auto"/>
        <w:jc w:val="center"/>
        <w:outlineLvl w:val="0"/>
        <w:rPr>
          <w:rFonts w:ascii="黑体" w:hAnsi="黑体" w:eastAsia="黑体"/>
          <w:sz w:val="48"/>
          <w:szCs w:val="48"/>
        </w:rPr>
      </w:pPr>
    </w:p>
    <w:p w14:paraId="406203EB">
      <w:pPr>
        <w:spacing w:line="360" w:lineRule="auto"/>
        <w:ind w:firstLine="480" w:firstLineChars="200"/>
        <w:rPr>
          <w:rFonts w:ascii="宋体" w:hAnsi="宋体"/>
          <w:bCs/>
          <w:sz w:val="24"/>
        </w:rPr>
      </w:pPr>
      <w:r>
        <w:rPr>
          <w:rFonts w:hint="eastAsia" w:ascii="宋体" w:hAnsi="宋体"/>
          <w:bCs/>
          <w:sz w:val="24"/>
        </w:rPr>
        <w:t>根据采购项目编号：</w:t>
      </w:r>
      <w:r>
        <w:rPr>
          <w:rFonts w:hint="eastAsia" w:ascii="宋体" w:hAnsi="宋体"/>
          <w:bCs/>
          <w:sz w:val="24"/>
          <w:lang w:eastAsia="zh-CN"/>
        </w:rPr>
        <w:t>YXGYJT202510001</w:t>
      </w:r>
      <w:r>
        <w:rPr>
          <w:rFonts w:hint="eastAsia" w:ascii="宋体" w:hAnsi="宋体"/>
          <w:bCs/>
          <w:sz w:val="24"/>
        </w:rPr>
        <w:t>招标文件和该项目的中标通知书及乙方投标文件，供需双方就此次中标的内容和相关问题，同意按下列条款规定执行。</w:t>
      </w:r>
    </w:p>
    <w:p w14:paraId="509A4BD0">
      <w:pPr>
        <w:spacing w:line="360" w:lineRule="auto"/>
        <w:ind w:firstLine="480" w:firstLineChars="200"/>
        <w:rPr>
          <w:rFonts w:ascii="宋体" w:hAnsi="宋体"/>
          <w:bCs/>
          <w:sz w:val="24"/>
        </w:rPr>
      </w:pPr>
      <w:r>
        <w:rPr>
          <w:rFonts w:hint="eastAsia" w:ascii="宋体" w:hAnsi="宋体"/>
          <w:bCs/>
          <w:sz w:val="24"/>
        </w:rPr>
        <w:t>一、合同内容：甲方向乙方购买</w:t>
      </w:r>
      <w:r>
        <w:rPr>
          <w:rFonts w:hint="eastAsia" w:ascii="宋体" w:hAnsi="宋体"/>
          <w:bCs/>
          <w:sz w:val="24"/>
          <w:u w:val="single"/>
        </w:rPr>
        <w:t xml:space="preserve">                        </w:t>
      </w:r>
      <w:r>
        <w:rPr>
          <w:rFonts w:hint="eastAsia" w:ascii="宋体" w:hAnsi="宋体"/>
          <w:bCs/>
          <w:sz w:val="24"/>
        </w:rPr>
        <w:t>。</w:t>
      </w:r>
    </w:p>
    <w:p w14:paraId="49CEA928">
      <w:pPr>
        <w:spacing w:line="360" w:lineRule="auto"/>
        <w:ind w:firstLine="480" w:firstLineChars="200"/>
        <w:rPr>
          <w:rFonts w:ascii="宋体" w:hAnsi="宋体"/>
          <w:bCs/>
          <w:sz w:val="24"/>
        </w:rPr>
      </w:pPr>
      <w:r>
        <w:rPr>
          <w:rFonts w:hint="eastAsia" w:ascii="宋体" w:hAnsi="宋体"/>
          <w:bCs/>
          <w:sz w:val="24"/>
        </w:rPr>
        <w:t>二、价格及支付</w:t>
      </w:r>
    </w:p>
    <w:p w14:paraId="45CC3B10">
      <w:pPr>
        <w:numPr>
          <w:ilvl w:val="0"/>
          <w:numId w:val="25"/>
        </w:numPr>
        <w:spacing w:line="360" w:lineRule="auto"/>
        <w:ind w:firstLine="480" w:firstLineChars="200"/>
        <w:rPr>
          <w:rFonts w:ascii="宋体" w:hAnsi="宋体"/>
          <w:bCs/>
          <w:sz w:val="24"/>
        </w:rPr>
      </w:pPr>
      <w:r>
        <w:rPr>
          <w:rFonts w:hint="eastAsia" w:ascii="宋体" w:hAnsi="宋体"/>
          <w:bCs/>
          <w:sz w:val="24"/>
        </w:rPr>
        <w:t>按此次中标价格执行，合同总标的额为</w:t>
      </w:r>
      <w:r>
        <w:rPr>
          <w:rFonts w:hint="eastAsia" w:ascii="宋体" w:hAnsi="宋体"/>
          <w:bCs/>
          <w:sz w:val="24"/>
          <w:u w:val="single"/>
        </w:rPr>
        <w:t xml:space="preserve">               </w:t>
      </w:r>
      <w:r>
        <w:rPr>
          <w:rFonts w:hint="eastAsia" w:ascii="宋体" w:hAnsi="宋体"/>
          <w:bCs/>
          <w:sz w:val="24"/>
        </w:rPr>
        <w:t>元。</w:t>
      </w:r>
    </w:p>
    <w:p w14:paraId="0FE2FE04">
      <w:pPr>
        <w:numPr>
          <w:ilvl w:val="0"/>
          <w:numId w:val="25"/>
        </w:numPr>
        <w:spacing w:line="480" w:lineRule="exact"/>
        <w:ind w:left="0" w:leftChars="0" w:firstLine="480" w:firstLineChars="200"/>
        <w:rPr>
          <w:rFonts w:hint="eastAsia" w:ascii="宋体" w:hAnsi="宋体"/>
          <w:bCs/>
          <w:sz w:val="24"/>
        </w:rPr>
      </w:pPr>
      <w:r>
        <w:rPr>
          <w:rFonts w:hint="eastAsia" w:ascii="宋体" w:hAnsi="宋体"/>
          <w:bCs/>
          <w:sz w:val="24"/>
        </w:rPr>
        <w:t>付款步骤：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29D019C4">
      <w:pPr>
        <w:numPr>
          <w:ilvl w:val="0"/>
          <w:numId w:val="25"/>
        </w:numPr>
        <w:spacing w:line="480" w:lineRule="exact"/>
        <w:ind w:left="0" w:leftChars="0" w:firstLine="480" w:firstLineChars="200"/>
        <w:rPr>
          <w:rFonts w:ascii="宋体" w:hAnsi="宋体"/>
          <w:bCs/>
          <w:sz w:val="24"/>
          <w:szCs w:val="24"/>
          <w:lang w:val="zh-CN"/>
        </w:rPr>
      </w:pPr>
      <w:r>
        <w:rPr>
          <w:rFonts w:hint="eastAsia" w:ascii="宋体" w:hAnsi="宋体"/>
          <w:bCs/>
          <w:sz w:val="24"/>
        </w:rPr>
        <w:t>3.履约保证金的退还：</w:t>
      </w:r>
      <w:r>
        <w:rPr>
          <w:rFonts w:hint="eastAsia" w:ascii="宋体" w:hAnsi="宋体"/>
          <w:bCs/>
          <w:sz w:val="24"/>
          <w:szCs w:val="24"/>
          <w:lang w:val="zh-CN"/>
        </w:rPr>
        <w:t>履约保证金于合同期满，</w:t>
      </w:r>
      <w:r>
        <w:rPr>
          <w:rFonts w:hint="eastAsia" w:ascii="宋体" w:hAnsi="宋体"/>
          <w:bCs/>
          <w:sz w:val="24"/>
          <w:szCs w:val="24"/>
        </w:rPr>
        <w:t>无出现任何保险条款方面的纠纷或纠纷解决后一月内</w:t>
      </w:r>
      <w:r>
        <w:rPr>
          <w:rFonts w:hint="eastAsia" w:ascii="宋体" w:hAnsi="宋体"/>
          <w:bCs/>
          <w:sz w:val="24"/>
          <w:szCs w:val="24"/>
          <w:lang w:val="zh-CN"/>
        </w:rPr>
        <w:t>无息退还。</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4E861E8D">
      <w:pPr>
        <w:spacing w:line="360" w:lineRule="auto"/>
        <w:ind w:left="480"/>
        <w:rPr>
          <w:rFonts w:ascii="宋体"/>
          <w:bCs/>
          <w:sz w:val="24"/>
          <w:szCs w:val="24"/>
        </w:rPr>
      </w:pPr>
      <w:r>
        <w:rPr>
          <w:rFonts w:hint="eastAsia" w:ascii="宋体" w:hAnsi="宋体"/>
          <w:bCs/>
          <w:sz w:val="24"/>
        </w:rPr>
        <w:t>4.付款方式：银行转账。</w:t>
      </w:r>
    </w:p>
    <w:p w14:paraId="5BC9A6BF">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14:paraId="484C5363">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7D6D1CF8">
      <w:pPr>
        <w:spacing w:line="360" w:lineRule="auto"/>
        <w:ind w:firstLine="480" w:firstLineChars="200"/>
        <w:rPr>
          <w:rFonts w:ascii="宋体" w:hAnsi="宋体"/>
          <w:bCs/>
          <w:sz w:val="24"/>
          <w:szCs w:val="24"/>
        </w:rPr>
      </w:pPr>
      <w:r>
        <w:rPr>
          <w:rFonts w:hint="eastAsia" w:ascii="宋体" w:hAnsi="宋体"/>
          <w:bCs/>
          <w:sz w:val="24"/>
          <w:szCs w:val="24"/>
        </w:rPr>
        <w:t>四、质量保证</w:t>
      </w:r>
    </w:p>
    <w:p w14:paraId="53F1FA62">
      <w:pPr>
        <w:numPr>
          <w:ilvl w:val="0"/>
          <w:numId w:val="26"/>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乙方提供的</w:t>
      </w:r>
      <w:r>
        <w:rPr>
          <w:rFonts w:hint="eastAsia" w:ascii="宋体" w:hAnsi="宋体"/>
          <w:bCs/>
          <w:sz w:val="24"/>
          <w:szCs w:val="24"/>
          <w:lang w:val="zh-CN"/>
        </w:rPr>
        <w:t>服务的技术规格应与招标文件规定的技术规格及所附的“技术条款偏离表”相一致；若技术性能无特殊说明，则按国家有关部门最新颁布的标准及规范为准</w:t>
      </w:r>
      <w:r>
        <w:rPr>
          <w:rFonts w:hint="eastAsia" w:ascii="宋体" w:hAnsi="宋体"/>
          <w:bCs/>
          <w:sz w:val="24"/>
          <w:szCs w:val="24"/>
        </w:rPr>
        <w:t>。</w:t>
      </w:r>
    </w:p>
    <w:p w14:paraId="676A273C">
      <w:pPr>
        <w:numPr>
          <w:ilvl w:val="0"/>
          <w:numId w:val="27"/>
        </w:numPr>
        <w:tabs>
          <w:tab w:val="left" w:pos="945"/>
        </w:tabs>
        <w:spacing w:line="360" w:lineRule="auto"/>
        <w:ind w:firstLine="480" w:firstLineChars="200"/>
        <w:rPr>
          <w:rFonts w:ascii="宋体" w:hAnsi="宋体"/>
          <w:bCs/>
          <w:sz w:val="24"/>
          <w:szCs w:val="24"/>
          <w:lang w:val="zh-CN"/>
        </w:rPr>
      </w:pPr>
      <w:r>
        <w:rPr>
          <w:rFonts w:hint="eastAsia" w:ascii="宋体" w:hAnsi="宋体"/>
          <w:bCs/>
          <w:sz w:val="24"/>
          <w:szCs w:val="24"/>
          <w:lang w:val="zh-CN"/>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6245C29A">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14:paraId="254F0F42">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14:paraId="33D3A477">
      <w:pPr>
        <w:spacing w:line="360" w:lineRule="auto"/>
        <w:ind w:firstLine="480" w:firstLineChars="200"/>
        <w:rPr>
          <w:rFonts w:ascii="宋体" w:hAnsi="宋体"/>
          <w:bCs/>
          <w:sz w:val="24"/>
          <w:szCs w:val="24"/>
        </w:rPr>
      </w:pPr>
      <w:r>
        <w:rPr>
          <w:rFonts w:hint="eastAsia" w:ascii="宋体" w:hAnsi="宋体"/>
          <w:bCs/>
          <w:sz w:val="24"/>
          <w:szCs w:val="24"/>
        </w:rPr>
        <w:t>六、售后服务：</w:t>
      </w:r>
    </w:p>
    <w:p w14:paraId="156B5F6A">
      <w:pPr>
        <w:numPr>
          <w:ilvl w:val="0"/>
          <w:numId w:val="28"/>
        </w:numPr>
        <w:spacing w:line="360" w:lineRule="auto"/>
        <w:ind w:firstLine="480" w:firstLineChars="200"/>
        <w:rPr>
          <w:rFonts w:ascii="宋体" w:hAnsi="宋体"/>
          <w:bCs/>
          <w:sz w:val="24"/>
        </w:rPr>
      </w:pPr>
      <w:r>
        <w:rPr>
          <w:rFonts w:hint="eastAsia" w:ascii="宋体" w:hAnsi="宋体"/>
          <w:bCs/>
          <w:sz w:val="24"/>
        </w:rPr>
        <w:t>乙方须按照国家有关法律法规规章和“三包”规定以及按招标文件要求和乙方响应文件中的承诺提供服务。</w:t>
      </w:r>
    </w:p>
    <w:p w14:paraId="2B17F982">
      <w:pPr>
        <w:numPr>
          <w:ilvl w:val="0"/>
          <w:numId w:val="28"/>
        </w:numPr>
        <w:spacing w:line="360" w:lineRule="auto"/>
        <w:ind w:firstLine="480" w:firstLineChars="200"/>
        <w:rPr>
          <w:rFonts w:ascii="宋体" w:hAnsi="宋体"/>
          <w:bCs/>
          <w:sz w:val="24"/>
          <w:lang w:val="zh-CN"/>
        </w:rPr>
      </w:pPr>
      <w:r>
        <w:rPr>
          <w:rFonts w:hint="eastAsia" w:ascii="宋体" w:hAnsi="宋体"/>
          <w:bCs/>
          <w:sz w:val="24"/>
          <w:lang w:val="zh-CN"/>
        </w:rPr>
        <w:t>乙方应为甲方指派专人负责与甲方联系售后服务事宜。</w:t>
      </w:r>
    </w:p>
    <w:p w14:paraId="5CADC627">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564F89FF">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乙方不履行合同或履行合同不符合约定的，甲方有权随时解除合同，并要求乙方承担合同总价款30%的违约金。如果甲方因此造成的实际损失超过约定的违约金，则乙方的赔偿额应以甲方的实际损失为准。</w:t>
      </w:r>
    </w:p>
    <w:p w14:paraId="35DD8886">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如乙方不能交付服务，除不可抗力外，乙方应向甲方就逾期交付部分支付违约金，如中标投标人逾期交货，除不可抗力外，中标投标人向采购人就逾期交货部分支付违约金，具体支付比例如下：</w:t>
      </w:r>
    </w:p>
    <w:p w14:paraId="44DEDFC2">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迟交1～3天，每天违约金金额为逾期交货部分总价款的千分之三；</w:t>
      </w:r>
    </w:p>
    <w:p w14:paraId="6DA1992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4</w:t>
      </w:r>
      <w:r>
        <w:rPr>
          <w:rFonts w:hint="eastAsia" w:ascii="宋体" w:hAnsi="宋体"/>
          <w:bCs/>
          <w:sz w:val="24"/>
          <w:lang w:val="zh-CN"/>
        </w:rPr>
        <w:t>～7天，每天违约金金额为逾期交货部分总价款的千分之五；</w:t>
      </w:r>
    </w:p>
    <w:p w14:paraId="53A2CEA3">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8</w:t>
      </w:r>
      <w:r>
        <w:rPr>
          <w:rFonts w:hint="eastAsia" w:ascii="宋体" w:hAnsi="宋体"/>
          <w:bCs/>
          <w:sz w:val="24"/>
          <w:lang w:val="zh-CN"/>
        </w:rPr>
        <w:t xml:space="preserve">～15天，每天违约金金额为逾期交货部分总价款的千分之八，如因此严重延误施工工期的，则视为中标投标人不履行合同。 </w:t>
      </w:r>
    </w:p>
    <w:p w14:paraId="47F9ABF8">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乙方逾期交货超过15天以上的视为供方不履行合同。采购人有权终止合同，供方支付迟交违约金，并扣除履约保证金。甲方如已支付费用的，乙方应全部返还。</w:t>
      </w:r>
    </w:p>
    <w:p w14:paraId="516CA18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179397A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w:t>
      </w:r>
      <w:r>
        <w:rPr>
          <w:rFonts w:hint="eastAsia" w:ascii="宋体" w:hAnsi="宋体"/>
          <w:bCs/>
          <w:sz w:val="24"/>
          <w:lang w:val="en-US" w:eastAsia="zh-CN"/>
        </w:rPr>
        <w:t>甲、乙</w:t>
      </w:r>
      <w:r>
        <w:rPr>
          <w:rFonts w:hint="eastAsia" w:ascii="宋体" w:hAnsi="宋体"/>
          <w:bCs/>
          <w:sz w:val="24"/>
          <w:lang w:val="zh-CN"/>
        </w:rPr>
        <w:t>双方按照法律规定处理。</w:t>
      </w:r>
    </w:p>
    <w:p w14:paraId="3A4C86B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01063DD">
      <w:pPr>
        <w:numPr>
          <w:ilvl w:val="0"/>
          <w:numId w:val="30"/>
        </w:numPr>
        <w:spacing w:line="360" w:lineRule="auto"/>
        <w:ind w:firstLine="480" w:firstLineChars="200"/>
        <w:rPr>
          <w:rFonts w:ascii="宋体" w:hAnsi="宋体"/>
          <w:bCs/>
          <w:sz w:val="24"/>
          <w:szCs w:val="24"/>
        </w:rPr>
      </w:pPr>
      <w:r>
        <w:rPr>
          <w:rFonts w:hint="eastAsia" w:ascii="宋体" w:hAnsi="宋体"/>
          <w:bCs/>
          <w:sz w:val="24"/>
          <w:szCs w:val="24"/>
          <w:lang w:val="zh-CN"/>
        </w:rPr>
        <w:t>争议的解决</w:t>
      </w:r>
    </w:p>
    <w:p w14:paraId="10DDE160">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w:t>
      </w:r>
      <w:r>
        <w:rPr>
          <w:rFonts w:hint="eastAsia" w:ascii="宋体" w:hAnsi="宋体"/>
          <w:bCs/>
          <w:sz w:val="24"/>
        </w:rPr>
        <w:t>保险</w:t>
      </w:r>
      <w:r>
        <w:rPr>
          <w:rFonts w:hint="eastAsia" w:ascii="宋体" w:hAnsi="宋体"/>
          <w:bCs/>
          <w:sz w:val="24"/>
          <w:lang w:val="zh-CN"/>
        </w:rPr>
        <w:t>服务的问题发生争议的，应当邀请国家认可的机构对服务进行鉴定。符合标准的，鉴定费由甲方承担；不符合标准的，鉴定费由乙方承担。</w:t>
      </w:r>
    </w:p>
    <w:p w14:paraId="1A123EE8">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14:paraId="1E32DE02">
      <w:pPr>
        <w:numPr>
          <w:ilvl w:val="0"/>
          <w:numId w:val="30"/>
        </w:numPr>
        <w:spacing w:line="360" w:lineRule="auto"/>
        <w:ind w:firstLine="480" w:firstLineChars="200"/>
        <w:rPr>
          <w:rFonts w:ascii="宋体" w:hAnsi="宋体"/>
          <w:bCs/>
          <w:sz w:val="24"/>
          <w:szCs w:val="24"/>
          <w:lang w:val="zh-CN"/>
        </w:rPr>
      </w:pPr>
      <w:r>
        <w:rPr>
          <w:rFonts w:hint="eastAsia" w:ascii="宋体" w:hAnsi="宋体"/>
          <w:bCs/>
          <w:sz w:val="24"/>
          <w:szCs w:val="24"/>
        </w:rPr>
        <w:t>合同生效及其它</w:t>
      </w:r>
    </w:p>
    <w:p w14:paraId="5641F6A5">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合同经供需双方代表签字(签章)并加盖公章（或合同章）后即生效。</w:t>
      </w:r>
    </w:p>
    <w:p w14:paraId="485A45B3">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合同签订后</w:t>
      </w:r>
      <w:r>
        <w:rPr>
          <w:rFonts w:hint="eastAsia" w:ascii="宋体" w:hAnsi="宋体"/>
          <w:bCs/>
          <w:sz w:val="24"/>
          <w:lang w:val="en-US" w:eastAsia="zh-CN"/>
        </w:rPr>
        <w:t>甲、乙</w:t>
      </w:r>
      <w:r>
        <w:rPr>
          <w:rFonts w:hint="eastAsia" w:ascii="宋体" w:hAnsi="宋体"/>
          <w:bCs/>
          <w:sz w:val="24"/>
          <w:lang w:val="zh-CN"/>
        </w:rPr>
        <w:t>双方即直接产生权利与义务的关系，合同执行过程中出现的问题应按照《中华人民共和国民法典》的规定办理。</w:t>
      </w:r>
    </w:p>
    <w:p w14:paraId="32B5C63C">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26809DC6">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本合同应按照中华人民共和国的现行法律进行解释。</w:t>
      </w:r>
    </w:p>
    <w:p w14:paraId="06678D94">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招标文件中所列数量为预估数量，仅作采购参考，合同签订时或实际使用时数量可能会有较大变动，最终结算以实际使用数量结算，若由于采购方原因导致使用数量不足而终止合同的，不作为违约处理。</w:t>
      </w:r>
    </w:p>
    <w:p w14:paraId="12717BD6"/>
    <w:p w14:paraId="4267EDB9"/>
    <w:p w14:paraId="0AF1D1C0"/>
    <w:p w14:paraId="280BBC46"/>
    <w:p w14:paraId="337A6AD3"/>
    <w:p w14:paraId="2E46BC51"/>
    <w:p w14:paraId="42E30473"/>
    <w:p w14:paraId="202E12FD"/>
    <w:p w14:paraId="64E30344"/>
    <w:p w14:paraId="2D6FA28F"/>
    <w:p w14:paraId="379F9DB2"/>
    <w:p w14:paraId="16061015"/>
    <w:p w14:paraId="5F663A37"/>
    <w:p w14:paraId="7639BBAE"/>
    <w:p w14:paraId="2FAED585"/>
    <w:p w14:paraId="7CF0C5AF"/>
    <w:p w14:paraId="403A46D5"/>
    <w:p w14:paraId="13A2CF8E"/>
    <w:p w14:paraId="0F4ECD3B"/>
    <w:p w14:paraId="4F2E842D"/>
    <w:p w14:paraId="1CBC5786"/>
    <w:p w14:paraId="613A2226"/>
    <w:p w14:paraId="0A1B311B"/>
    <w:p w14:paraId="15F74D1E"/>
    <w:p w14:paraId="0C7CF225"/>
    <w:p w14:paraId="296FD7E1"/>
    <w:p w14:paraId="3ACD1EF2"/>
    <w:p w14:paraId="0ABA271B"/>
    <w:p w14:paraId="31749E77"/>
    <w:p w14:paraId="4A46834F"/>
    <w:p w14:paraId="42E33034"/>
    <w:p w14:paraId="003B12AD"/>
    <w:p w14:paraId="220E40C0">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14:paraId="664855EE">
      <w:pPr>
        <w:spacing w:line="360" w:lineRule="auto"/>
        <w:jc w:val="center"/>
        <w:outlineLvl w:val="0"/>
        <w:rPr>
          <w:rFonts w:ascii="黑体" w:hAnsi="黑体" w:eastAsia="黑体"/>
          <w:sz w:val="28"/>
        </w:rPr>
      </w:pPr>
    </w:p>
    <w:p w14:paraId="38950BE8">
      <w:pPr>
        <w:spacing w:line="360" w:lineRule="auto"/>
        <w:jc w:val="center"/>
        <w:outlineLvl w:val="0"/>
        <w:rPr>
          <w:rFonts w:ascii="黑体" w:hAnsi="黑体" w:eastAsia="黑体"/>
          <w:sz w:val="28"/>
        </w:rPr>
      </w:pPr>
    </w:p>
    <w:p w14:paraId="5A2671DD">
      <w:pPr>
        <w:rPr>
          <w:rFonts w:ascii="黑体" w:eastAsia="黑体"/>
          <w:b/>
          <w:sz w:val="120"/>
          <w:szCs w:val="120"/>
        </w:rPr>
      </w:pPr>
    </w:p>
    <w:p w14:paraId="5BA7061C">
      <w:pPr>
        <w:jc w:val="center"/>
        <w:rPr>
          <w:rFonts w:ascii="宋体" w:hAnsi="宋体"/>
          <w:b/>
          <w:sz w:val="120"/>
          <w:szCs w:val="120"/>
        </w:rPr>
      </w:pPr>
      <w:bookmarkStart w:id="81" w:name="_Toc29240"/>
      <w:r>
        <w:rPr>
          <w:rFonts w:hint="eastAsia" w:ascii="宋体" w:hAnsi="宋体"/>
          <w:b/>
          <w:sz w:val="120"/>
          <w:szCs w:val="120"/>
        </w:rPr>
        <w:t>投标文件</w:t>
      </w:r>
      <w:bookmarkEnd w:id="81"/>
    </w:p>
    <w:p w14:paraId="1834133D">
      <w:pPr>
        <w:jc w:val="center"/>
        <w:rPr>
          <w:rFonts w:hint="eastAsia" w:ascii="宋体" w:hAnsi="宋体" w:eastAsia="宋体"/>
          <w:b/>
          <w:sz w:val="32"/>
          <w:szCs w:val="32"/>
          <w:lang w:eastAsia="zh-CN"/>
        </w:rPr>
      </w:pPr>
      <w:bookmarkStart w:id="82" w:name="_Toc2400"/>
      <w:r>
        <w:rPr>
          <w:rFonts w:hint="eastAsia" w:ascii="宋体" w:hAnsi="宋体"/>
          <w:b/>
          <w:sz w:val="32"/>
          <w:szCs w:val="32"/>
        </w:rPr>
        <w:t>项目编号：</w:t>
      </w:r>
      <w:bookmarkEnd w:id="82"/>
      <w:r>
        <w:rPr>
          <w:rFonts w:hint="eastAsia" w:ascii="宋体" w:hAnsi="宋体"/>
          <w:b/>
          <w:sz w:val="32"/>
          <w:szCs w:val="32"/>
          <w:lang w:eastAsia="zh-CN"/>
        </w:rPr>
        <w:t>YXGYJT202510001</w:t>
      </w:r>
    </w:p>
    <w:p w14:paraId="194106DF">
      <w:pPr>
        <w:jc w:val="center"/>
        <w:rPr>
          <w:rFonts w:ascii="宋体" w:hAnsi="宋体"/>
          <w:b/>
          <w:sz w:val="32"/>
          <w:szCs w:val="32"/>
        </w:rPr>
      </w:pPr>
    </w:p>
    <w:p w14:paraId="366DA7D1">
      <w:pPr>
        <w:rPr>
          <w:rFonts w:ascii="宋体" w:hAnsi="宋体"/>
          <w:b/>
          <w:sz w:val="32"/>
          <w:szCs w:val="32"/>
        </w:rPr>
      </w:pPr>
    </w:p>
    <w:p w14:paraId="3184D3DB">
      <w:pPr>
        <w:rPr>
          <w:rFonts w:ascii="宋体" w:hAnsi="宋体"/>
          <w:b/>
          <w:sz w:val="32"/>
          <w:szCs w:val="32"/>
        </w:rPr>
      </w:pPr>
    </w:p>
    <w:p w14:paraId="23BAFAED">
      <w:pPr>
        <w:jc w:val="left"/>
        <w:rPr>
          <w:rFonts w:ascii="宋体" w:hAnsi="宋体"/>
          <w:b/>
          <w:bCs/>
          <w:sz w:val="44"/>
          <w:szCs w:val="44"/>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宜兴市公用建环资源循环利用有限公司车辆保险采购</w:t>
      </w:r>
    </w:p>
    <w:p w14:paraId="029755ED">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14:paraId="7B4C2530">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14:paraId="2D52F355">
      <w:pPr>
        <w:rPr>
          <w:rFonts w:ascii="楷体_GB2312" w:eastAsia="楷体_GB2312"/>
          <w:b/>
          <w:sz w:val="32"/>
          <w:szCs w:val="32"/>
        </w:rPr>
      </w:pPr>
    </w:p>
    <w:p w14:paraId="60AE8E83">
      <w:pPr>
        <w:rPr>
          <w:rFonts w:ascii="楷体_GB2312" w:eastAsia="楷体_GB2312"/>
          <w:b/>
          <w:sz w:val="32"/>
          <w:szCs w:val="32"/>
        </w:rPr>
      </w:pPr>
    </w:p>
    <w:p w14:paraId="1BAD60E4">
      <w:pPr>
        <w:rPr>
          <w:rFonts w:ascii="楷体_GB2312" w:eastAsia="楷体_GB2312"/>
          <w:b/>
          <w:sz w:val="32"/>
          <w:szCs w:val="32"/>
        </w:rPr>
      </w:pPr>
    </w:p>
    <w:p w14:paraId="3B7FC68F">
      <w:pPr>
        <w:rPr>
          <w:rFonts w:ascii="楷体_GB2312" w:eastAsia="楷体_GB2312"/>
          <w:b/>
          <w:sz w:val="32"/>
          <w:szCs w:val="32"/>
        </w:rPr>
      </w:pPr>
    </w:p>
    <w:p w14:paraId="38ED873B">
      <w:pPr>
        <w:jc w:val="center"/>
        <w:rPr>
          <w:rFonts w:ascii="宋体" w:hAnsi="宋体"/>
          <w:b/>
          <w:sz w:val="32"/>
          <w:szCs w:val="32"/>
        </w:rPr>
      </w:pPr>
      <w:bookmarkStart w:id="86" w:name="_Toc1179"/>
      <w:r>
        <w:rPr>
          <w:rFonts w:hint="eastAsia" w:ascii="宋体" w:hAnsi="宋体"/>
          <w:b/>
          <w:sz w:val="32"/>
          <w:szCs w:val="32"/>
        </w:rPr>
        <w:t>日期： 年 月 日</w:t>
      </w:r>
      <w:bookmarkEnd w:id="86"/>
    </w:p>
    <w:p w14:paraId="7E990538">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14:paraId="79D9926A">
      <w:pPr>
        <w:spacing w:beforeLines="50" w:afterLines="50"/>
        <w:jc w:val="center"/>
        <w:rPr>
          <w:rFonts w:ascii="黑体" w:eastAsia="黑体"/>
          <w:bCs/>
          <w:sz w:val="28"/>
          <w:szCs w:val="28"/>
        </w:rPr>
      </w:pPr>
      <w:r>
        <w:rPr>
          <w:rFonts w:hint="eastAsia" w:ascii="黑体" w:eastAsia="黑体"/>
          <w:bCs/>
          <w:sz w:val="28"/>
          <w:szCs w:val="28"/>
        </w:rPr>
        <w:t>投标函</w:t>
      </w:r>
    </w:p>
    <w:p w14:paraId="4C2DDEB4">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1356EDD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车辆保险</w:t>
      </w:r>
      <w:r>
        <w:rPr>
          <w:rFonts w:hint="eastAsia" w:ascii="宋体" w:hAnsi="宋体"/>
          <w:bCs/>
          <w:sz w:val="24"/>
          <w:lang w:val="zh-CN"/>
        </w:rPr>
        <w:t>采购招标文件，经仔细阅读和研究，我方决定参加投标。</w:t>
      </w:r>
    </w:p>
    <w:p w14:paraId="5FEE3D1D">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354ED5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5B1AF959">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CC4F4A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1B88A16B">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745CA3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1B27F125">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B997442">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24E2E39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5709AF1A">
      <w:pPr>
        <w:numPr>
          <w:ilvl w:val="0"/>
          <w:numId w:val="33"/>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14:paraId="4B2B93E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0055B08D">
      <w:pPr>
        <w:spacing w:line="276" w:lineRule="auto"/>
        <w:ind w:left="480"/>
        <w:rPr>
          <w:rFonts w:ascii="宋体" w:hAnsi="宋体"/>
          <w:bCs/>
          <w:sz w:val="24"/>
          <w:lang w:val="zh-CN"/>
        </w:rPr>
      </w:pPr>
    </w:p>
    <w:p w14:paraId="0127BE59">
      <w:pPr>
        <w:spacing w:line="276" w:lineRule="auto"/>
        <w:ind w:left="480"/>
        <w:rPr>
          <w:rFonts w:ascii="宋体" w:hAnsi="宋体"/>
          <w:bCs/>
          <w:sz w:val="24"/>
          <w:lang w:val="zh-CN"/>
        </w:rPr>
      </w:pPr>
    </w:p>
    <w:p w14:paraId="608BAE0D">
      <w:pPr>
        <w:spacing w:line="276" w:lineRule="auto"/>
        <w:ind w:firstLine="720" w:firstLineChars="300"/>
        <w:rPr>
          <w:rFonts w:ascii="宋体" w:hAnsi="宋体"/>
          <w:bCs/>
          <w:sz w:val="24"/>
          <w:lang w:val="zh-CN"/>
        </w:rPr>
      </w:pPr>
      <w:r>
        <w:rPr>
          <w:rFonts w:hint="eastAsia" w:ascii="宋体" w:hAnsi="宋体"/>
          <w:bCs/>
          <w:sz w:val="24"/>
          <w:lang w:val="zh-CN"/>
        </w:rPr>
        <w:t>单位：                              邮编：</w:t>
      </w:r>
    </w:p>
    <w:p w14:paraId="41FAD644">
      <w:pPr>
        <w:spacing w:line="276" w:lineRule="auto"/>
        <w:rPr>
          <w:rFonts w:ascii="宋体" w:hAnsi="宋体"/>
          <w:bCs/>
          <w:sz w:val="24"/>
          <w:lang w:val="zh-CN"/>
        </w:rPr>
      </w:pPr>
      <w:r>
        <w:rPr>
          <w:rFonts w:hint="eastAsia" w:ascii="宋体" w:hAnsi="宋体"/>
          <w:bCs/>
          <w:sz w:val="24"/>
          <w:lang w:val="zh-CN"/>
        </w:rPr>
        <w:t xml:space="preserve">      联系人：                            地址：</w:t>
      </w:r>
    </w:p>
    <w:p w14:paraId="3D4D7B72">
      <w:pPr>
        <w:spacing w:line="276" w:lineRule="auto"/>
        <w:rPr>
          <w:rFonts w:ascii="宋体" w:hAnsi="宋体"/>
          <w:bCs/>
          <w:sz w:val="24"/>
          <w:lang w:val="zh-CN"/>
        </w:rPr>
      </w:pPr>
      <w:r>
        <w:rPr>
          <w:rFonts w:hint="eastAsia" w:ascii="宋体" w:hAnsi="宋体"/>
          <w:bCs/>
          <w:sz w:val="24"/>
          <w:lang w:val="zh-CN"/>
        </w:rPr>
        <w:t xml:space="preserve">      开户名称：                          手机号码：</w:t>
      </w:r>
    </w:p>
    <w:p w14:paraId="58FAA6A3">
      <w:pPr>
        <w:spacing w:line="276" w:lineRule="auto"/>
        <w:rPr>
          <w:rFonts w:ascii="宋体" w:hAnsi="宋体"/>
          <w:bCs/>
          <w:sz w:val="24"/>
          <w:lang w:val="zh-CN"/>
        </w:rPr>
      </w:pPr>
      <w:r>
        <w:rPr>
          <w:rFonts w:hint="eastAsia" w:ascii="宋体" w:hAnsi="宋体"/>
          <w:bCs/>
          <w:sz w:val="24"/>
          <w:lang w:val="zh-CN"/>
        </w:rPr>
        <w:t xml:space="preserve">      开户银行：                          开户账号：</w:t>
      </w:r>
    </w:p>
    <w:p w14:paraId="01C27B91">
      <w:pPr>
        <w:spacing w:line="276" w:lineRule="auto"/>
        <w:rPr>
          <w:rFonts w:ascii="宋体" w:hAnsi="宋体"/>
          <w:bCs/>
          <w:sz w:val="24"/>
          <w:lang w:val="zh-CN"/>
        </w:rPr>
      </w:pPr>
    </w:p>
    <w:p w14:paraId="625F110A">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14:paraId="5E948338">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14:paraId="4B58F90D">
      <w:pPr>
        <w:jc w:val="left"/>
        <w:rPr>
          <w:rFonts w:ascii="黑体" w:hAnsi="宋体" w:eastAsia="黑体"/>
          <w:bCs/>
          <w:sz w:val="24"/>
          <w:szCs w:val="24"/>
        </w:rPr>
      </w:pPr>
      <w:bookmarkStart w:id="94" w:name="OLE_LINK146"/>
      <w:r>
        <w:rPr>
          <w:rFonts w:ascii="黑体" w:hAnsi="宋体" w:eastAsia="黑体"/>
          <w:bCs/>
          <w:sz w:val="24"/>
          <w:szCs w:val="24"/>
        </w:rPr>
        <w:br w:type="page"/>
      </w:r>
      <w:bookmarkEnd w:id="80"/>
      <w:bookmarkEnd w:id="87"/>
      <w:bookmarkEnd w:id="94"/>
      <w:r>
        <w:rPr>
          <w:rFonts w:hint="eastAsia" w:ascii="黑体" w:hAnsi="宋体" w:eastAsia="黑体"/>
          <w:bCs/>
          <w:sz w:val="28"/>
          <w:szCs w:val="28"/>
        </w:rPr>
        <w:t>（二）报价文件：</w:t>
      </w:r>
    </w:p>
    <w:p w14:paraId="34DC8222">
      <w:pPr>
        <w:ind w:firstLine="480" w:firstLineChars="200"/>
        <w:rPr>
          <w:rFonts w:ascii="宋体" w:hAnsi="宋体"/>
          <w:sz w:val="28"/>
          <w:szCs w:val="28"/>
        </w:rPr>
      </w:pPr>
      <w:r>
        <w:rPr>
          <w:rFonts w:hint="eastAsia" w:ascii="黑体" w:hAnsi="宋体" w:eastAsia="黑体"/>
          <w:bCs/>
          <w:sz w:val="24"/>
          <w:szCs w:val="24"/>
        </w:rPr>
        <w:t>1、开标一览表（格式）：</w:t>
      </w:r>
    </w:p>
    <w:p w14:paraId="43B1D2F8">
      <w:pPr>
        <w:spacing w:beforeLines="50" w:afterLines="50"/>
        <w:jc w:val="center"/>
        <w:rPr>
          <w:rFonts w:ascii="黑体" w:hAnsi="黑体" w:eastAsia="黑体"/>
          <w:sz w:val="28"/>
          <w:szCs w:val="28"/>
        </w:rPr>
      </w:pPr>
      <w:bookmarkStart w:id="95" w:name="_Toc32423"/>
      <w:r>
        <w:rPr>
          <w:rFonts w:hint="eastAsia" w:ascii="黑体" w:eastAsia="黑体"/>
          <w:bCs/>
          <w:sz w:val="28"/>
          <w:szCs w:val="28"/>
        </w:rPr>
        <w:t>报价一览表</w:t>
      </w:r>
      <w:bookmarkEnd w:id="95"/>
    </w:p>
    <w:p w14:paraId="2F230410">
      <w:pPr>
        <w:jc w:val="center"/>
        <w:rPr>
          <w:rFonts w:ascii="宋体" w:hAnsi="宋体"/>
          <w:sz w:val="28"/>
          <w:szCs w:val="28"/>
        </w:rPr>
      </w:pPr>
      <w:r>
        <w:rPr>
          <w:rFonts w:hint="eastAsia" w:ascii="宋体" w:hAnsi="宋体"/>
          <w:sz w:val="28"/>
          <w:szCs w:val="28"/>
        </w:rPr>
        <w:t>项目编号：</w:t>
      </w:r>
      <w:r>
        <w:rPr>
          <w:rFonts w:hint="eastAsia" w:ascii="宋体" w:hAnsi="宋体"/>
          <w:sz w:val="28"/>
          <w:szCs w:val="28"/>
          <w:lang w:eastAsia="zh-CN"/>
        </w:rPr>
        <w:t>YXGYJT202510001</w:t>
      </w:r>
      <w:r>
        <w:rPr>
          <w:rFonts w:hint="eastAsia" w:ascii="宋体" w:hAnsi="宋体"/>
          <w:sz w:val="28"/>
          <w:szCs w:val="28"/>
        </w:rPr>
        <w:t xml:space="preserve"> </w:t>
      </w:r>
    </w:p>
    <w:p w14:paraId="39EE21C1">
      <w:pPr>
        <w:ind w:left="1"/>
        <w:jc w:val="center"/>
        <w:rPr>
          <w:rFonts w:ascii="宋体" w:hAnsi="宋体"/>
          <w:sz w:val="24"/>
          <w:szCs w:val="24"/>
        </w:rPr>
      </w:pPr>
      <w:r>
        <w:rPr>
          <w:rFonts w:hint="eastAsia" w:ascii="宋体" w:hAnsi="宋体"/>
          <w:sz w:val="24"/>
          <w:szCs w:val="24"/>
        </w:rPr>
        <w:t>投标人名称（盖章）：                                    单位：元</w:t>
      </w:r>
    </w:p>
    <w:tbl>
      <w:tblPr>
        <w:tblStyle w:val="75"/>
        <w:tblpPr w:leftFromText="180" w:rightFromText="180" w:vertAnchor="text" w:horzAnchor="margin"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4"/>
        <w:gridCol w:w="5967"/>
      </w:tblGrid>
      <w:tr w14:paraId="301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1033568C">
            <w:pPr>
              <w:rPr>
                <w:rFonts w:ascii="宋体" w:hAnsi="宋体"/>
                <w:sz w:val="24"/>
                <w:szCs w:val="24"/>
              </w:rPr>
            </w:pPr>
            <w:r>
              <w:rPr>
                <w:rFonts w:hint="eastAsia" w:ascii="宋体" w:hAnsi="宋体"/>
                <w:sz w:val="24"/>
                <w:szCs w:val="24"/>
              </w:rPr>
              <w:t>项目</w:t>
            </w:r>
          </w:p>
        </w:tc>
        <w:tc>
          <w:tcPr>
            <w:tcW w:w="5967" w:type="dxa"/>
            <w:vAlign w:val="center"/>
          </w:tcPr>
          <w:p w14:paraId="5D6FE1AE">
            <w:pPr>
              <w:rPr>
                <w:rFonts w:ascii="宋体" w:hAnsi="宋体"/>
                <w:sz w:val="24"/>
                <w:szCs w:val="24"/>
              </w:rPr>
            </w:pPr>
            <w:r>
              <w:rPr>
                <w:rFonts w:hint="eastAsia" w:ascii="宋体" w:hAnsi="宋体"/>
                <w:sz w:val="24"/>
                <w:szCs w:val="24"/>
              </w:rPr>
              <w:t>报价</w:t>
            </w:r>
          </w:p>
        </w:tc>
      </w:tr>
      <w:tr w14:paraId="25E7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30040310">
            <w:pPr>
              <w:rPr>
                <w:rFonts w:ascii="宋体" w:hAnsi="宋体"/>
                <w:sz w:val="24"/>
                <w:szCs w:val="24"/>
              </w:rPr>
            </w:pPr>
            <w:r>
              <w:rPr>
                <w:rFonts w:ascii="宋体" w:hAnsi="宋体"/>
                <w:sz w:val="24"/>
                <w:szCs w:val="24"/>
              </w:rPr>
              <w:t>宜兴市公用建环资源循环利用有限公司</w:t>
            </w:r>
            <w:r>
              <w:rPr>
                <w:rFonts w:hint="eastAsia" w:ascii="宋体" w:hAnsi="宋体"/>
                <w:bCs/>
                <w:sz w:val="24"/>
                <w:szCs w:val="24"/>
              </w:rPr>
              <w:t>车辆保险</w:t>
            </w:r>
          </w:p>
        </w:tc>
        <w:tc>
          <w:tcPr>
            <w:tcW w:w="5967" w:type="dxa"/>
            <w:vAlign w:val="center"/>
          </w:tcPr>
          <w:p w14:paraId="4970637A">
            <w:pPr>
              <w:rPr>
                <w:rFonts w:ascii="宋体" w:hAnsi="宋体"/>
                <w:sz w:val="24"/>
                <w:szCs w:val="24"/>
              </w:rPr>
            </w:pPr>
          </w:p>
        </w:tc>
      </w:tr>
      <w:tr w14:paraId="14E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74" w:type="dxa"/>
            <w:vMerge w:val="restart"/>
            <w:vAlign w:val="center"/>
          </w:tcPr>
          <w:p w14:paraId="28F27224">
            <w:pPr>
              <w:rPr>
                <w:rFonts w:ascii="宋体" w:hAnsi="宋体"/>
                <w:sz w:val="24"/>
                <w:szCs w:val="24"/>
              </w:rPr>
            </w:pPr>
            <w:r>
              <w:rPr>
                <w:rFonts w:hint="eastAsia" w:ascii="宋体" w:hAnsi="宋体"/>
                <w:sz w:val="24"/>
                <w:szCs w:val="24"/>
              </w:rPr>
              <w:t>所有车辆保费总报价</w:t>
            </w:r>
          </w:p>
          <w:p w14:paraId="137B8878">
            <w:pPr>
              <w:rPr>
                <w:rFonts w:ascii="宋体" w:hAnsi="宋体"/>
                <w:sz w:val="24"/>
                <w:szCs w:val="24"/>
              </w:rPr>
            </w:pPr>
            <w:r>
              <w:rPr>
                <w:rFonts w:hint="eastAsia" w:ascii="宋体" w:hAnsi="宋体"/>
                <w:sz w:val="24"/>
                <w:szCs w:val="24"/>
              </w:rPr>
              <w:t>(含增值服务)</w:t>
            </w:r>
          </w:p>
        </w:tc>
        <w:tc>
          <w:tcPr>
            <w:tcW w:w="5967" w:type="dxa"/>
            <w:vAlign w:val="center"/>
          </w:tcPr>
          <w:p w14:paraId="6AF5D377">
            <w:pPr>
              <w:rPr>
                <w:rFonts w:ascii="宋体" w:hAnsi="宋体"/>
                <w:sz w:val="24"/>
                <w:szCs w:val="24"/>
              </w:rPr>
            </w:pPr>
            <w:r>
              <w:rPr>
                <w:rFonts w:hint="eastAsia" w:ascii="宋体" w:hAnsi="宋体"/>
                <w:sz w:val="24"/>
                <w:szCs w:val="24"/>
              </w:rPr>
              <w:t>小写：</w:t>
            </w:r>
          </w:p>
        </w:tc>
      </w:tr>
      <w:tr w14:paraId="16C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74" w:type="dxa"/>
            <w:vMerge w:val="continue"/>
            <w:vAlign w:val="center"/>
          </w:tcPr>
          <w:p w14:paraId="51AFEE0E">
            <w:pPr>
              <w:rPr>
                <w:rFonts w:ascii="宋体" w:hAnsi="宋体"/>
                <w:sz w:val="24"/>
                <w:szCs w:val="24"/>
              </w:rPr>
            </w:pPr>
          </w:p>
        </w:tc>
        <w:tc>
          <w:tcPr>
            <w:tcW w:w="5967" w:type="dxa"/>
            <w:vAlign w:val="center"/>
          </w:tcPr>
          <w:p w14:paraId="1879705D">
            <w:pPr>
              <w:rPr>
                <w:rFonts w:ascii="宋体" w:hAnsi="宋体"/>
                <w:sz w:val="24"/>
                <w:szCs w:val="24"/>
              </w:rPr>
            </w:pPr>
            <w:r>
              <w:rPr>
                <w:rFonts w:hint="eastAsia" w:ascii="宋体" w:hAnsi="宋体"/>
                <w:sz w:val="24"/>
                <w:szCs w:val="24"/>
              </w:rPr>
              <w:t>大写：</w:t>
            </w:r>
          </w:p>
        </w:tc>
      </w:tr>
    </w:tbl>
    <w:p w14:paraId="345582A4">
      <w:pPr>
        <w:ind w:firstLine="480" w:firstLineChars="200"/>
        <w:jc w:val="center"/>
        <w:rPr>
          <w:rFonts w:ascii="宋体" w:hAnsi="宋体"/>
          <w:sz w:val="24"/>
          <w:szCs w:val="24"/>
        </w:rPr>
      </w:pPr>
    </w:p>
    <w:p w14:paraId="6C501E2D">
      <w:pPr>
        <w:ind w:firstLine="480" w:firstLineChars="200"/>
        <w:jc w:val="left"/>
        <w:rPr>
          <w:rFonts w:ascii="宋体" w:hAnsi="宋体"/>
          <w:sz w:val="28"/>
          <w:szCs w:val="28"/>
        </w:rPr>
      </w:pPr>
      <w:r>
        <w:rPr>
          <w:rFonts w:hint="eastAsia" w:ascii="宋体" w:hAnsi="宋体"/>
          <w:sz w:val="24"/>
          <w:szCs w:val="24"/>
        </w:rPr>
        <w:t>投标人签名：                                          日期：</w:t>
      </w:r>
    </w:p>
    <w:p w14:paraId="1496EA1D">
      <w:pPr>
        <w:ind w:left="420" w:leftChars="200"/>
        <w:jc w:val="left"/>
        <w:rPr>
          <w:rFonts w:ascii="宋体" w:hAnsi="宋体"/>
          <w:szCs w:val="21"/>
          <w:lang w:val="zh-CN"/>
        </w:rPr>
      </w:pPr>
      <w:r>
        <w:rPr>
          <w:rFonts w:hint="eastAsia" w:ascii="宋体" w:hAnsi="宋体"/>
          <w:szCs w:val="21"/>
          <w:lang w:val="zh-CN"/>
        </w:rPr>
        <w:t>注：</w:t>
      </w:r>
    </w:p>
    <w:p w14:paraId="7B717257">
      <w:pPr>
        <w:ind w:left="304" w:firstLine="105" w:firstLineChars="50"/>
        <w:jc w:val="left"/>
        <w:rPr>
          <w:rFonts w:ascii="宋体" w:hAnsi="宋体"/>
          <w:szCs w:val="21"/>
        </w:rPr>
      </w:pPr>
      <w:r>
        <w:rPr>
          <w:rFonts w:hint="eastAsia" w:ascii="宋体" w:hAnsi="宋体"/>
          <w:szCs w:val="21"/>
        </w:rPr>
        <w:t>①针对</w:t>
      </w:r>
      <w:r>
        <w:rPr>
          <w:rFonts w:ascii="宋体" w:hAnsi="宋体"/>
          <w:szCs w:val="21"/>
        </w:rPr>
        <w:t>未到期车辆</w:t>
      </w:r>
      <w:r>
        <w:rPr>
          <w:rFonts w:hint="eastAsia" w:ascii="宋体" w:hAnsi="宋体"/>
          <w:szCs w:val="21"/>
        </w:rPr>
        <w:t>的商业险无赔</w:t>
      </w:r>
      <w:r>
        <w:rPr>
          <w:rFonts w:ascii="宋体" w:hAnsi="宋体"/>
          <w:szCs w:val="21"/>
        </w:rPr>
        <w:t>系数</w:t>
      </w:r>
      <w:r>
        <w:rPr>
          <w:rFonts w:hint="eastAsia" w:ascii="宋体" w:hAnsi="宋体"/>
          <w:szCs w:val="21"/>
        </w:rPr>
        <w:t>最低按0.6测算</w:t>
      </w:r>
      <w:r>
        <w:rPr>
          <w:rFonts w:ascii="宋体" w:hAnsi="宋体"/>
          <w:szCs w:val="21"/>
        </w:rPr>
        <w:t>和违章</w:t>
      </w:r>
      <w:r>
        <w:rPr>
          <w:rFonts w:hint="eastAsia" w:ascii="宋体" w:hAnsi="宋体"/>
          <w:szCs w:val="21"/>
        </w:rPr>
        <w:t>系数最低</w:t>
      </w:r>
      <w:r>
        <w:rPr>
          <w:rFonts w:ascii="宋体" w:hAnsi="宋体"/>
          <w:szCs w:val="21"/>
        </w:rPr>
        <w:t>按</w:t>
      </w:r>
      <w:r>
        <w:rPr>
          <w:rFonts w:hint="eastAsia" w:ascii="宋体" w:hAnsi="宋体"/>
          <w:szCs w:val="21"/>
        </w:rPr>
        <w:t>1.0测算</w:t>
      </w:r>
      <w:r>
        <w:rPr>
          <w:rFonts w:ascii="宋体" w:hAnsi="宋体"/>
          <w:szCs w:val="21"/>
        </w:rPr>
        <w:t>，</w:t>
      </w:r>
      <w:r>
        <w:rPr>
          <w:rFonts w:hint="eastAsia" w:ascii="宋体" w:hAnsi="宋体"/>
          <w:szCs w:val="21"/>
        </w:rPr>
        <w:t>未到期的交强险整单系数统一按0.8折测算，一项采购内容只允许填一个报价，采购人及采购代理机构不接受任何有选择性的采购报价，投标文件报价中的单位和总价全部采用人民币表示。</w:t>
      </w:r>
    </w:p>
    <w:p w14:paraId="33304732">
      <w:pPr>
        <w:ind w:left="304" w:firstLine="105" w:firstLineChars="50"/>
        <w:jc w:val="left"/>
        <w:rPr>
          <w:rFonts w:ascii="宋体" w:hAnsi="宋体"/>
          <w:szCs w:val="21"/>
        </w:rPr>
      </w:pPr>
      <w:r>
        <w:rPr>
          <w:rFonts w:hint="eastAsia" w:ascii="宋体" w:hAnsi="宋体"/>
          <w:szCs w:val="21"/>
        </w:rPr>
        <w:t>②投标人</w:t>
      </w:r>
      <w:r>
        <w:rPr>
          <w:rFonts w:ascii="宋体" w:hAnsi="宋体"/>
          <w:szCs w:val="21"/>
        </w:rPr>
        <w:t>应自行根据所有车辆</w:t>
      </w:r>
      <w:r>
        <w:rPr>
          <w:rFonts w:hint="eastAsia" w:ascii="宋体" w:hAnsi="宋体"/>
          <w:szCs w:val="21"/>
        </w:rPr>
        <w:t>采购</w:t>
      </w:r>
      <w:r>
        <w:rPr>
          <w:rFonts w:ascii="宋体" w:hAnsi="宋体"/>
          <w:szCs w:val="21"/>
        </w:rPr>
        <w:t>前</w:t>
      </w:r>
      <w:r>
        <w:rPr>
          <w:rFonts w:hint="eastAsia" w:ascii="宋体" w:hAnsi="宋体"/>
          <w:szCs w:val="21"/>
        </w:rPr>
        <w:t>（开标前一天）的出险状况</w:t>
      </w:r>
      <w:r>
        <w:rPr>
          <w:rFonts w:ascii="宋体" w:hAnsi="宋体"/>
          <w:szCs w:val="21"/>
        </w:rPr>
        <w:t>及违章现状按行业有关规定及公司政策进行报价</w:t>
      </w:r>
      <w:r>
        <w:rPr>
          <w:rFonts w:hint="eastAsia" w:ascii="宋体" w:hAnsi="宋体"/>
          <w:szCs w:val="21"/>
        </w:rPr>
        <w:t>；</w:t>
      </w:r>
      <w:r>
        <w:rPr>
          <w:rFonts w:ascii="宋体" w:hAnsi="宋体"/>
          <w:szCs w:val="21"/>
        </w:rPr>
        <w:t>若投保后至保险到期日</w:t>
      </w:r>
      <w:r>
        <w:rPr>
          <w:rFonts w:hint="eastAsia" w:ascii="宋体" w:hAnsi="宋体"/>
          <w:szCs w:val="21"/>
        </w:rPr>
        <w:t>之间</w:t>
      </w:r>
      <w:r>
        <w:rPr>
          <w:rFonts w:ascii="宋体" w:hAnsi="宋体"/>
          <w:szCs w:val="21"/>
        </w:rPr>
        <w:t>发生的事故或违章影响保险系数的浮动，根据保险行业规定的系数上浮，但必须提供对应的上浮依据</w:t>
      </w:r>
      <w:r>
        <w:rPr>
          <w:rFonts w:hint="eastAsia" w:ascii="宋体" w:hAnsi="宋体"/>
          <w:szCs w:val="21"/>
        </w:rPr>
        <w:t>，需提供保险平台保费计算依据的截屏及使用单位认可文件。</w:t>
      </w:r>
    </w:p>
    <w:p w14:paraId="6CB7CCF5">
      <w:pPr>
        <w:ind w:left="304" w:firstLine="105" w:firstLineChars="50"/>
        <w:jc w:val="left"/>
        <w:rPr>
          <w:rFonts w:ascii="宋体" w:hAnsi="宋体"/>
          <w:szCs w:val="21"/>
        </w:rPr>
      </w:pPr>
      <w:r>
        <w:rPr>
          <w:rFonts w:hint="eastAsia" w:ascii="宋体" w:hAnsi="宋体"/>
          <w:szCs w:val="21"/>
        </w:rPr>
        <w:t>③投标报价应包含完成本服务项目发生的所有含税费用、支付给员工的工资和国家强制缴纳的各种社会保障资金，以及投标人认为需要的其他费用等；</w:t>
      </w:r>
    </w:p>
    <w:p w14:paraId="6F0126D7">
      <w:pPr>
        <w:ind w:left="304" w:firstLine="105" w:firstLineChars="50"/>
        <w:jc w:val="left"/>
        <w:rPr>
          <w:rFonts w:ascii="宋体" w:hAnsi="宋体"/>
          <w:szCs w:val="21"/>
          <w:lang w:val="zh-CN"/>
        </w:rPr>
      </w:pPr>
      <w:r>
        <w:rPr>
          <w:rFonts w:hint="eastAsia" w:ascii="宋体" w:hAnsi="宋体"/>
          <w:szCs w:val="21"/>
          <w:lang w:val="zh-CN"/>
        </w:rPr>
        <w:t>④每一项</w:t>
      </w:r>
      <w:r>
        <w:rPr>
          <w:rFonts w:hint="eastAsia" w:ascii="宋体" w:hAnsi="宋体"/>
          <w:szCs w:val="21"/>
        </w:rPr>
        <w:t>服务</w:t>
      </w:r>
      <w:r>
        <w:rPr>
          <w:rFonts w:hint="eastAsia" w:ascii="宋体" w:hAnsi="宋体"/>
          <w:szCs w:val="21"/>
          <w:lang w:val="zh-CN"/>
        </w:rPr>
        <w:t>仅接受一个价格，投标文件应对《</w:t>
      </w:r>
      <w:bookmarkStart w:id="96" w:name="OLE_LINK15"/>
      <w:r>
        <w:rPr>
          <w:rFonts w:hint="eastAsia" w:ascii="宋体" w:hAnsi="宋体"/>
          <w:szCs w:val="21"/>
          <w:lang w:val="zh-CN"/>
        </w:rPr>
        <w:t>开标一览表</w:t>
      </w:r>
      <w:bookmarkEnd w:id="96"/>
      <w:r>
        <w:rPr>
          <w:rFonts w:hint="eastAsia" w:ascii="宋体" w:hAnsi="宋体"/>
          <w:szCs w:val="21"/>
          <w:lang w:val="zh-CN"/>
        </w:rPr>
        <w:t>》中的全部</w:t>
      </w:r>
      <w:r>
        <w:rPr>
          <w:rFonts w:hint="eastAsia" w:ascii="宋体" w:hAnsi="宋体"/>
          <w:szCs w:val="21"/>
        </w:rPr>
        <w:t>服务</w:t>
      </w:r>
      <w:r>
        <w:rPr>
          <w:rFonts w:hint="eastAsia" w:ascii="宋体" w:hAnsi="宋体"/>
          <w:szCs w:val="21"/>
          <w:lang w:val="zh-CN"/>
        </w:rPr>
        <w:t>进行报价，只投其中部分</w:t>
      </w:r>
      <w:r>
        <w:rPr>
          <w:rFonts w:hint="eastAsia" w:ascii="宋体" w:hAnsi="宋体"/>
          <w:szCs w:val="21"/>
        </w:rPr>
        <w:t>服务</w:t>
      </w:r>
      <w:r>
        <w:rPr>
          <w:rFonts w:hint="eastAsia" w:ascii="宋体" w:hAnsi="宋体"/>
          <w:szCs w:val="21"/>
          <w:lang w:val="zh-CN"/>
        </w:rPr>
        <w:t>者，报价无效；</w:t>
      </w:r>
    </w:p>
    <w:p w14:paraId="13A2E2CA">
      <w:pPr>
        <w:ind w:left="284" w:firstLine="105" w:firstLineChars="50"/>
        <w:jc w:val="left"/>
        <w:rPr>
          <w:rFonts w:ascii="宋体" w:hAnsi="宋体"/>
          <w:szCs w:val="21"/>
          <w:lang w:val="zh-CN"/>
        </w:rPr>
      </w:pPr>
      <w:r>
        <w:rPr>
          <w:rFonts w:hint="eastAsia" w:ascii="宋体" w:hAnsi="宋体"/>
          <w:szCs w:val="21"/>
          <w:lang w:val="zh-CN"/>
        </w:rPr>
        <w:t>⑤投标人一旦中标后，如因市场变化、政策性调整等因素导致采购成本的变化，报价将不会得到调整。</w:t>
      </w:r>
    </w:p>
    <w:p w14:paraId="0F188087">
      <w:pPr>
        <w:jc w:val="left"/>
        <w:rPr>
          <w:rFonts w:ascii="宋体" w:hAnsi="宋体"/>
          <w:szCs w:val="21"/>
          <w:lang w:val="zh-CN"/>
        </w:rPr>
      </w:pPr>
    </w:p>
    <w:p w14:paraId="349891F9">
      <w:pPr>
        <w:ind w:left="420" w:leftChars="200"/>
        <w:jc w:val="left"/>
        <w:rPr>
          <w:rFonts w:ascii="宋体" w:hAnsi="宋体"/>
          <w:sz w:val="28"/>
          <w:szCs w:val="28"/>
        </w:rPr>
        <w:sectPr>
          <w:headerReference r:id="rId4" w:type="default"/>
          <w:footerReference r:id="rId5" w:type="default"/>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p>
    <w:p w14:paraId="3E32FA5A">
      <w:pPr>
        <w:jc w:val="left"/>
        <w:rPr>
          <w:rFonts w:ascii="黑体" w:hAnsi="宋体" w:eastAsia="黑体"/>
          <w:bCs/>
          <w:sz w:val="24"/>
          <w:szCs w:val="24"/>
        </w:rPr>
      </w:pPr>
      <w:bookmarkStart w:id="97" w:name="_Toc4946"/>
      <w:r>
        <w:rPr>
          <w:rFonts w:hint="eastAsia" w:ascii="黑体" w:hAnsi="宋体" w:eastAsia="黑体"/>
          <w:bCs/>
          <w:sz w:val="24"/>
          <w:szCs w:val="24"/>
        </w:rPr>
        <w:t>2、报价清单表</w:t>
      </w:r>
      <w:bookmarkEnd w:id="97"/>
      <w:bookmarkStart w:id="98" w:name="_Toc24943"/>
    </w:p>
    <w:p w14:paraId="52F6F383">
      <w:pPr>
        <w:ind w:left="420" w:leftChars="200"/>
        <w:jc w:val="left"/>
        <w:rPr>
          <w:rFonts w:ascii="黑体" w:hAnsi="宋体" w:eastAsia="黑体"/>
          <w:bCs/>
          <w:sz w:val="24"/>
          <w:szCs w:val="24"/>
        </w:rPr>
      </w:pPr>
    </w:p>
    <w:p w14:paraId="0DA7AEDB">
      <w:pPr>
        <w:spacing w:beforeLines="50"/>
        <w:jc w:val="center"/>
        <w:rPr>
          <w:rFonts w:eastAsia="黑体"/>
          <w:sz w:val="28"/>
          <w:szCs w:val="28"/>
        </w:rPr>
      </w:pPr>
      <w:r>
        <w:rPr>
          <w:rFonts w:eastAsia="黑体"/>
          <w:sz w:val="28"/>
          <w:szCs w:val="28"/>
        </w:rPr>
        <w:t>投标明细报价表</w:t>
      </w:r>
    </w:p>
    <w:p w14:paraId="67E17973">
      <w:pPr>
        <w:jc w:val="center"/>
        <w:rPr>
          <w:sz w:val="28"/>
          <w:szCs w:val="28"/>
        </w:rPr>
      </w:pPr>
      <w:r>
        <w:rPr>
          <w:rFonts w:hint="eastAsia" w:ascii="宋体" w:hAnsi="宋体"/>
          <w:sz w:val="24"/>
          <w:szCs w:val="24"/>
        </w:rPr>
        <w:t>项目编号：</w:t>
      </w:r>
      <w:r>
        <w:rPr>
          <w:rFonts w:hint="eastAsia" w:ascii="宋体" w:hAnsi="宋体"/>
          <w:sz w:val="28"/>
          <w:szCs w:val="28"/>
          <w:lang w:eastAsia="zh-CN"/>
        </w:rPr>
        <w:t>YXGYJT202510001</w:t>
      </w:r>
      <w:r>
        <w:rPr>
          <w:rFonts w:hint="eastAsia" w:ascii="宋体" w:hAnsi="宋体"/>
          <w:sz w:val="24"/>
          <w:szCs w:val="24"/>
        </w:rPr>
        <w:t xml:space="preserve"> </w:t>
      </w:r>
      <w:r>
        <w:rPr>
          <w:sz w:val="28"/>
          <w:szCs w:val="28"/>
        </w:rPr>
        <w:t xml:space="preserve"> </w:t>
      </w:r>
    </w:p>
    <w:p w14:paraId="697920EB">
      <w:pPr>
        <w:spacing w:beforeLines="50"/>
        <w:rPr>
          <w:sz w:val="24"/>
          <w:szCs w:val="24"/>
        </w:rPr>
      </w:pPr>
      <w:r>
        <w:rPr>
          <w:rFonts w:hint="eastAsia" w:ascii="宋体" w:hAnsi="宋体"/>
          <w:sz w:val="24"/>
          <w:szCs w:val="24"/>
        </w:rPr>
        <w:t>供应商名称（盖章）：</w:t>
      </w:r>
      <w:r>
        <w:rPr>
          <w:sz w:val="24"/>
          <w:szCs w:val="24"/>
        </w:rPr>
        <w:t xml:space="preserve">                                              </w:t>
      </w:r>
      <w:r>
        <w:rPr>
          <w:rFonts w:hint="eastAsia"/>
          <w:sz w:val="24"/>
          <w:szCs w:val="24"/>
        </w:rPr>
        <w:t xml:space="preserve">                                           </w:t>
      </w:r>
      <w:r>
        <w:rPr>
          <w:sz w:val="24"/>
          <w:szCs w:val="24"/>
        </w:rPr>
        <w:t>单位：元</w:t>
      </w:r>
    </w:p>
    <w:tbl>
      <w:tblPr>
        <w:tblStyle w:val="75"/>
        <w:tblW w:w="1586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637"/>
        <w:gridCol w:w="862"/>
        <w:gridCol w:w="862"/>
        <w:gridCol w:w="792"/>
        <w:gridCol w:w="862"/>
        <w:gridCol w:w="856"/>
        <w:gridCol w:w="960"/>
        <w:gridCol w:w="990"/>
        <w:gridCol w:w="825"/>
        <w:gridCol w:w="791"/>
        <w:gridCol w:w="654"/>
        <w:gridCol w:w="642"/>
        <w:gridCol w:w="912"/>
        <w:gridCol w:w="779"/>
        <w:gridCol w:w="827"/>
        <w:gridCol w:w="862"/>
        <w:gridCol w:w="792"/>
        <w:gridCol w:w="554"/>
        <w:gridCol w:w="396"/>
        <w:gridCol w:w="590"/>
      </w:tblGrid>
      <w:tr w14:paraId="4CD9F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4" w:hRule="atLeast"/>
        </w:trPr>
        <w:tc>
          <w:tcPr>
            <w:tcW w:w="424" w:type="dxa"/>
            <w:tcBorders>
              <w:bottom w:val="single" w:color="000000" w:sz="4" w:space="0"/>
              <w:right w:val="single" w:color="000000" w:sz="4" w:space="0"/>
            </w:tcBorders>
            <w:shd w:val="clear" w:color="auto" w:fill="FFFFFF"/>
            <w:noWrap/>
            <w:vAlign w:val="center"/>
          </w:tcPr>
          <w:p w14:paraId="5623D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637" w:type="dxa"/>
            <w:tcBorders>
              <w:left w:val="single" w:color="000000" w:sz="4" w:space="0"/>
              <w:bottom w:val="single" w:color="000000" w:sz="4" w:space="0"/>
              <w:right w:val="single" w:color="000000" w:sz="4" w:space="0"/>
            </w:tcBorders>
            <w:shd w:val="clear" w:color="auto" w:fill="FFFFFF"/>
            <w:vAlign w:val="center"/>
          </w:tcPr>
          <w:p w14:paraId="41EF2E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用途</w:t>
            </w:r>
          </w:p>
        </w:tc>
        <w:tc>
          <w:tcPr>
            <w:tcW w:w="862" w:type="dxa"/>
            <w:tcBorders>
              <w:left w:val="single" w:color="000000" w:sz="4" w:space="0"/>
              <w:bottom w:val="single" w:color="000000" w:sz="4" w:space="0"/>
              <w:right w:val="single" w:color="000000" w:sz="4" w:space="0"/>
            </w:tcBorders>
            <w:shd w:val="clear" w:color="auto" w:fill="FFFFFF"/>
            <w:vAlign w:val="center"/>
          </w:tcPr>
          <w:p w14:paraId="59590E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车牌号</w:t>
            </w:r>
          </w:p>
        </w:tc>
        <w:tc>
          <w:tcPr>
            <w:tcW w:w="862" w:type="dxa"/>
            <w:tcBorders>
              <w:left w:val="single" w:color="000000" w:sz="4" w:space="0"/>
              <w:bottom w:val="single" w:color="000000" w:sz="4" w:space="0"/>
              <w:right w:val="single" w:color="000000" w:sz="4" w:space="0"/>
            </w:tcBorders>
            <w:shd w:val="clear" w:color="auto" w:fill="FFFFFF"/>
            <w:vAlign w:val="center"/>
          </w:tcPr>
          <w:p w14:paraId="6BC15C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车型</w:t>
            </w:r>
          </w:p>
        </w:tc>
        <w:tc>
          <w:tcPr>
            <w:tcW w:w="792" w:type="dxa"/>
            <w:tcBorders>
              <w:left w:val="single" w:color="000000" w:sz="4" w:space="0"/>
              <w:bottom w:val="single" w:color="000000" w:sz="4" w:space="0"/>
              <w:right w:val="single" w:color="000000" w:sz="4" w:space="0"/>
            </w:tcBorders>
            <w:shd w:val="clear" w:color="auto" w:fill="FFFFFF"/>
            <w:vAlign w:val="center"/>
          </w:tcPr>
          <w:p w14:paraId="4D92F0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发动机号</w:t>
            </w:r>
          </w:p>
        </w:tc>
        <w:tc>
          <w:tcPr>
            <w:tcW w:w="862" w:type="dxa"/>
            <w:tcBorders>
              <w:left w:val="single" w:color="000000" w:sz="4" w:space="0"/>
              <w:bottom w:val="single" w:color="000000" w:sz="4" w:space="0"/>
              <w:right w:val="single" w:color="000000" w:sz="4" w:space="0"/>
            </w:tcBorders>
            <w:shd w:val="clear" w:color="auto" w:fill="FFFFFF"/>
            <w:vAlign w:val="center"/>
          </w:tcPr>
          <w:p w14:paraId="47684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车架号</w:t>
            </w:r>
          </w:p>
        </w:tc>
        <w:tc>
          <w:tcPr>
            <w:tcW w:w="856" w:type="dxa"/>
            <w:tcBorders>
              <w:left w:val="single" w:color="000000" w:sz="4" w:space="0"/>
              <w:bottom w:val="single" w:color="000000" w:sz="4" w:space="0"/>
              <w:right w:val="single" w:color="000000" w:sz="4" w:space="0"/>
            </w:tcBorders>
            <w:shd w:val="clear" w:color="auto" w:fill="FFFFFF"/>
            <w:vAlign w:val="center"/>
          </w:tcPr>
          <w:p w14:paraId="7EF0389A">
            <w:pPr>
              <w:widowControl/>
              <w:jc w:val="center"/>
              <w:textAlignment w:val="center"/>
              <w:rPr>
                <w:rFonts w:ascii="宋体" w:hAnsi="宋体" w:cs="宋体"/>
                <w:color w:val="000000"/>
                <w:sz w:val="28"/>
                <w:szCs w:val="28"/>
              </w:rPr>
            </w:pPr>
            <w:r>
              <w:rPr>
                <w:rFonts w:hint="eastAsia" w:ascii="宋体" w:hAnsi="宋体" w:cs="宋体"/>
                <w:color w:val="000000"/>
                <w:kern w:val="0"/>
                <w:sz w:val="18"/>
                <w:szCs w:val="18"/>
              </w:rPr>
              <w:t>型号</w:t>
            </w:r>
          </w:p>
        </w:tc>
        <w:tc>
          <w:tcPr>
            <w:tcW w:w="960" w:type="dxa"/>
            <w:tcBorders>
              <w:left w:val="single" w:color="000000" w:sz="4" w:space="0"/>
              <w:bottom w:val="single" w:color="000000" w:sz="4" w:space="0"/>
              <w:right w:val="single" w:color="000000" w:sz="4" w:space="0"/>
            </w:tcBorders>
            <w:shd w:val="clear" w:color="auto" w:fill="FFFFFF"/>
            <w:vAlign w:val="center"/>
          </w:tcPr>
          <w:p w14:paraId="286479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整备质量（KG）</w:t>
            </w:r>
          </w:p>
        </w:tc>
        <w:tc>
          <w:tcPr>
            <w:tcW w:w="990" w:type="dxa"/>
            <w:tcBorders>
              <w:left w:val="single" w:color="000000" w:sz="4" w:space="0"/>
              <w:bottom w:val="single" w:color="000000" w:sz="4" w:space="0"/>
              <w:right w:val="single" w:color="000000" w:sz="4" w:space="0"/>
            </w:tcBorders>
            <w:shd w:val="clear" w:color="auto" w:fill="FFFFFF"/>
            <w:vAlign w:val="center"/>
          </w:tcPr>
          <w:p w14:paraId="657D51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购置时间</w:t>
            </w:r>
          </w:p>
        </w:tc>
        <w:tc>
          <w:tcPr>
            <w:tcW w:w="825" w:type="dxa"/>
            <w:tcBorders>
              <w:left w:val="single" w:color="000000" w:sz="4" w:space="0"/>
              <w:bottom w:val="single" w:color="000000" w:sz="4" w:space="0"/>
              <w:right w:val="single" w:color="000000" w:sz="4" w:space="0"/>
            </w:tcBorders>
            <w:shd w:val="clear" w:color="auto" w:fill="FFFFFF"/>
            <w:vAlign w:val="center"/>
          </w:tcPr>
          <w:p w14:paraId="2A355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原值</w:t>
            </w:r>
          </w:p>
        </w:tc>
        <w:tc>
          <w:tcPr>
            <w:tcW w:w="791" w:type="dxa"/>
            <w:tcBorders>
              <w:left w:val="single" w:color="000000" w:sz="4" w:space="0"/>
              <w:bottom w:val="single" w:color="000000" w:sz="4" w:space="0"/>
              <w:right w:val="single" w:color="000000" w:sz="4" w:space="0"/>
            </w:tcBorders>
            <w:shd w:val="clear" w:color="auto" w:fill="FFFFFF"/>
            <w:vAlign w:val="center"/>
          </w:tcPr>
          <w:p w14:paraId="133D9C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654" w:type="dxa"/>
            <w:tcBorders>
              <w:left w:val="single" w:color="000000" w:sz="4" w:space="0"/>
              <w:bottom w:val="single" w:color="000000" w:sz="4" w:space="0"/>
              <w:right w:val="single" w:color="000000" w:sz="4" w:space="0"/>
            </w:tcBorders>
            <w:shd w:val="clear" w:color="auto" w:fill="FFFFFF"/>
            <w:noWrap/>
            <w:vAlign w:val="center"/>
          </w:tcPr>
          <w:p w14:paraId="2C12A4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车船税</w:t>
            </w:r>
          </w:p>
        </w:tc>
        <w:tc>
          <w:tcPr>
            <w:tcW w:w="642" w:type="dxa"/>
            <w:tcBorders>
              <w:left w:val="single" w:color="000000" w:sz="4" w:space="0"/>
              <w:bottom w:val="single" w:color="000000" w:sz="4" w:space="0"/>
              <w:right w:val="single" w:color="000000" w:sz="4" w:space="0"/>
            </w:tcBorders>
            <w:shd w:val="clear" w:color="auto" w:fill="FFFFFF"/>
            <w:noWrap/>
            <w:vAlign w:val="center"/>
          </w:tcPr>
          <w:p w14:paraId="69C1A5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车损险</w:t>
            </w:r>
          </w:p>
        </w:tc>
        <w:tc>
          <w:tcPr>
            <w:tcW w:w="912" w:type="dxa"/>
            <w:tcBorders>
              <w:left w:val="single" w:color="000000" w:sz="4" w:space="0"/>
              <w:bottom w:val="single" w:color="000000" w:sz="4" w:space="0"/>
              <w:right w:val="single" w:color="000000" w:sz="4" w:space="0"/>
            </w:tcBorders>
            <w:shd w:val="clear" w:color="auto" w:fill="FFFFFF"/>
            <w:vAlign w:val="center"/>
          </w:tcPr>
          <w:p w14:paraId="48985C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三责任险</w:t>
            </w:r>
          </w:p>
        </w:tc>
        <w:tc>
          <w:tcPr>
            <w:tcW w:w="779" w:type="dxa"/>
            <w:tcBorders>
              <w:left w:val="single" w:color="000000" w:sz="4" w:space="0"/>
              <w:bottom w:val="single" w:color="000000" w:sz="4" w:space="0"/>
              <w:right w:val="single" w:color="000000" w:sz="4" w:space="0"/>
            </w:tcBorders>
            <w:shd w:val="clear" w:color="auto" w:fill="FFFFFF"/>
            <w:vAlign w:val="center"/>
          </w:tcPr>
          <w:p w14:paraId="29FB57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车上人员险</w:t>
            </w:r>
          </w:p>
        </w:tc>
        <w:tc>
          <w:tcPr>
            <w:tcW w:w="827" w:type="dxa"/>
            <w:tcBorders>
              <w:left w:val="single" w:color="000000" w:sz="4" w:space="0"/>
              <w:bottom w:val="single" w:color="000000" w:sz="4" w:space="0"/>
              <w:right w:val="single" w:color="000000" w:sz="4" w:space="0"/>
            </w:tcBorders>
            <w:vAlign w:val="center"/>
          </w:tcPr>
          <w:p w14:paraId="37970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862" w:type="dxa"/>
            <w:tcBorders>
              <w:left w:val="single" w:color="000000" w:sz="4" w:space="0"/>
              <w:bottom w:val="single" w:color="000000" w:sz="4" w:space="0"/>
              <w:right w:val="single" w:color="000000" w:sz="4" w:space="0"/>
            </w:tcBorders>
            <w:vAlign w:val="center"/>
          </w:tcPr>
          <w:p w14:paraId="3F8F53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792" w:type="dxa"/>
            <w:tcBorders>
              <w:left w:val="single" w:color="000000" w:sz="4" w:space="0"/>
              <w:bottom w:val="single" w:color="000000" w:sz="4" w:space="0"/>
              <w:right w:val="single" w:color="000000" w:sz="4" w:space="0"/>
            </w:tcBorders>
            <w:vAlign w:val="center"/>
          </w:tcPr>
          <w:p w14:paraId="28DAE6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554" w:type="dxa"/>
            <w:tcBorders>
              <w:left w:val="single" w:color="000000" w:sz="4" w:space="0"/>
              <w:bottom w:val="single" w:color="000000" w:sz="4" w:space="0"/>
              <w:right w:val="single" w:color="000000" w:sz="4" w:space="0"/>
            </w:tcBorders>
            <w:vAlign w:val="center"/>
          </w:tcPr>
          <w:p w14:paraId="18896C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396" w:type="dxa"/>
            <w:tcBorders>
              <w:left w:val="single" w:color="000000" w:sz="4" w:space="0"/>
              <w:bottom w:val="single" w:color="000000" w:sz="4" w:space="0"/>
              <w:right w:val="single" w:color="000000" w:sz="4" w:space="0"/>
            </w:tcBorders>
            <w:vAlign w:val="center"/>
          </w:tcPr>
          <w:p w14:paraId="560DA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590" w:type="dxa"/>
            <w:tcBorders>
              <w:left w:val="single" w:color="000000" w:sz="4" w:space="0"/>
              <w:bottom w:val="single" w:color="000000" w:sz="4" w:space="0"/>
            </w:tcBorders>
            <w:vAlign w:val="center"/>
          </w:tcPr>
          <w:p w14:paraId="054EA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r>
      <w:tr w14:paraId="21B5A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92958C9">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50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189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DE2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90C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3553">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28FF">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76EF">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DB13">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DDA2">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AEBF">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DD3E">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7950">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655CC">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5749">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1F9FC0C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0DCF551A">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70E1937">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65997300">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787D147">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172E0391">
            <w:pPr>
              <w:widowControl/>
              <w:jc w:val="center"/>
              <w:textAlignment w:val="center"/>
              <w:rPr>
                <w:rFonts w:ascii="宋体" w:hAnsi="宋体" w:cs="宋体"/>
                <w:color w:val="000000"/>
                <w:kern w:val="0"/>
                <w:sz w:val="18"/>
                <w:szCs w:val="18"/>
                <w:u w:val="single"/>
              </w:rPr>
            </w:pPr>
          </w:p>
        </w:tc>
      </w:tr>
      <w:tr w14:paraId="175C7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632C9D24">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5A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94F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0B71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634B">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CC064">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4C57">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9679">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6C3B">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EB96A">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F364">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B3B5">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4807">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929A">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9EBB">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50EE574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B868DD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859A520">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EC97322">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CD91E5">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641A6DD1">
            <w:pPr>
              <w:widowControl/>
              <w:jc w:val="center"/>
              <w:textAlignment w:val="center"/>
              <w:rPr>
                <w:rFonts w:ascii="宋体" w:hAnsi="宋体" w:cs="宋体"/>
                <w:color w:val="000000"/>
                <w:kern w:val="0"/>
                <w:sz w:val="18"/>
                <w:szCs w:val="18"/>
                <w:u w:val="single"/>
              </w:rPr>
            </w:pPr>
          </w:p>
        </w:tc>
      </w:tr>
      <w:tr w14:paraId="507E0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0911D0B">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F8FC">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5E63">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1325">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05BE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094A8">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8EBA">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B056">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1A7C">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FA71">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B1BBE">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5B0F">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994D">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D837">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F35">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47B9821">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23B1FC2">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09C6762">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166804CB">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AB40BCD">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7A41B86E">
            <w:pPr>
              <w:widowControl/>
              <w:jc w:val="center"/>
              <w:textAlignment w:val="center"/>
              <w:rPr>
                <w:rFonts w:ascii="宋体" w:hAnsi="宋体" w:cs="宋体"/>
                <w:color w:val="000000"/>
                <w:kern w:val="0"/>
                <w:sz w:val="18"/>
                <w:szCs w:val="18"/>
                <w:u w:val="single"/>
              </w:rPr>
            </w:pPr>
          </w:p>
        </w:tc>
      </w:tr>
      <w:tr w14:paraId="75D4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42A59AB5">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686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C93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3BFD">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EAD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0D81">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9FF5">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223D">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9D54E">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ECC6">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AC790">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A3C6B">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0252">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7249">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0707">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7A47332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5EFC621C">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F779316">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08FE081D">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3FA79E">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5305ADFB">
            <w:pPr>
              <w:widowControl/>
              <w:jc w:val="center"/>
              <w:textAlignment w:val="center"/>
              <w:rPr>
                <w:rFonts w:ascii="宋体" w:hAnsi="宋体" w:cs="宋体"/>
                <w:color w:val="000000"/>
                <w:kern w:val="0"/>
                <w:sz w:val="18"/>
                <w:szCs w:val="18"/>
                <w:u w:val="single"/>
              </w:rPr>
            </w:pPr>
          </w:p>
        </w:tc>
      </w:tr>
      <w:tr w14:paraId="781E5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85" w:type="dxa"/>
            <w:gridSpan w:val="4"/>
            <w:tcBorders>
              <w:top w:val="single" w:color="000000" w:sz="4" w:space="0"/>
              <w:bottom w:val="single" w:color="000000" w:sz="4" w:space="0"/>
              <w:right w:val="single" w:color="000000" w:sz="4" w:space="0"/>
            </w:tcBorders>
            <w:shd w:val="clear" w:color="auto" w:fill="FFFFFF"/>
            <w:noWrap/>
            <w:vAlign w:val="center"/>
          </w:tcPr>
          <w:p w14:paraId="363DFC50">
            <w:pPr>
              <w:widowControl/>
              <w:jc w:val="center"/>
              <w:textAlignment w:val="center"/>
              <w:rPr>
                <w:rFonts w:ascii="宋体" w:hAnsi="宋体" w:cs="宋体"/>
                <w:color w:val="000000"/>
                <w:kern w:val="0"/>
                <w:sz w:val="18"/>
                <w:szCs w:val="18"/>
                <w:u w:val="single"/>
              </w:rPr>
            </w:pPr>
            <w:r>
              <w:rPr>
                <w:rFonts w:hint="eastAsia"/>
                <w:sz w:val="18"/>
              </w:rPr>
              <w:t>合计（小写）</w:t>
            </w:r>
          </w:p>
        </w:tc>
        <w:tc>
          <w:tcPr>
            <w:tcW w:w="13084" w:type="dxa"/>
            <w:gridSpan w:val="17"/>
            <w:tcBorders>
              <w:top w:val="single" w:color="000000" w:sz="4" w:space="0"/>
              <w:left w:val="single" w:color="000000" w:sz="4" w:space="0"/>
              <w:bottom w:val="single" w:color="000000" w:sz="4" w:space="0"/>
            </w:tcBorders>
            <w:shd w:val="clear" w:color="auto" w:fill="FFFFFF"/>
            <w:vAlign w:val="center"/>
          </w:tcPr>
          <w:p w14:paraId="15D7EBA3">
            <w:pPr>
              <w:widowControl/>
              <w:jc w:val="center"/>
              <w:textAlignment w:val="center"/>
              <w:rPr>
                <w:rFonts w:ascii="宋体" w:hAnsi="宋体" w:cs="宋体"/>
                <w:color w:val="000000"/>
                <w:kern w:val="0"/>
                <w:sz w:val="18"/>
                <w:szCs w:val="18"/>
                <w:u w:val="single"/>
              </w:rPr>
            </w:pPr>
          </w:p>
        </w:tc>
      </w:tr>
      <w:tr w14:paraId="2386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trPr>
        <w:tc>
          <w:tcPr>
            <w:tcW w:w="2785" w:type="dxa"/>
            <w:gridSpan w:val="4"/>
            <w:tcBorders>
              <w:top w:val="single" w:color="000000" w:sz="4" w:space="0"/>
              <w:right w:val="single" w:color="000000" w:sz="4" w:space="0"/>
            </w:tcBorders>
            <w:shd w:val="clear" w:color="auto" w:fill="FFFFFF"/>
            <w:noWrap/>
            <w:vAlign w:val="center"/>
          </w:tcPr>
          <w:p w14:paraId="4F15AE1B">
            <w:pPr>
              <w:widowControl/>
              <w:jc w:val="center"/>
              <w:textAlignment w:val="center"/>
              <w:rPr>
                <w:rFonts w:ascii="宋体" w:hAnsi="宋体" w:cs="宋体"/>
                <w:color w:val="000000"/>
                <w:kern w:val="0"/>
                <w:sz w:val="18"/>
                <w:szCs w:val="18"/>
                <w:u w:val="single"/>
              </w:rPr>
            </w:pPr>
            <w:r>
              <w:rPr>
                <w:rFonts w:hint="eastAsia"/>
                <w:sz w:val="18"/>
              </w:rPr>
              <w:t>合计（大写）</w:t>
            </w:r>
          </w:p>
        </w:tc>
        <w:tc>
          <w:tcPr>
            <w:tcW w:w="13084" w:type="dxa"/>
            <w:gridSpan w:val="17"/>
            <w:tcBorders>
              <w:top w:val="single" w:color="000000" w:sz="4" w:space="0"/>
              <w:left w:val="single" w:color="000000" w:sz="4" w:space="0"/>
            </w:tcBorders>
            <w:shd w:val="clear" w:color="auto" w:fill="FFFFFF"/>
            <w:vAlign w:val="center"/>
          </w:tcPr>
          <w:p w14:paraId="0DCE608D">
            <w:pPr>
              <w:widowControl/>
              <w:jc w:val="center"/>
              <w:textAlignment w:val="center"/>
              <w:rPr>
                <w:rFonts w:ascii="宋体" w:hAnsi="宋体" w:cs="宋体"/>
                <w:color w:val="000000"/>
                <w:kern w:val="0"/>
                <w:sz w:val="18"/>
                <w:szCs w:val="18"/>
                <w:u w:val="single"/>
              </w:rPr>
            </w:pPr>
          </w:p>
        </w:tc>
      </w:tr>
    </w:tbl>
    <w:p w14:paraId="0A8841D1">
      <w:pPr>
        <w:spacing w:beforeLines="50"/>
        <w:jc w:val="center"/>
        <w:rPr>
          <w:sz w:val="24"/>
          <w:szCs w:val="24"/>
        </w:rPr>
      </w:pPr>
    </w:p>
    <w:p w14:paraId="14652EFB">
      <w:pPr>
        <w:ind w:firstLine="240" w:firstLineChars="100"/>
        <w:rPr>
          <w:b/>
          <w:szCs w:val="21"/>
        </w:rPr>
      </w:pPr>
      <w:bookmarkStart w:id="99" w:name="_Toc14859"/>
      <w:r>
        <w:rPr>
          <w:rFonts w:hint="eastAsia" w:ascii="宋体" w:hAnsi="宋体"/>
          <w:sz w:val="24"/>
          <w:szCs w:val="24"/>
        </w:rPr>
        <w:t>供应商</w:t>
      </w:r>
      <w:r>
        <w:rPr>
          <w:bCs/>
          <w:sz w:val="24"/>
          <w:lang w:val="zh-CN"/>
        </w:rPr>
        <w:t>签名：</w:t>
      </w:r>
      <w:r>
        <w:rPr>
          <w:bCs/>
          <w:sz w:val="24"/>
        </w:rPr>
        <w:t xml:space="preserve">                                             </w:t>
      </w:r>
      <w:r>
        <w:rPr>
          <w:sz w:val="24"/>
          <w:szCs w:val="24"/>
        </w:rPr>
        <w:t>日期：</w:t>
      </w:r>
    </w:p>
    <w:p w14:paraId="4D744DE4">
      <w:pPr>
        <w:ind w:firstLine="210" w:firstLineChars="100"/>
        <w:rPr>
          <w:kern w:val="0"/>
          <w:szCs w:val="21"/>
          <w:lang w:val="zh-CN"/>
        </w:rPr>
      </w:pPr>
      <w:r>
        <w:rPr>
          <w:b/>
          <w:szCs w:val="21"/>
        </w:rPr>
        <w:t>注：</w:t>
      </w:r>
      <w:r>
        <w:rPr>
          <w:kern w:val="0"/>
          <w:szCs w:val="21"/>
          <w:lang w:val="zh-CN"/>
        </w:rPr>
        <w:t xml:space="preserve"> </w:t>
      </w:r>
    </w:p>
    <w:bookmarkEnd w:id="99"/>
    <w:p w14:paraId="1DCF4E94">
      <w:pPr>
        <w:numPr>
          <w:ilvl w:val="0"/>
          <w:numId w:val="34"/>
        </w:numPr>
        <w:ind w:firstLine="421"/>
        <w:rPr>
          <w:bCs/>
          <w:szCs w:val="21"/>
        </w:rPr>
      </w:pPr>
      <w:r>
        <w:rPr>
          <w:bCs/>
          <w:szCs w:val="21"/>
        </w:rPr>
        <w:t>投标人应当根据“第</w:t>
      </w:r>
      <w:r>
        <w:rPr>
          <w:rFonts w:hint="eastAsia"/>
          <w:bCs/>
          <w:szCs w:val="21"/>
          <w:lang w:val="en-US" w:eastAsia="zh-CN"/>
        </w:rPr>
        <w:t>三</w:t>
      </w:r>
      <w:r>
        <w:rPr>
          <w:bCs/>
          <w:szCs w:val="21"/>
        </w:rPr>
        <w:t>章 项目技术要求和有关说明”的内容详细填写明细报价表，须包括本次采购的所有细项；“明细报价表”合计应与“</w:t>
      </w:r>
      <w:r>
        <w:rPr>
          <w:rFonts w:hint="eastAsia"/>
          <w:bCs/>
          <w:szCs w:val="21"/>
        </w:rPr>
        <w:t>开标</w:t>
      </w:r>
      <w:r>
        <w:rPr>
          <w:bCs/>
          <w:szCs w:val="21"/>
        </w:rPr>
        <w:t>一览表”报价一致。</w:t>
      </w:r>
    </w:p>
    <w:p w14:paraId="4FF9697A">
      <w:pPr>
        <w:ind w:left="420" w:leftChars="200"/>
        <w:jc w:val="left"/>
        <w:rPr>
          <w:bCs/>
          <w:szCs w:val="21"/>
        </w:rPr>
        <w:sectPr>
          <w:pgSz w:w="16838" w:h="11906" w:orient="landscape"/>
          <w:pgMar w:top="1134" w:right="1134" w:bottom="1134" w:left="567" w:header="851" w:footer="992" w:gutter="0"/>
          <w:pgBorders w:offsetFrom="page">
            <w:bottom w:val="single" w:color="auto" w:sz="8" w:space="24"/>
          </w:pgBorders>
          <w:pgNumType w:fmt="numberInDash" w:start="1"/>
          <w:cols w:space="720" w:num="1"/>
          <w:docGrid w:type="linesAndChars" w:linePitch="312" w:charSpace="0"/>
        </w:sectPr>
      </w:pPr>
      <w:r>
        <w:rPr>
          <w:bCs/>
          <w:szCs w:val="21"/>
        </w:rPr>
        <w:t>表格不够可自行延长</w:t>
      </w:r>
      <w:r>
        <w:rPr>
          <w:rFonts w:hint="eastAsia"/>
          <w:bCs/>
          <w:szCs w:val="21"/>
        </w:rPr>
        <w:t>。</w:t>
      </w:r>
    </w:p>
    <w:p w14:paraId="1D78C3BC">
      <w:pPr>
        <w:ind w:left="420" w:leftChars="200"/>
        <w:jc w:val="left"/>
        <w:rPr>
          <w:rFonts w:ascii="黑体" w:hAnsi="宋体" w:eastAsia="黑体"/>
          <w:bCs/>
          <w:sz w:val="28"/>
          <w:szCs w:val="28"/>
        </w:rPr>
      </w:pPr>
    </w:p>
    <w:p w14:paraId="04872B3C">
      <w:pPr>
        <w:numPr>
          <w:ilvl w:val="0"/>
          <w:numId w:val="35"/>
        </w:numPr>
        <w:rPr>
          <w:rFonts w:ascii="黑体" w:hAnsi="宋体" w:eastAsia="黑体"/>
          <w:bCs/>
          <w:sz w:val="28"/>
          <w:szCs w:val="28"/>
        </w:rPr>
      </w:pPr>
      <w:r>
        <w:rPr>
          <w:rFonts w:hint="eastAsia" w:ascii="黑体" w:hAnsi="宋体" w:eastAsia="黑体"/>
          <w:bCs/>
          <w:sz w:val="28"/>
          <w:szCs w:val="28"/>
        </w:rPr>
        <w:t>资格证明文件</w:t>
      </w:r>
      <w:bookmarkStart w:id="100" w:name="OLE_LINK6"/>
    </w:p>
    <w:bookmarkEnd w:id="100"/>
    <w:p w14:paraId="78CFA3BF">
      <w:pPr>
        <w:numPr>
          <w:ilvl w:val="0"/>
          <w:numId w:val="36"/>
        </w:numPr>
        <w:ind w:firstLine="480" w:firstLineChars="200"/>
        <w:rPr>
          <w:rFonts w:ascii="黑体" w:hAnsi="宋体" w:eastAsia="黑体"/>
          <w:bCs/>
          <w:sz w:val="24"/>
          <w:szCs w:val="24"/>
        </w:rPr>
      </w:pPr>
      <w:r>
        <w:rPr>
          <w:rFonts w:hint="eastAsia" w:ascii="黑体" w:hAnsi="宋体" w:eastAsia="黑体"/>
          <w:bCs/>
          <w:sz w:val="24"/>
          <w:szCs w:val="24"/>
        </w:rPr>
        <w:t>关于资格的声明函</w:t>
      </w:r>
      <w:r>
        <w:rPr>
          <w:rFonts w:hint="eastAsia" w:ascii="黑体" w:hAnsi="宋体" w:eastAsia="黑体"/>
          <w:bCs/>
          <w:sz w:val="24"/>
          <w:szCs w:val="24"/>
          <w:lang w:val="zh-CN"/>
        </w:rPr>
        <w:t>（格式）</w:t>
      </w:r>
      <w:r>
        <w:rPr>
          <w:rFonts w:hint="eastAsia" w:ascii="黑体" w:hAnsi="宋体" w:eastAsia="黑体"/>
          <w:bCs/>
          <w:sz w:val="24"/>
          <w:szCs w:val="24"/>
        </w:rPr>
        <w:t>：</w:t>
      </w:r>
    </w:p>
    <w:p w14:paraId="2B9629B6">
      <w:pPr>
        <w:jc w:val="center"/>
        <w:rPr>
          <w:rFonts w:ascii="黑体" w:eastAsia="黑体"/>
          <w:bCs/>
          <w:sz w:val="32"/>
        </w:rPr>
      </w:pPr>
      <w:r>
        <w:rPr>
          <w:rFonts w:hint="eastAsia" w:ascii="黑体" w:eastAsia="黑体"/>
          <w:bCs/>
          <w:sz w:val="28"/>
          <w:szCs w:val="28"/>
        </w:rPr>
        <w:t>关于资格的声明函</w:t>
      </w:r>
      <w:bookmarkEnd w:id="98"/>
    </w:p>
    <w:p w14:paraId="7C73B3FA">
      <w:pPr>
        <w:spacing w:line="480" w:lineRule="auto"/>
        <w:jc w:val="center"/>
        <w:rPr>
          <w:rFonts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r>
        <w:rPr>
          <w:rFonts w:hint="eastAsia" w:ascii="宋体" w:hAnsi="宋体"/>
          <w:bCs/>
          <w:sz w:val="24"/>
          <w:szCs w:val="24"/>
        </w:rPr>
        <w:t>项目编号：</w:t>
      </w:r>
      <w:r>
        <w:rPr>
          <w:rFonts w:hint="eastAsia" w:ascii="宋体" w:hAnsi="宋体"/>
          <w:bCs/>
          <w:sz w:val="24"/>
          <w:lang w:eastAsia="zh-CN"/>
        </w:rPr>
        <w:t>YXGYJT202510001</w:t>
      </w:r>
      <w:r>
        <w:rPr>
          <w:rFonts w:hint="eastAsia" w:ascii="宋体" w:hAnsi="宋体"/>
          <w:bCs/>
          <w:sz w:val="24"/>
          <w:szCs w:val="24"/>
        </w:rPr>
        <w:t xml:space="preserve"> </w:t>
      </w:r>
    </w:p>
    <w:p w14:paraId="6E2A3809">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14:paraId="031CBAD8">
      <w:pPr>
        <w:spacing w:line="480" w:lineRule="auto"/>
        <w:jc w:val="center"/>
        <w:rPr>
          <w:rFonts w:ascii="宋体"/>
          <w:bCs/>
          <w:sz w:val="24"/>
          <w:szCs w:val="24"/>
        </w:rPr>
      </w:pPr>
    </w:p>
    <w:p w14:paraId="28498533">
      <w:pPr>
        <w:spacing w:line="480" w:lineRule="auto"/>
        <w:rPr>
          <w:rFonts w:ascii="宋体"/>
          <w:bCs/>
          <w:sz w:val="24"/>
          <w:szCs w:val="24"/>
        </w:rPr>
      </w:pPr>
      <w:r>
        <w:rPr>
          <w:rFonts w:hint="eastAsia" w:ascii="宋体" w:hAnsi="宋体"/>
          <w:bCs/>
          <w:sz w:val="24"/>
          <w:szCs w:val="24"/>
        </w:rPr>
        <w:t>宜兴市公用环卫有限公司:</w:t>
      </w:r>
    </w:p>
    <w:p w14:paraId="26890C7C">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lang w:eastAsia="zh-CN"/>
        </w:rPr>
        <w:t>YXGYJT202510001</w:t>
      </w:r>
      <w:r>
        <w:rPr>
          <w:rFonts w:hint="eastAsia" w:ascii="宋体" w:hAnsi="宋体"/>
          <w:bCs/>
          <w:sz w:val="24"/>
          <w:szCs w:val="24"/>
        </w:rPr>
        <w:t xml:space="preserve"> </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lang w:eastAsia="zh-CN"/>
        </w:rPr>
        <w:t>YXGYJT202510001</w:t>
      </w:r>
      <w:r>
        <w:rPr>
          <w:rFonts w:hint="eastAsia" w:ascii="黑体" w:eastAsia="黑体"/>
          <w:bCs/>
          <w:sz w:val="24"/>
          <w:szCs w:val="24"/>
        </w:rPr>
        <w:t>）</w:t>
      </w:r>
      <w:r>
        <w:rPr>
          <w:rFonts w:hint="eastAsia" w:ascii="宋体" w:hAnsi="宋体"/>
          <w:bCs/>
          <w:sz w:val="24"/>
          <w:szCs w:val="24"/>
        </w:rPr>
        <w:t>进行报价，</w:t>
      </w:r>
      <w:r>
        <w:rPr>
          <w:rFonts w:hint="eastAsia" w:ascii="宋体" w:hAnsi="宋体"/>
          <w:sz w:val="24"/>
          <w:szCs w:val="24"/>
        </w:rPr>
        <w:t>所提供的货物均为原厂全新合格品，</w:t>
      </w:r>
      <w:r>
        <w:rPr>
          <w:rFonts w:hint="eastAsia" w:ascii="宋体" w:hAnsi="宋体"/>
          <w:bCs/>
          <w:sz w:val="24"/>
          <w:szCs w:val="24"/>
        </w:rPr>
        <w:t>响应文件中所有关于报价资格的文件、证明、陈述均是真实的、准确的。若有违背，我公司（单位）</w:t>
      </w:r>
      <w:r>
        <w:rPr>
          <w:rFonts w:ascii="宋体" w:hAnsi="宋体"/>
          <w:bCs/>
          <w:sz w:val="24"/>
          <w:szCs w:val="24"/>
          <w:u w:val="single"/>
        </w:rPr>
        <w:t xml:space="preserve">               </w:t>
      </w:r>
      <w:r>
        <w:rPr>
          <w:rFonts w:ascii="宋体"/>
          <w:bCs/>
          <w:sz w:val="24"/>
          <w:szCs w:val="24"/>
        </w:rPr>
        <w:t>同意监管部门做出的相关决定并承担由此而产生的一切后果</w:t>
      </w:r>
      <w:r>
        <w:rPr>
          <w:rFonts w:hint="eastAsia" w:ascii="宋体"/>
          <w:bCs/>
          <w:sz w:val="24"/>
          <w:szCs w:val="24"/>
        </w:rPr>
        <w:t>。</w:t>
      </w:r>
    </w:p>
    <w:p w14:paraId="74D97D75">
      <w:pPr>
        <w:spacing w:line="480" w:lineRule="auto"/>
        <w:rPr>
          <w:rFonts w:ascii="宋体"/>
          <w:bCs/>
          <w:sz w:val="24"/>
          <w:szCs w:val="24"/>
        </w:rPr>
      </w:pPr>
    </w:p>
    <w:p w14:paraId="56196597">
      <w:pPr>
        <w:jc w:val="center"/>
        <w:rPr>
          <w:rFonts w:ascii="宋体" w:hAnsi="宋体"/>
          <w:bCs/>
          <w:sz w:val="24"/>
          <w:lang w:val="zh-CN"/>
        </w:rPr>
      </w:pPr>
      <w:r>
        <w:rPr>
          <w:rFonts w:hint="eastAsia" w:ascii="宋体" w:hAnsi="宋体"/>
          <w:bCs/>
          <w:sz w:val="24"/>
        </w:rPr>
        <w:t xml:space="preserve">          </w:t>
      </w:r>
      <w:bookmarkStart w:id="101" w:name="OLE_LINK36"/>
      <w:r>
        <w:rPr>
          <w:rFonts w:hint="eastAsia" w:ascii="宋体" w:hAnsi="宋体"/>
          <w:bCs/>
          <w:sz w:val="24"/>
          <w:lang w:val="zh-CN"/>
        </w:rPr>
        <w:t>投标人签名：</w:t>
      </w:r>
    </w:p>
    <w:p w14:paraId="6804927E">
      <w:pPr>
        <w:spacing w:line="360" w:lineRule="auto"/>
        <w:jc w:val="center"/>
        <w:rPr>
          <w:rFonts w:ascii="宋体" w:hAnsi="宋体"/>
          <w:bCs/>
          <w:sz w:val="24"/>
          <w:lang w:val="zh-CN"/>
        </w:rPr>
      </w:pPr>
      <w:r>
        <w:rPr>
          <w:rFonts w:hint="eastAsia" w:ascii="宋体" w:hAnsi="宋体"/>
          <w:bCs/>
          <w:sz w:val="24"/>
          <w:lang w:val="zh-CN"/>
        </w:rPr>
        <w:t>投标人公章：</w:t>
      </w:r>
    </w:p>
    <w:p w14:paraId="39D7D010">
      <w:pPr>
        <w:jc w:val="center"/>
        <w:rPr>
          <w:rFonts w:ascii="黑体" w:eastAsia="黑体"/>
          <w:bCs/>
          <w:sz w:val="28"/>
          <w:szCs w:val="28"/>
        </w:rPr>
      </w:pPr>
    </w:p>
    <w:p w14:paraId="36D7E529">
      <w:pPr>
        <w:spacing w:line="360" w:lineRule="auto"/>
        <w:rPr>
          <w:rFonts w:ascii="黑体" w:eastAsia="黑体"/>
          <w:bCs/>
          <w:sz w:val="28"/>
          <w:szCs w:val="28"/>
        </w:rPr>
      </w:pPr>
      <w:r>
        <w:rPr>
          <w:rFonts w:ascii="楷体_GB2312" w:hAnsi="宋体" w:eastAsia="楷体_GB2312"/>
          <w:bCs/>
          <w:sz w:val="24"/>
        </w:rPr>
        <w:pict>
          <v:shape id="_x0000_s1030" o:spid="_x0000_s1030" o:spt="202" type="#_x0000_t202" style="position:absolute;left:0pt;margin-left:245.9pt;margin-top:2.05pt;height:163pt;width:241.35pt;z-index:251660288;mso-width-relative:page;mso-height-relative:page;" coordsize="21600,21600">
            <v:path/>
            <v:fill focussize="0,0"/>
            <v:stroke joinstyle="miter"/>
            <v:imagedata o:title=""/>
            <o:lock v:ext="edit"/>
            <v:textbox>
              <w:txbxContent>
                <w:p w14:paraId="052BF7C9">
                  <w:pPr>
                    <w:jc w:val="left"/>
                    <w:rPr>
                      <w:rFonts w:ascii="黑体" w:eastAsia="黑体"/>
                      <w:sz w:val="32"/>
                      <w:szCs w:val="32"/>
                    </w:rPr>
                  </w:pPr>
                </w:p>
                <w:p w14:paraId="5E554056">
                  <w:pPr>
                    <w:jc w:val="center"/>
                    <w:rPr>
                      <w:rFonts w:ascii="楷体_GB2312" w:eastAsia="楷体_GB2312"/>
                      <w:sz w:val="28"/>
                      <w:szCs w:val="28"/>
                    </w:rPr>
                  </w:pPr>
                  <w:r>
                    <w:rPr>
                      <w:rFonts w:hint="eastAsia" w:ascii="楷体_GB2312" w:eastAsia="楷体_GB2312"/>
                      <w:sz w:val="28"/>
                      <w:szCs w:val="28"/>
                    </w:rPr>
                    <w:t>法定代表人身份证复印件</w:t>
                  </w:r>
                </w:p>
                <w:p w14:paraId="5154910D">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31" o:spt="202" type="#_x0000_t202" style="position:absolute;left:0pt;margin-left:-3.1pt;margin-top:2.3pt;height:163.05pt;width:236.15pt;z-index:251659264;mso-width-relative:page;mso-height-relative:page;" coordsize="21600,21600">
            <v:path/>
            <v:fill focussize="0,0"/>
            <v:stroke joinstyle="miter"/>
            <v:imagedata o:title=""/>
            <o:lock v:ext="edit"/>
            <v:textbox>
              <w:txbxContent>
                <w:p w14:paraId="56DAAB7D">
                  <w:pPr>
                    <w:jc w:val="left"/>
                    <w:rPr>
                      <w:rFonts w:ascii="黑体" w:eastAsia="黑体"/>
                      <w:sz w:val="32"/>
                      <w:szCs w:val="32"/>
                    </w:rPr>
                  </w:pPr>
                </w:p>
                <w:p w14:paraId="639E7BB9">
                  <w:pPr>
                    <w:jc w:val="center"/>
                    <w:rPr>
                      <w:rFonts w:ascii="楷体_GB2312" w:eastAsia="楷体_GB2312"/>
                      <w:sz w:val="28"/>
                      <w:szCs w:val="28"/>
                    </w:rPr>
                  </w:pPr>
                  <w:r>
                    <w:rPr>
                      <w:rFonts w:hint="eastAsia" w:ascii="楷体_GB2312" w:eastAsia="楷体_GB2312"/>
                      <w:sz w:val="28"/>
                      <w:szCs w:val="28"/>
                    </w:rPr>
                    <w:t>法定代表人身份证复印件</w:t>
                  </w:r>
                </w:p>
                <w:p w14:paraId="5F6CAEED">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7CD2AD83">
      <w:pPr>
        <w:spacing w:line="360" w:lineRule="auto"/>
        <w:rPr>
          <w:rFonts w:ascii="黑体" w:eastAsia="黑体"/>
          <w:bCs/>
          <w:sz w:val="28"/>
          <w:szCs w:val="28"/>
        </w:rPr>
      </w:pPr>
    </w:p>
    <w:p w14:paraId="7C7AFA45">
      <w:pPr>
        <w:spacing w:line="360" w:lineRule="auto"/>
        <w:jc w:val="center"/>
        <w:rPr>
          <w:rFonts w:ascii="黑体" w:eastAsia="黑体"/>
          <w:bCs/>
          <w:sz w:val="28"/>
          <w:szCs w:val="28"/>
        </w:rPr>
      </w:pPr>
    </w:p>
    <w:p w14:paraId="620BF376">
      <w:pPr>
        <w:spacing w:line="360" w:lineRule="auto"/>
        <w:jc w:val="center"/>
        <w:rPr>
          <w:rFonts w:ascii="黑体" w:eastAsia="黑体"/>
          <w:bCs/>
          <w:sz w:val="28"/>
          <w:szCs w:val="28"/>
        </w:rPr>
      </w:pPr>
    </w:p>
    <w:bookmarkEnd w:id="101"/>
    <w:p w14:paraId="23175935">
      <w:pPr>
        <w:spacing w:line="360" w:lineRule="auto"/>
        <w:jc w:val="center"/>
        <w:rPr>
          <w:rFonts w:ascii="黑体" w:eastAsia="黑体"/>
          <w:bCs/>
          <w:sz w:val="28"/>
          <w:szCs w:val="28"/>
        </w:rPr>
      </w:pPr>
    </w:p>
    <w:p w14:paraId="4CC6CEA4">
      <w:pPr>
        <w:spacing w:line="360" w:lineRule="auto"/>
        <w:rPr>
          <w:rFonts w:ascii="黑体" w:eastAsia="黑体"/>
          <w:bCs/>
          <w:sz w:val="28"/>
          <w:szCs w:val="28"/>
        </w:rPr>
      </w:pPr>
    </w:p>
    <w:p w14:paraId="7A989395">
      <w:pPr>
        <w:spacing w:line="360" w:lineRule="auto"/>
        <w:ind w:firstLine="480" w:firstLineChars="200"/>
        <w:jc w:val="left"/>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2、法定代表人授权书（格式）</w:t>
      </w:r>
    </w:p>
    <w:p w14:paraId="5C80A0A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4B9E684">
      <w:pPr>
        <w:jc w:val="center"/>
        <w:rPr>
          <w:rFonts w:ascii="宋体" w:hAnsi="宋体"/>
          <w:sz w:val="24"/>
          <w:szCs w:val="28"/>
        </w:rPr>
      </w:pPr>
    </w:p>
    <w:p w14:paraId="3676C086">
      <w:pPr>
        <w:tabs>
          <w:tab w:val="left" w:pos="255"/>
        </w:tabs>
        <w:spacing w:line="360" w:lineRule="auto"/>
        <w:ind w:left="420" w:leftChars="200"/>
        <w:rPr>
          <w:rFonts w:hint="eastAsia" w:ascii="宋体" w:hAnsi="宋体" w:eastAsia="宋体"/>
          <w:sz w:val="24"/>
          <w:szCs w:val="21"/>
          <w:lang w:val="zh-CN" w:eastAsia="zh-CN"/>
        </w:rPr>
      </w:pPr>
      <w:r>
        <w:rPr>
          <w:rFonts w:hint="eastAsia" w:ascii="宋体" w:hAnsi="宋体"/>
          <w:sz w:val="24"/>
          <w:szCs w:val="28"/>
        </w:rPr>
        <w:t xml:space="preserve">                                        </w:t>
      </w:r>
      <w:r>
        <w:rPr>
          <w:rFonts w:hint="eastAsia" w:ascii="宋体" w:hAnsi="宋体"/>
          <w:sz w:val="24"/>
          <w:szCs w:val="21"/>
          <w:lang w:val="zh-CN"/>
        </w:rPr>
        <w:t>项目编号：</w:t>
      </w:r>
      <w:r>
        <w:rPr>
          <w:rFonts w:hint="eastAsia" w:ascii="宋体" w:hAnsi="宋体"/>
          <w:bCs/>
          <w:sz w:val="24"/>
          <w:lang w:eastAsia="zh-CN"/>
        </w:rPr>
        <w:t>YXGYJT202510001</w:t>
      </w:r>
    </w:p>
    <w:p w14:paraId="661599C4">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14:paraId="0A763013">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宜兴市公用建环资源循环利用有限公司</w:t>
      </w:r>
      <w:r>
        <w:rPr>
          <w:rFonts w:hint="eastAsia" w:ascii="宋体" w:hAnsi="宋体"/>
          <w:sz w:val="24"/>
          <w:szCs w:val="21"/>
          <w:lang w:val="zh-CN"/>
        </w:rPr>
        <w:t>：</w:t>
      </w:r>
    </w:p>
    <w:p w14:paraId="029F634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代表我公司（单位）全权办理针对本次项目的采购活动，参与报价、磋商、签约等具体工作，并签署全部有关的文件、协议及合同。</w:t>
      </w:r>
    </w:p>
    <w:p w14:paraId="4F1254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84BF90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077A78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1C708E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71D1E9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06AF4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2E5CFB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5828A7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4000B4EC">
      <w:pPr>
        <w:spacing w:line="360" w:lineRule="auto"/>
        <w:jc w:val="center"/>
        <w:rPr>
          <w:rFonts w:ascii="黑体" w:eastAsia="黑体"/>
          <w:bCs/>
          <w:sz w:val="28"/>
          <w:szCs w:val="28"/>
        </w:rPr>
      </w:pPr>
      <w:r>
        <w:rPr>
          <w:rFonts w:hint="eastAsia" w:ascii="宋体" w:hAnsi="宋体"/>
          <w:sz w:val="24"/>
          <w:szCs w:val="21"/>
          <w:lang w:val="zh-CN"/>
        </w:rPr>
        <w:t xml:space="preserve">                       法定代表人签名：</w:t>
      </w:r>
    </w:p>
    <w:p w14:paraId="54086E0F">
      <w:pPr>
        <w:spacing w:line="360" w:lineRule="auto"/>
        <w:rPr>
          <w:rFonts w:ascii="黑体" w:eastAsia="黑体"/>
          <w:bCs/>
          <w:sz w:val="28"/>
          <w:szCs w:val="28"/>
        </w:rPr>
      </w:pPr>
    </w:p>
    <w:p w14:paraId="793E4822">
      <w:pPr>
        <w:spacing w:line="360" w:lineRule="auto"/>
        <w:rPr>
          <w:rFonts w:ascii="黑体" w:eastAsia="黑体"/>
          <w:bCs/>
          <w:sz w:val="28"/>
          <w:szCs w:val="28"/>
        </w:rPr>
      </w:pPr>
      <w:r>
        <w:rPr>
          <w:rFonts w:ascii="楷体_GB2312" w:hAnsi="宋体" w:eastAsia="楷体_GB2312"/>
          <w:bCs/>
          <w:sz w:val="24"/>
        </w:rPr>
        <w:pict>
          <v:shape id="_x0000_s1032" o:spid="_x0000_s1032" o:spt="202" type="#_x0000_t202" style="position:absolute;left:0pt;margin-left:245.9pt;margin-top:2.05pt;height:163pt;width:241.35pt;z-index:251662336;mso-width-relative:page;mso-height-relative:page;" coordsize="21600,21600">
            <v:path/>
            <v:fill focussize="0,0"/>
            <v:stroke joinstyle="miter"/>
            <v:imagedata o:title=""/>
            <o:lock v:ext="edit"/>
            <v:textbox>
              <w:txbxContent>
                <w:p w14:paraId="3D428B59">
                  <w:pPr>
                    <w:jc w:val="left"/>
                    <w:rPr>
                      <w:rFonts w:ascii="黑体" w:eastAsia="黑体"/>
                      <w:sz w:val="32"/>
                      <w:szCs w:val="32"/>
                    </w:rPr>
                  </w:pPr>
                </w:p>
                <w:p w14:paraId="1148286E">
                  <w:pPr>
                    <w:jc w:val="center"/>
                    <w:rPr>
                      <w:rFonts w:ascii="楷体_GB2312" w:eastAsia="楷体_GB2312"/>
                      <w:sz w:val="28"/>
                      <w:szCs w:val="28"/>
                    </w:rPr>
                  </w:pPr>
                  <w:r>
                    <w:rPr>
                      <w:rFonts w:hint="eastAsia" w:ascii="楷体_GB2312" w:eastAsia="楷体_GB2312"/>
                      <w:sz w:val="28"/>
                      <w:szCs w:val="28"/>
                    </w:rPr>
                    <w:t>被授权代表身份证复印件</w:t>
                  </w:r>
                </w:p>
                <w:p w14:paraId="74D9EB95">
                  <w:pPr>
                    <w:jc w:val="center"/>
                    <w:rPr>
                      <w:rFonts w:ascii="楷体_GB2312" w:eastAsia="楷体_GB2312"/>
                      <w:sz w:val="28"/>
                      <w:szCs w:val="28"/>
                    </w:rPr>
                  </w:pPr>
                  <w:r>
                    <w:rPr>
                      <w:rFonts w:hint="eastAsia" w:ascii="楷体_GB2312" w:eastAsia="楷体_GB2312"/>
                      <w:sz w:val="28"/>
                      <w:szCs w:val="28"/>
                    </w:rPr>
                    <w:t>反面</w:t>
                  </w:r>
                </w:p>
                <w:p w14:paraId="62EC9C5E">
                  <w:pPr>
                    <w:jc w:val="center"/>
                    <w:rPr>
                      <w:rFonts w:ascii="楷体_GB2312" w:eastAsia="楷体_GB2312"/>
                      <w:sz w:val="28"/>
                      <w:szCs w:val="28"/>
                    </w:rPr>
                  </w:pPr>
                </w:p>
              </w:txbxContent>
            </v:textbox>
          </v:shape>
        </w:pict>
      </w:r>
      <w:r>
        <w:rPr>
          <w:rFonts w:ascii="楷体_GB2312" w:hAnsi="宋体" w:eastAsia="楷体_GB2312"/>
          <w:bCs/>
          <w:sz w:val="24"/>
        </w:rPr>
        <w:pict>
          <v:shape id="_x0000_s1033" o:spid="_x0000_s1033" o:spt="202" type="#_x0000_t202" style="position:absolute;left:0pt;margin-left:-3.1pt;margin-top:2.3pt;height:163.05pt;width:236.15pt;z-index:251661312;mso-width-relative:page;mso-height-relative:page;" coordsize="21600,21600">
            <v:path/>
            <v:fill focussize="0,0"/>
            <v:stroke joinstyle="miter"/>
            <v:imagedata o:title=""/>
            <o:lock v:ext="edit"/>
            <v:textbox>
              <w:txbxContent>
                <w:p w14:paraId="11D64377">
                  <w:pPr>
                    <w:jc w:val="left"/>
                    <w:rPr>
                      <w:rFonts w:ascii="黑体" w:eastAsia="黑体"/>
                      <w:sz w:val="32"/>
                      <w:szCs w:val="32"/>
                    </w:rPr>
                  </w:pPr>
                </w:p>
                <w:p w14:paraId="27EB7D4A">
                  <w:pPr>
                    <w:jc w:val="center"/>
                    <w:rPr>
                      <w:rFonts w:ascii="楷体_GB2312" w:eastAsia="楷体_GB2312"/>
                      <w:sz w:val="28"/>
                      <w:szCs w:val="28"/>
                    </w:rPr>
                  </w:pPr>
                  <w:r>
                    <w:rPr>
                      <w:rFonts w:hint="eastAsia" w:ascii="楷体_GB2312" w:eastAsia="楷体_GB2312"/>
                      <w:sz w:val="28"/>
                      <w:szCs w:val="28"/>
                    </w:rPr>
                    <w:t>被授权代表身份证复印件</w:t>
                  </w:r>
                </w:p>
                <w:p w14:paraId="4200AD10">
                  <w:pPr>
                    <w:jc w:val="center"/>
                    <w:rPr>
                      <w:rFonts w:ascii="楷体_GB2312" w:eastAsia="楷体_GB2312"/>
                      <w:sz w:val="28"/>
                      <w:szCs w:val="28"/>
                    </w:rPr>
                  </w:pPr>
                  <w:r>
                    <w:rPr>
                      <w:rFonts w:hint="eastAsia" w:ascii="楷体_GB2312" w:eastAsia="楷体_GB2312"/>
                      <w:sz w:val="28"/>
                      <w:szCs w:val="28"/>
                    </w:rPr>
                    <w:t>正面</w:t>
                  </w:r>
                </w:p>
                <w:p w14:paraId="701A37E5">
                  <w:pPr>
                    <w:jc w:val="center"/>
                    <w:rPr>
                      <w:rFonts w:ascii="楷体_GB2312" w:eastAsia="楷体_GB2312"/>
                      <w:sz w:val="28"/>
                      <w:szCs w:val="28"/>
                    </w:rPr>
                  </w:pPr>
                </w:p>
              </w:txbxContent>
            </v:textbox>
          </v:shape>
        </w:pict>
      </w:r>
    </w:p>
    <w:p w14:paraId="0385E6DC">
      <w:pPr>
        <w:spacing w:line="360" w:lineRule="auto"/>
        <w:rPr>
          <w:rFonts w:ascii="黑体" w:eastAsia="黑体"/>
          <w:bCs/>
          <w:sz w:val="28"/>
          <w:szCs w:val="28"/>
        </w:rPr>
      </w:pPr>
    </w:p>
    <w:p w14:paraId="507E7965">
      <w:pPr>
        <w:spacing w:line="360" w:lineRule="auto"/>
        <w:jc w:val="center"/>
        <w:rPr>
          <w:rFonts w:ascii="黑体" w:eastAsia="黑体"/>
          <w:bCs/>
          <w:sz w:val="28"/>
          <w:szCs w:val="28"/>
        </w:rPr>
      </w:pPr>
    </w:p>
    <w:p w14:paraId="3F145224">
      <w:pPr>
        <w:spacing w:line="360" w:lineRule="auto"/>
        <w:jc w:val="center"/>
        <w:rPr>
          <w:rFonts w:ascii="黑体" w:eastAsia="黑体"/>
          <w:bCs/>
          <w:sz w:val="28"/>
          <w:szCs w:val="28"/>
        </w:rPr>
      </w:pPr>
    </w:p>
    <w:p w14:paraId="4D5FC9A3">
      <w:pPr>
        <w:spacing w:line="360" w:lineRule="auto"/>
        <w:ind w:firstLine="480" w:firstLineChars="200"/>
        <w:rPr>
          <w:rFonts w:ascii="黑体" w:hAnsi="宋体" w:eastAsia="黑体"/>
          <w:bCs/>
          <w:sz w:val="24"/>
          <w:szCs w:val="24"/>
        </w:rPr>
      </w:pPr>
    </w:p>
    <w:p w14:paraId="0CB0658D">
      <w:pPr>
        <w:rPr>
          <w:rFonts w:ascii="黑体" w:hAnsi="宋体" w:eastAsia="黑体"/>
          <w:bCs/>
          <w:sz w:val="24"/>
          <w:szCs w:val="24"/>
        </w:rPr>
      </w:pPr>
    </w:p>
    <w:p w14:paraId="44E89E2C">
      <w:pPr>
        <w:spacing w:line="360" w:lineRule="auto"/>
        <w:rPr>
          <w:rFonts w:ascii="黑体" w:eastAsia="黑体"/>
          <w:bCs/>
          <w:sz w:val="28"/>
          <w:szCs w:val="28"/>
        </w:rPr>
      </w:pPr>
    </w:p>
    <w:p w14:paraId="0A2F2A1C">
      <w:pPr>
        <w:spacing w:line="360" w:lineRule="auto"/>
        <w:ind w:firstLine="480" w:firstLineChars="200"/>
        <w:jc w:val="left"/>
        <w:rPr>
          <w:rFonts w:ascii="黑体" w:hAnsi="黑体" w:eastAsia="黑体"/>
          <w:bCs/>
          <w:sz w:val="28"/>
          <w:szCs w:val="24"/>
        </w:rPr>
      </w:pPr>
      <w:r>
        <w:rPr>
          <w:rFonts w:ascii="黑体" w:hAnsi="宋体" w:eastAsia="黑体"/>
          <w:bCs/>
          <w:sz w:val="24"/>
          <w:szCs w:val="24"/>
        </w:rPr>
        <w:br w:type="page"/>
      </w:r>
      <w:r>
        <w:rPr>
          <w:rFonts w:hint="eastAsia" w:ascii="黑体" w:hAnsi="宋体" w:eastAsia="黑体"/>
          <w:bCs/>
          <w:sz w:val="24"/>
          <w:szCs w:val="24"/>
        </w:rPr>
        <w:t>3、资格性证明材料复印件：</w:t>
      </w:r>
    </w:p>
    <w:p w14:paraId="71EEA51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EFA5DDA">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lang w:eastAsia="zh-CN"/>
        </w:rPr>
        <w:t>YXGYJT202510001</w:t>
      </w:r>
    </w:p>
    <w:p w14:paraId="3051E31F">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日期：</w:t>
      </w:r>
    </w:p>
    <w:p w14:paraId="02CF576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319ECEDC">
      <w:pPr>
        <w:tabs>
          <w:tab w:val="left" w:pos="255"/>
        </w:tabs>
        <w:spacing w:line="360" w:lineRule="auto"/>
        <w:ind w:firstLine="480" w:firstLineChars="200"/>
        <w:rPr>
          <w:rFonts w:ascii="宋体" w:hAnsi="宋体"/>
          <w:sz w:val="24"/>
          <w:szCs w:val="24"/>
        </w:rPr>
      </w:pPr>
      <w:r>
        <w:rPr>
          <w:rFonts w:hint="eastAsia" w:ascii="宋体" w:hAnsi="宋体"/>
          <w:bCs/>
          <w:sz w:val="24"/>
          <w:szCs w:val="24"/>
          <w:lang w:val="zh-CN"/>
        </w:rPr>
        <w:t>①关于资格的声明函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380E0D1E">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7E07A00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p>
    <w:p w14:paraId="7EB6D4F6">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投标人依法缴纳近十二个月中任意一个月份税收的相关材料（提供相关主管部门证明或银行代扣证明）复印件；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55AC039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7C7FD27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3974207B">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87B8FFA">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0621584">
      <w:pPr>
        <w:spacing w:line="360" w:lineRule="auto"/>
        <w:jc w:val="center"/>
        <w:rPr>
          <w:rFonts w:ascii="黑体" w:eastAsia="黑体"/>
          <w:bCs/>
          <w:sz w:val="28"/>
          <w:szCs w:val="28"/>
        </w:rPr>
      </w:pPr>
    </w:p>
    <w:p w14:paraId="5852851D">
      <w:pPr>
        <w:rPr>
          <w:rFonts w:ascii="宋体" w:hAnsi="宋体"/>
          <w:bCs/>
          <w:sz w:val="24"/>
        </w:rPr>
      </w:pPr>
    </w:p>
    <w:p w14:paraId="59036A42">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2B9FF296">
      <w:pPr>
        <w:spacing w:line="360" w:lineRule="auto"/>
        <w:jc w:val="center"/>
        <w:rPr>
          <w:rFonts w:ascii="宋体" w:hAnsi="宋体"/>
          <w:bCs/>
          <w:sz w:val="24"/>
          <w:lang w:val="zh-CN"/>
        </w:rPr>
      </w:pPr>
      <w:r>
        <w:rPr>
          <w:rFonts w:hint="eastAsia" w:ascii="宋体" w:hAnsi="宋体"/>
          <w:bCs/>
          <w:sz w:val="24"/>
          <w:lang w:val="zh-CN"/>
        </w:rPr>
        <w:t xml:space="preserve">          投标人公章：</w:t>
      </w:r>
    </w:p>
    <w:p w14:paraId="67A8F5A1">
      <w:pPr>
        <w:jc w:val="center"/>
        <w:rPr>
          <w:rFonts w:ascii="宋体" w:hAnsi="宋体"/>
          <w:bCs/>
          <w:sz w:val="24"/>
          <w:lang w:val="zh-CN"/>
        </w:rPr>
      </w:pPr>
    </w:p>
    <w:p w14:paraId="3B6C5B2A">
      <w:pPr>
        <w:tabs>
          <w:tab w:val="left" w:pos="255"/>
        </w:tabs>
        <w:spacing w:line="360" w:lineRule="auto"/>
        <w:ind w:firstLine="480" w:firstLineChars="200"/>
        <w:jc w:val="left"/>
        <w:rPr>
          <w:rFonts w:ascii="宋体" w:hAnsi="宋体"/>
          <w:sz w:val="24"/>
          <w:szCs w:val="21"/>
          <w:lang w:val="zh-CN"/>
        </w:rPr>
      </w:pPr>
      <w:r>
        <w:rPr>
          <w:rFonts w:ascii="宋体" w:hAnsi="宋体"/>
          <w:bCs/>
          <w:sz w:val="24"/>
          <w:szCs w:val="24"/>
        </w:rPr>
        <w:br w:type="page"/>
      </w:r>
      <w:r>
        <w:rPr>
          <w:rFonts w:hint="eastAsia" w:ascii="黑体" w:hAnsi="宋体" w:eastAsia="黑体"/>
          <w:bCs/>
          <w:sz w:val="24"/>
          <w:szCs w:val="24"/>
          <w:lang w:val="zh-CN"/>
        </w:rPr>
        <w:t>（四）技术条款及相关要求偏离表</w:t>
      </w:r>
      <w:r>
        <w:rPr>
          <w:rFonts w:hint="eastAsia" w:ascii="黑体" w:hAnsi="宋体" w:eastAsia="黑体"/>
          <w:bCs/>
          <w:sz w:val="24"/>
          <w:szCs w:val="24"/>
        </w:rPr>
        <w:t>（格式）：</w:t>
      </w:r>
    </w:p>
    <w:p w14:paraId="04740725">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技术条款及相关要求偏离表</w:t>
      </w:r>
    </w:p>
    <w:p w14:paraId="6482871F">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C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CF3499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5EED5E5B">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69C439AB">
            <w:pPr>
              <w:tabs>
                <w:tab w:val="left" w:pos="255"/>
              </w:tabs>
              <w:spacing w:line="360" w:lineRule="auto"/>
              <w:jc w:val="center"/>
              <w:rPr>
                <w:rFonts w:ascii="宋体" w:hAnsi="宋体"/>
                <w:sz w:val="24"/>
                <w:szCs w:val="21"/>
                <w:lang w:val="zh-CN"/>
              </w:rPr>
            </w:pPr>
            <w:r>
              <w:rPr>
                <w:rFonts w:hint="eastAsia" w:ascii="宋体" w:hAnsi="宋体"/>
                <w:sz w:val="24"/>
                <w:szCs w:val="21"/>
                <w:lang w:val="zh-CN"/>
              </w:rPr>
              <w:t>采购内容</w:t>
            </w:r>
          </w:p>
        </w:tc>
        <w:tc>
          <w:tcPr>
            <w:tcW w:w="2327" w:type="dxa"/>
            <w:vAlign w:val="center"/>
          </w:tcPr>
          <w:p w14:paraId="3DE1FF9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报价内容</w:t>
            </w:r>
          </w:p>
        </w:tc>
        <w:tc>
          <w:tcPr>
            <w:tcW w:w="1969" w:type="dxa"/>
            <w:vAlign w:val="center"/>
          </w:tcPr>
          <w:p w14:paraId="56F7AB0D">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E1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6A754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D44009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DDA9A7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01EB58A">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34B78BE">
            <w:pPr>
              <w:tabs>
                <w:tab w:val="left" w:pos="255"/>
              </w:tabs>
              <w:spacing w:line="360" w:lineRule="auto"/>
              <w:ind w:left="420" w:leftChars="200" w:firstLine="480" w:firstLineChars="200"/>
              <w:rPr>
                <w:rFonts w:ascii="宋体" w:hAnsi="宋体"/>
                <w:sz w:val="24"/>
                <w:szCs w:val="21"/>
                <w:lang w:val="zh-CN"/>
              </w:rPr>
            </w:pPr>
          </w:p>
        </w:tc>
      </w:tr>
      <w:tr w14:paraId="409D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2510AC">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A967C0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C82D58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2DF78C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3674684">
            <w:pPr>
              <w:tabs>
                <w:tab w:val="left" w:pos="255"/>
              </w:tabs>
              <w:spacing w:line="360" w:lineRule="auto"/>
              <w:ind w:left="420" w:leftChars="200" w:firstLine="480" w:firstLineChars="200"/>
              <w:rPr>
                <w:rFonts w:ascii="宋体" w:hAnsi="宋体"/>
                <w:sz w:val="24"/>
                <w:szCs w:val="21"/>
                <w:lang w:val="zh-CN"/>
              </w:rPr>
            </w:pPr>
          </w:p>
        </w:tc>
      </w:tr>
      <w:tr w14:paraId="5918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29201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3B8B27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61A43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4209E4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834C48B">
            <w:pPr>
              <w:tabs>
                <w:tab w:val="left" w:pos="255"/>
              </w:tabs>
              <w:spacing w:line="360" w:lineRule="auto"/>
              <w:ind w:left="420" w:leftChars="200" w:firstLine="480" w:firstLineChars="200"/>
              <w:rPr>
                <w:rFonts w:ascii="宋体" w:hAnsi="宋体"/>
                <w:sz w:val="24"/>
                <w:szCs w:val="21"/>
                <w:lang w:val="zh-CN"/>
              </w:rPr>
            </w:pPr>
          </w:p>
        </w:tc>
      </w:tr>
      <w:tr w14:paraId="3CFB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A5EBA0D">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78304C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D3F8F5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07E7653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BFC7345">
            <w:pPr>
              <w:tabs>
                <w:tab w:val="left" w:pos="255"/>
              </w:tabs>
              <w:spacing w:line="360" w:lineRule="auto"/>
              <w:ind w:left="420" w:leftChars="200" w:firstLine="480" w:firstLineChars="200"/>
              <w:rPr>
                <w:rFonts w:ascii="宋体" w:hAnsi="宋体"/>
                <w:sz w:val="24"/>
                <w:szCs w:val="21"/>
                <w:lang w:val="zh-CN"/>
              </w:rPr>
            </w:pPr>
          </w:p>
        </w:tc>
      </w:tr>
      <w:tr w14:paraId="75AF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DDAD6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AF96F8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64D012B">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07A33E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7F23E02">
            <w:pPr>
              <w:tabs>
                <w:tab w:val="left" w:pos="255"/>
              </w:tabs>
              <w:spacing w:line="360" w:lineRule="auto"/>
              <w:ind w:left="420" w:leftChars="200" w:firstLine="480" w:firstLineChars="200"/>
              <w:rPr>
                <w:rFonts w:ascii="宋体" w:hAnsi="宋体"/>
                <w:sz w:val="24"/>
                <w:szCs w:val="21"/>
                <w:lang w:val="zh-CN"/>
              </w:rPr>
            </w:pPr>
          </w:p>
        </w:tc>
      </w:tr>
      <w:tr w14:paraId="71D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D215D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CA99DA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88271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8A52B9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623841B">
            <w:pPr>
              <w:tabs>
                <w:tab w:val="left" w:pos="255"/>
              </w:tabs>
              <w:spacing w:line="360" w:lineRule="auto"/>
              <w:ind w:left="420" w:leftChars="200" w:firstLine="480" w:firstLineChars="200"/>
              <w:rPr>
                <w:rFonts w:ascii="宋体" w:hAnsi="宋体"/>
                <w:sz w:val="24"/>
                <w:szCs w:val="21"/>
                <w:lang w:val="zh-CN"/>
              </w:rPr>
            </w:pPr>
          </w:p>
        </w:tc>
      </w:tr>
      <w:tr w14:paraId="3CC2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BD2E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5B96E6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CCC3B8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25C77D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A1D68E2">
            <w:pPr>
              <w:tabs>
                <w:tab w:val="left" w:pos="255"/>
              </w:tabs>
              <w:spacing w:line="360" w:lineRule="auto"/>
              <w:ind w:left="420" w:leftChars="200" w:firstLine="480" w:firstLineChars="200"/>
              <w:rPr>
                <w:rFonts w:ascii="宋体" w:hAnsi="宋体"/>
                <w:sz w:val="24"/>
                <w:szCs w:val="21"/>
                <w:lang w:val="zh-CN"/>
              </w:rPr>
            </w:pPr>
          </w:p>
        </w:tc>
      </w:tr>
    </w:tbl>
    <w:p w14:paraId="2C82C467">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6450E51">
      <w:pPr>
        <w:tabs>
          <w:tab w:val="left" w:pos="255"/>
        </w:tabs>
        <w:spacing w:line="360" w:lineRule="auto"/>
        <w:ind w:left="420" w:leftChars="200" w:firstLine="480" w:firstLineChars="200"/>
        <w:rPr>
          <w:rFonts w:ascii="宋体" w:hAnsi="宋体"/>
          <w:sz w:val="24"/>
          <w:szCs w:val="21"/>
          <w:lang w:val="zh-CN"/>
        </w:rPr>
      </w:pPr>
    </w:p>
    <w:p w14:paraId="42FFA0D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55F73326">
      <w:pPr>
        <w:spacing w:line="360" w:lineRule="auto"/>
        <w:ind w:firstLine="480" w:firstLineChars="200"/>
        <w:rPr>
          <w:rFonts w:ascii="黑体" w:hAnsi="宋体" w:eastAsia="黑体"/>
          <w:bCs/>
          <w:sz w:val="24"/>
          <w:szCs w:val="24"/>
        </w:rPr>
      </w:pPr>
    </w:p>
    <w:p w14:paraId="3E81E090">
      <w:pPr>
        <w:tabs>
          <w:tab w:val="left" w:pos="255"/>
        </w:tabs>
        <w:spacing w:line="360" w:lineRule="auto"/>
        <w:ind w:firstLine="480" w:firstLineChars="200"/>
        <w:jc w:val="left"/>
        <w:rPr>
          <w:rFonts w:ascii="黑体" w:hAnsi="宋体" w:eastAsia="黑体"/>
          <w:bCs/>
          <w:sz w:val="24"/>
          <w:szCs w:val="24"/>
          <w:lang w:val="zh-CN"/>
        </w:rPr>
      </w:pPr>
      <w:r>
        <w:rPr>
          <w:rFonts w:ascii="黑体" w:hAnsi="宋体" w:eastAsia="黑体"/>
          <w:bCs/>
          <w:sz w:val="24"/>
          <w:szCs w:val="24"/>
          <w:lang w:val="zh-CN"/>
        </w:rPr>
        <w:br w:type="page"/>
      </w:r>
      <w:r>
        <w:rPr>
          <w:rFonts w:hint="eastAsia" w:ascii="黑体" w:hAnsi="宋体" w:eastAsia="黑体"/>
          <w:bCs/>
          <w:sz w:val="24"/>
          <w:szCs w:val="24"/>
          <w:lang w:val="zh-CN"/>
        </w:rPr>
        <w:t>（五）投标人企业概况（格式）</w:t>
      </w:r>
    </w:p>
    <w:p w14:paraId="58114205">
      <w:pPr>
        <w:tabs>
          <w:tab w:val="left" w:pos="255"/>
        </w:tabs>
        <w:spacing w:line="360" w:lineRule="auto"/>
        <w:rPr>
          <w:rFonts w:ascii="宋体" w:hAnsi="宋体"/>
          <w:bCs/>
          <w:sz w:val="24"/>
          <w:szCs w:val="24"/>
          <w:lang w:val="zh-CN"/>
        </w:rPr>
      </w:pPr>
    </w:p>
    <w:p w14:paraId="40CDC4D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投标人企业概况</w:t>
      </w:r>
    </w:p>
    <w:p w14:paraId="1736F4A2">
      <w:pPr>
        <w:tabs>
          <w:tab w:val="left" w:pos="255"/>
        </w:tabs>
        <w:spacing w:line="360" w:lineRule="auto"/>
        <w:jc w:val="center"/>
        <w:rPr>
          <w:rFonts w:hint="eastAsia" w:ascii="宋体" w:hAnsi="宋体" w:eastAsia="宋体"/>
          <w:bCs/>
          <w:sz w:val="24"/>
          <w:szCs w:val="24"/>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049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102995BF">
            <w:pPr>
              <w:snapToGrid w:val="0"/>
              <w:spacing w:line="360" w:lineRule="auto"/>
              <w:jc w:val="center"/>
              <w:rPr>
                <w:sz w:val="24"/>
              </w:rPr>
            </w:pPr>
            <w:r>
              <w:rPr>
                <w:rFonts w:hint="eastAsia" w:ascii="宋体" w:hAnsi="宋体"/>
                <w:sz w:val="24"/>
              </w:rPr>
              <w:t>公司名称</w:t>
            </w:r>
          </w:p>
        </w:tc>
        <w:tc>
          <w:tcPr>
            <w:tcW w:w="2869" w:type="dxa"/>
            <w:tcBorders>
              <w:top w:val="single" w:color="auto" w:sz="4" w:space="0"/>
              <w:left w:val="single" w:color="auto" w:sz="4" w:space="0"/>
              <w:bottom w:val="single" w:color="auto" w:sz="4" w:space="0"/>
              <w:right w:val="single" w:color="auto" w:sz="4" w:space="0"/>
            </w:tcBorders>
            <w:vAlign w:val="center"/>
          </w:tcPr>
          <w:p w14:paraId="3523FA31">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FE28D1E">
            <w:pPr>
              <w:snapToGrid w:val="0"/>
              <w:spacing w:line="360" w:lineRule="auto"/>
              <w:jc w:val="center"/>
              <w:rPr>
                <w:sz w:val="24"/>
              </w:rPr>
            </w:pPr>
            <w:r>
              <w:rPr>
                <w:rFonts w:hint="eastAsia" w:ascii="宋体" w:hAnsi="宋体"/>
                <w:sz w:val="24"/>
              </w:rPr>
              <w:t>营业执照编号</w:t>
            </w:r>
          </w:p>
        </w:tc>
        <w:tc>
          <w:tcPr>
            <w:tcW w:w="2640" w:type="dxa"/>
            <w:tcBorders>
              <w:top w:val="single" w:color="auto" w:sz="4" w:space="0"/>
              <w:left w:val="single" w:color="auto" w:sz="4" w:space="0"/>
              <w:bottom w:val="single" w:color="auto" w:sz="4" w:space="0"/>
              <w:right w:val="single" w:color="auto" w:sz="4" w:space="0"/>
            </w:tcBorders>
            <w:vAlign w:val="center"/>
          </w:tcPr>
          <w:p w14:paraId="757F871F">
            <w:pPr>
              <w:snapToGrid w:val="0"/>
              <w:spacing w:line="360" w:lineRule="auto"/>
              <w:jc w:val="center"/>
              <w:rPr>
                <w:sz w:val="24"/>
              </w:rPr>
            </w:pPr>
          </w:p>
        </w:tc>
      </w:tr>
      <w:tr w14:paraId="790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6C67D21">
            <w:pPr>
              <w:snapToGrid w:val="0"/>
              <w:spacing w:line="360" w:lineRule="auto"/>
              <w:jc w:val="center"/>
              <w:rPr>
                <w:sz w:val="24"/>
              </w:rPr>
            </w:pPr>
            <w:r>
              <w:rPr>
                <w:rFonts w:hint="eastAsia" w:ascii="宋体" w:hAnsi="宋体"/>
                <w:sz w:val="24"/>
              </w:rPr>
              <w:t>法定代表人</w:t>
            </w:r>
          </w:p>
        </w:tc>
        <w:tc>
          <w:tcPr>
            <w:tcW w:w="2869" w:type="dxa"/>
            <w:tcBorders>
              <w:top w:val="single" w:color="auto" w:sz="4" w:space="0"/>
              <w:left w:val="single" w:color="auto" w:sz="4" w:space="0"/>
              <w:bottom w:val="single" w:color="auto" w:sz="4" w:space="0"/>
              <w:right w:val="single" w:color="auto" w:sz="4" w:space="0"/>
            </w:tcBorders>
            <w:vAlign w:val="center"/>
          </w:tcPr>
          <w:p w14:paraId="0D63D16B">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EAD4090">
            <w:pPr>
              <w:snapToGrid w:val="0"/>
              <w:spacing w:line="360" w:lineRule="auto"/>
              <w:jc w:val="center"/>
              <w:rPr>
                <w:sz w:val="24"/>
              </w:rPr>
            </w:pPr>
            <w:r>
              <w:rPr>
                <w:rFonts w:hint="eastAsia" w:ascii="宋体" w:hAnsi="宋体"/>
                <w:sz w:val="24"/>
              </w:rPr>
              <w:t>注册地址</w:t>
            </w:r>
          </w:p>
        </w:tc>
        <w:tc>
          <w:tcPr>
            <w:tcW w:w="2640" w:type="dxa"/>
            <w:tcBorders>
              <w:top w:val="single" w:color="auto" w:sz="4" w:space="0"/>
              <w:left w:val="single" w:color="auto" w:sz="4" w:space="0"/>
              <w:bottom w:val="single" w:color="auto" w:sz="4" w:space="0"/>
              <w:right w:val="single" w:color="auto" w:sz="4" w:space="0"/>
            </w:tcBorders>
            <w:vAlign w:val="center"/>
          </w:tcPr>
          <w:p w14:paraId="2C78D9BB">
            <w:pPr>
              <w:snapToGrid w:val="0"/>
              <w:spacing w:line="360" w:lineRule="auto"/>
              <w:jc w:val="center"/>
              <w:rPr>
                <w:sz w:val="24"/>
              </w:rPr>
            </w:pPr>
          </w:p>
        </w:tc>
      </w:tr>
      <w:tr w14:paraId="61D9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3DCA3DA">
            <w:pPr>
              <w:snapToGrid w:val="0"/>
              <w:spacing w:line="360" w:lineRule="auto"/>
              <w:jc w:val="center"/>
              <w:rPr>
                <w:sz w:val="24"/>
              </w:rPr>
            </w:pPr>
            <w:r>
              <w:rPr>
                <w:rFonts w:hint="eastAsia" w:ascii="宋体" w:hAnsi="宋体"/>
                <w:sz w:val="24"/>
              </w:rPr>
              <w:t>企业资质</w:t>
            </w:r>
          </w:p>
        </w:tc>
        <w:tc>
          <w:tcPr>
            <w:tcW w:w="2869" w:type="dxa"/>
            <w:tcBorders>
              <w:top w:val="single" w:color="auto" w:sz="4" w:space="0"/>
              <w:left w:val="single" w:color="auto" w:sz="4" w:space="0"/>
              <w:bottom w:val="single" w:color="auto" w:sz="4" w:space="0"/>
              <w:right w:val="single" w:color="auto" w:sz="4" w:space="0"/>
            </w:tcBorders>
            <w:vAlign w:val="center"/>
          </w:tcPr>
          <w:p w14:paraId="573D9D40">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7372992">
            <w:pPr>
              <w:snapToGrid w:val="0"/>
              <w:spacing w:line="360" w:lineRule="auto"/>
              <w:jc w:val="center"/>
              <w:rPr>
                <w:sz w:val="24"/>
              </w:rPr>
            </w:pPr>
            <w:r>
              <w:rPr>
                <w:rFonts w:hint="eastAsia" w:ascii="宋体" w:hAnsi="宋体"/>
                <w:sz w:val="24"/>
              </w:rPr>
              <w:t>成立时间</w:t>
            </w:r>
          </w:p>
        </w:tc>
        <w:tc>
          <w:tcPr>
            <w:tcW w:w="2640" w:type="dxa"/>
            <w:tcBorders>
              <w:top w:val="single" w:color="auto" w:sz="4" w:space="0"/>
              <w:left w:val="single" w:color="auto" w:sz="4" w:space="0"/>
              <w:bottom w:val="single" w:color="auto" w:sz="4" w:space="0"/>
              <w:right w:val="single" w:color="auto" w:sz="4" w:space="0"/>
            </w:tcBorders>
            <w:vAlign w:val="center"/>
          </w:tcPr>
          <w:p w14:paraId="6DAC55C7">
            <w:pPr>
              <w:snapToGrid w:val="0"/>
              <w:spacing w:line="360" w:lineRule="auto"/>
              <w:jc w:val="center"/>
              <w:rPr>
                <w:sz w:val="24"/>
              </w:rPr>
            </w:pPr>
          </w:p>
        </w:tc>
      </w:tr>
      <w:tr w14:paraId="547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4977B2AE">
            <w:pPr>
              <w:snapToGrid w:val="0"/>
              <w:spacing w:line="360" w:lineRule="auto"/>
              <w:jc w:val="center"/>
              <w:rPr>
                <w:sz w:val="24"/>
              </w:rPr>
            </w:pPr>
            <w:r>
              <w:rPr>
                <w:rFonts w:hint="eastAsia" w:ascii="宋体" w:hAnsi="宋体"/>
                <w:sz w:val="24"/>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vAlign w:val="center"/>
          </w:tcPr>
          <w:p w14:paraId="04C0F517">
            <w:pPr>
              <w:snapToGrid w:val="0"/>
              <w:spacing w:line="360" w:lineRule="auto"/>
              <w:jc w:val="center"/>
              <w:rPr>
                <w:sz w:val="24"/>
              </w:rPr>
            </w:pPr>
          </w:p>
        </w:tc>
      </w:tr>
    </w:tbl>
    <w:p w14:paraId="7B1FF68C">
      <w:pPr>
        <w:tabs>
          <w:tab w:val="left" w:pos="255"/>
        </w:tabs>
        <w:spacing w:line="360" w:lineRule="auto"/>
        <w:ind w:left="840" w:leftChars="400"/>
        <w:rPr>
          <w:rFonts w:ascii="宋体" w:hAnsi="宋体"/>
          <w:bCs/>
          <w:sz w:val="24"/>
          <w:szCs w:val="24"/>
          <w:lang w:val="zh-CN"/>
        </w:rPr>
      </w:pPr>
    </w:p>
    <w:p w14:paraId="7F10064B">
      <w:pPr>
        <w:jc w:val="center"/>
        <w:rPr>
          <w:rFonts w:ascii="黑体" w:hAnsi="宋体" w:eastAsia="黑体"/>
          <w:sz w:val="32"/>
          <w:szCs w:val="32"/>
        </w:rPr>
        <w:sectPr>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r>
        <w:rPr>
          <w:rFonts w:hint="eastAsia" w:ascii="宋体" w:hAnsi="宋体"/>
          <w:sz w:val="24"/>
          <w:szCs w:val="21"/>
          <w:lang w:val="zh-CN"/>
        </w:rPr>
        <w:t>投标人签名：                                    日期</w:t>
      </w:r>
      <w:bookmarkStart w:id="102" w:name="_Toc464206302"/>
    </w:p>
    <w:bookmarkEnd w:id="102"/>
    <w:p w14:paraId="3D82AC9F">
      <w:pPr>
        <w:jc w:val="left"/>
        <w:rPr>
          <w:rFonts w:ascii="黑体" w:hAnsi="宋体" w:eastAsia="黑体"/>
          <w:bCs/>
          <w:sz w:val="24"/>
          <w:szCs w:val="24"/>
        </w:rPr>
      </w:pPr>
      <w:r>
        <w:rPr>
          <w:rFonts w:hint="eastAsia" w:ascii="黑体" w:hAnsi="宋体" w:eastAsia="黑体"/>
          <w:bCs/>
          <w:sz w:val="24"/>
          <w:szCs w:val="24"/>
        </w:rPr>
        <w:t>（六）理赔承诺</w:t>
      </w:r>
    </w:p>
    <w:p w14:paraId="6295811B">
      <w:pPr>
        <w:tabs>
          <w:tab w:val="left" w:pos="255"/>
        </w:tabs>
        <w:spacing w:line="360" w:lineRule="auto"/>
        <w:ind w:firstLine="480" w:firstLineChars="200"/>
        <w:jc w:val="left"/>
        <w:rPr>
          <w:rFonts w:ascii="黑体" w:hAnsi="宋体" w:eastAsia="黑体"/>
          <w:bCs/>
          <w:sz w:val="24"/>
          <w:szCs w:val="24"/>
        </w:rPr>
      </w:pPr>
    </w:p>
    <w:p w14:paraId="4D31F73F">
      <w:pPr>
        <w:tabs>
          <w:tab w:val="left" w:pos="255"/>
        </w:tabs>
        <w:spacing w:line="360" w:lineRule="auto"/>
        <w:ind w:firstLine="480" w:firstLineChars="200"/>
        <w:jc w:val="left"/>
        <w:rPr>
          <w:rFonts w:ascii="黑体" w:hAnsi="宋体" w:eastAsia="黑体"/>
          <w:bCs/>
          <w:sz w:val="24"/>
          <w:szCs w:val="24"/>
        </w:rPr>
      </w:pPr>
    </w:p>
    <w:p w14:paraId="026B3DE0">
      <w:pPr>
        <w:tabs>
          <w:tab w:val="left" w:pos="255"/>
        </w:tabs>
        <w:spacing w:line="360" w:lineRule="auto"/>
        <w:ind w:firstLine="480" w:firstLineChars="200"/>
        <w:jc w:val="left"/>
        <w:rPr>
          <w:rFonts w:ascii="黑体" w:hAnsi="宋体" w:eastAsia="黑体"/>
          <w:bCs/>
          <w:sz w:val="24"/>
          <w:szCs w:val="24"/>
        </w:rPr>
      </w:pPr>
    </w:p>
    <w:p w14:paraId="5EE238DE">
      <w:pPr>
        <w:tabs>
          <w:tab w:val="left" w:pos="255"/>
        </w:tabs>
        <w:spacing w:line="360" w:lineRule="auto"/>
        <w:ind w:firstLine="480" w:firstLineChars="200"/>
        <w:jc w:val="left"/>
        <w:rPr>
          <w:rFonts w:ascii="黑体" w:hAnsi="宋体" w:eastAsia="黑体"/>
          <w:bCs/>
          <w:sz w:val="24"/>
          <w:szCs w:val="24"/>
        </w:rPr>
      </w:pPr>
    </w:p>
    <w:p w14:paraId="0BB8CDA4">
      <w:pPr>
        <w:tabs>
          <w:tab w:val="left" w:pos="255"/>
        </w:tabs>
        <w:spacing w:line="360" w:lineRule="auto"/>
        <w:ind w:firstLine="480" w:firstLineChars="200"/>
        <w:jc w:val="left"/>
        <w:rPr>
          <w:rFonts w:ascii="黑体" w:hAnsi="宋体" w:eastAsia="黑体"/>
          <w:bCs/>
          <w:sz w:val="24"/>
          <w:szCs w:val="24"/>
        </w:rPr>
      </w:pPr>
    </w:p>
    <w:p w14:paraId="7FBA3909">
      <w:pPr>
        <w:tabs>
          <w:tab w:val="left" w:pos="255"/>
        </w:tabs>
        <w:spacing w:line="360" w:lineRule="auto"/>
        <w:ind w:firstLine="480" w:firstLineChars="200"/>
        <w:jc w:val="left"/>
        <w:rPr>
          <w:rFonts w:ascii="黑体" w:hAnsi="宋体" w:eastAsia="黑体"/>
          <w:bCs/>
          <w:sz w:val="24"/>
          <w:szCs w:val="24"/>
        </w:rPr>
      </w:pPr>
    </w:p>
    <w:p w14:paraId="16528419">
      <w:pPr>
        <w:tabs>
          <w:tab w:val="left" w:pos="255"/>
        </w:tabs>
        <w:spacing w:line="360" w:lineRule="auto"/>
        <w:ind w:firstLine="480" w:firstLineChars="200"/>
        <w:jc w:val="left"/>
        <w:rPr>
          <w:rFonts w:ascii="黑体" w:hAnsi="宋体" w:eastAsia="黑体"/>
          <w:bCs/>
          <w:sz w:val="24"/>
          <w:szCs w:val="24"/>
        </w:rPr>
      </w:pPr>
    </w:p>
    <w:p w14:paraId="769EF983">
      <w:pPr>
        <w:tabs>
          <w:tab w:val="left" w:pos="255"/>
        </w:tabs>
        <w:spacing w:line="360" w:lineRule="auto"/>
        <w:ind w:firstLine="480" w:firstLineChars="200"/>
        <w:jc w:val="left"/>
        <w:rPr>
          <w:rFonts w:ascii="黑体" w:hAnsi="宋体" w:eastAsia="黑体"/>
          <w:bCs/>
          <w:sz w:val="24"/>
          <w:szCs w:val="24"/>
        </w:rPr>
      </w:pPr>
    </w:p>
    <w:p w14:paraId="173FE5E4">
      <w:pPr>
        <w:tabs>
          <w:tab w:val="left" w:pos="255"/>
        </w:tabs>
        <w:spacing w:line="360" w:lineRule="auto"/>
        <w:ind w:firstLine="480" w:firstLineChars="200"/>
        <w:jc w:val="left"/>
        <w:rPr>
          <w:rFonts w:ascii="黑体" w:hAnsi="宋体" w:eastAsia="黑体"/>
          <w:bCs/>
          <w:sz w:val="24"/>
          <w:szCs w:val="24"/>
        </w:rPr>
      </w:pPr>
    </w:p>
    <w:p w14:paraId="19F78716">
      <w:pPr>
        <w:tabs>
          <w:tab w:val="left" w:pos="255"/>
        </w:tabs>
        <w:spacing w:line="360" w:lineRule="auto"/>
        <w:ind w:firstLine="480" w:firstLineChars="200"/>
        <w:jc w:val="left"/>
        <w:rPr>
          <w:rFonts w:ascii="黑体" w:hAnsi="宋体" w:eastAsia="黑体"/>
          <w:bCs/>
          <w:sz w:val="24"/>
          <w:szCs w:val="24"/>
        </w:rPr>
      </w:pPr>
    </w:p>
    <w:p w14:paraId="35B605D1">
      <w:pPr>
        <w:tabs>
          <w:tab w:val="left" w:pos="255"/>
        </w:tabs>
        <w:spacing w:line="360" w:lineRule="auto"/>
        <w:ind w:firstLine="480" w:firstLineChars="200"/>
        <w:jc w:val="left"/>
        <w:rPr>
          <w:rFonts w:ascii="黑体" w:hAnsi="宋体" w:eastAsia="黑体"/>
          <w:bCs/>
          <w:sz w:val="24"/>
          <w:szCs w:val="24"/>
        </w:rPr>
      </w:pPr>
    </w:p>
    <w:p w14:paraId="38F05B74">
      <w:pPr>
        <w:tabs>
          <w:tab w:val="left" w:pos="255"/>
        </w:tabs>
        <w:spacing w:line="360" w:lineRule="auto"/>
        <w:ind w:firstLine="480" w:firstLineChars="200"/>
        <w:jc w:val="left"/>
        <w:rPr>
          <w:rFonts w:ascii="黑体" w:hAnsi="宋体" w:eastAsia="黑体"/>
          <w:bCs/>
          <w:sz w:val="24"/>
          <w:szCs w:val="24"/>
        </w:rPr>
      </w:pPr>
    </w:p>
    <w:p w14:paraId="74BFBCD6">
      <w:pPr>
        <w:tabs>
          <w:tab w:val="left" w:pos="255"/>
        </w:tabs>
        <w:spacing w:line="360" w:lineRule="auto"/>
        <w:ind w:firstLine="480" w:firstLineChars="200"/>
        <w:jc w:val="left"/>
        <w:rPr>
          <w:rFonts w:ascii="黑体" w:hAnsi="宋体" w:eastAsia="黑体"/>
          <w:bCs/>
          <w:sz w:val="24"/>
          <w:szCs w:val="24"/>
        </w:rPr>
      </w:pPr>
    </w:p>
    <w:p w14:paraId="7E25E038">
      <w:pPr>
        <w:tabs>
          <w:tab w:val="left" w:pos="255"/>
        </w:tabs>
        <w:spacing w:line="360" w:lineRule="auto"/>
        <w:ind w:firstLine="480" w:firstLineChars="200"/>
        <w:jc w:val="left"/>
        <w:rPr>
          <w:rFonts w:ascii="黑体" w:hAnsi="宋体" w:eastAsia="黑体"/>
          <w:bCs/>
          <w:sz w:val="24"/>
          <w:szCs w:val="24"/>
        </w:rPr>
      </w:pPr>
    </w:p>
    <w:p w14:paraId="382B1AF7">
      <w:pPr>
        <w:tabs>
          <w:tab w:val="left" w:pos="255"/>
        </w:tabs>
        <w:spacing w:line="360" w:lineRule="auto"/>
        <w:ind w:firstLine="480" w:firstLineChars="200"/>
        <w:jc w:val="left"/>
        <w:rPr>
          <w:rFonts w:ascii="黑体" w:hAnsi="宋体" w:eastAsia="黑体"/>
          <w:bCs/>
          <w:sz w:val="24"/>
          <w:szCs w:val="24"/>
        </w:rPr>
      </w:pPr>
    </w:p>
    <w:p w14:paraId="650500CD">
      <w:pPr>
        <w:tabs>
          <w:tab w:val="left" w:pos="255"/>
        </w:tabs>
        <w:spacing w:line="360" w:lineRule="auto"/>
        <w:ind w:firstLine="480" w:firstLineChars="200"/>
        <w:jc w:val="left"/>
        <w:rPr>
          <w:rFonts w:ascii="黑体" w:hAnsi="宋体" w:eastAsia="黑体"/>
          <w:bCs/>
          <w:sz w:val="24"/>
          <w:szCs w:val="24"/>
        </w:rPr>
      </w:pPr>
    </w:p>
    <w:p w14:paraId="10CCB1C4">
      <w:pPr>
        <w:tabs>
          <w:tab w:val="left" w:pos="255"/>
        </w:tabs>
        <w:spacing w:line="360" w:lineRule="auto"/>
        <w:ind w:firstLine="480" w:firstLineChars="200"/>
        <w:jc w:val="left"/>
        <w:rPr>
          <w:rFonts w:ascii="黑体" w:hAnsi="宋体" w:eastAsia="黑体"/>
          <w:bCs/>
          <w:sz w:val="24"/>
          <w:szCs w:val="24"/>
        </w:rPr>
      </w:pPr>
    </w:p>
    <w:p w14:paraId="36451CE2">
      <w:pPr>
        <w:tabs>
          <w:tab w:val="left" w:pos="255"/>
        </w:tabs>
        <w:spacing w:line="360" w:lineRule="auto"/>
        <w:ind w:firstLine="480" w:firstLineChars="200"/>
        <w:jc w:val="left"/>
        <w:rPr>
          <w:rFonts w:ascii="黑体" w:hAnsi="宋体" w:eastAsia="黑体"/>
          <w:bCs/>
          <w:sz w:val="24"/>
          <w:szCs w:val="24"/>
        </w:rPr>
      </w:pPr>
    </w:p>
    <w:p w14:paraId="6FD712C4">
      <w:pPr>
        <w:tabs>
          <w:tab w:val="left" w:pos="255"/>
        </w:tabs>
        <w:spacing w:line="360" w:lineRule="auto"/>
        <w:ind w:firstLine="480" w:firstLineChars="200"/>
        <w:jc w:val="left"/>
        <w:rPr>
          <w:rFonts w:ascii="黑体" w:hAnsi="宋体" w:eastAsia="黑体"/>
          <w:bCs/>
          <w:sz w:val="24"/>
          <w:szCs w:val="24"/>
        </w:rPr>
      </w:pPr>
    </w:p>
    <w:p w14:paraId="34B4B8A9">
      <w:pPr>
        <w:tabs>
          <w:tab w:val="left" w:pos="255"/>
        </w:tabs>
        <w:spacing w:line="360" w:lineRule="auto"/>
        <w:ind w:firstLine="480" w:firstLineChars="200"/>
        <w:jc w:val="left"/>
        <w:rPr>
          <w:rFonts w:ascii="黑体" w:hAnsi="宋体" w:eastAsia="黑体"/>
          <w:bCs/>
          <w:sz w:val="24"/>
          <w:szCs w:val="24"/>
        </w:rPr>
      </w:pPr>
    </w:p>
    <w:p w14:paraId="4CCB1680">
      <w:pPr>
        <w:tabs>
          <w:tab w:val="left" w:pos="255"/>
        </w:tabs>
        <w:spacing w:line="360" w:lineRule="auto"/>
        <w:ind w:firstLine="480" w:firstLineChars="200"/>
        <w:jc w:val="left"/>
        <w:rPr>
          <w:rFonts w:ascii="黑体" w:hAnsi="宋体" w:eastAsia="黑体"/>
          <w:bCs/>
          <w:sz w:val="24"/>
          <w:szCs w:val="24"/>
        </w:rPr>
      </w:pPr>
    </w:p>
    <w:p w14:paraId="7231B5D2">
      <w:pPr>
        <w:tabs>
          <w:tab w:val="left" w:pos="255"/>
        </w:tabs>
        <w:spacing w:line="360" w:lineRule="auto"/>
        <w:ind w:firstLine="480" w:firstLineChars="200"/>
        <w:jc w:val="left"/>
        <w:rPr>
          <w:rFonts w:ascii="黑体" w:hAnsi="宋体" w:eastAsia="黑体"/>
          <w:bCs/>
          <w:sz w:val="24"/>
          <w:szCs w:val="24"/>
        </w:rPr>
      </w:pPr>
    </w:p>
    <w:p w14:paraId="5D777087">
      <w:pPr>
        <w:tabs>
          <w:tab w:val="left" w:pos="255"/>
        </w:tabs>
        <w:spacing w:line="360" w:lineRule="auto"/>
        <w:ind w:firstLine="480" w:firstLineChars="200"/>
        <w:jc w:val="left"/>
        <w:rPr>
          <w:rFonts w:ascii="黑体" w:hAnsi="宋体" w:eastAsia="黑体"/>
          <w:bCs/>
          <w:sz w:val="24"/>
          <w:szCs w:val="24"/>
        </w:rPr>
      </w:pPr>
    </w:p>
    <w:p w14:paraId="54BC6E37">
      <w:pPr>
        <w:tabs>
          <w:tab w:val="left" w:pos="255"/>
        </w:tabs>
        <w:spacing w:line="360" w:lineRule="auto"/>
        <w:ind w:firstLine="480" w:firstLineChars="200"/>
        <w:jc w:val="left"/>
        <w:rPr>
          <w:rFonts w:ascii="黑体" w:hAnsi="宋体" w:eastAsia="黑体"/>
          <w:bCs/>
          <w:sz w:val="24"/>
          <w:szCs w:val="24"/>
        </w:rPr>
      </w:pPr>
    </w:p>
    <w:p w14:paraId="220A7CFE">
      <w:pPr>
        <w:tabs>
          <w:tab w:val="left" w:pos="255"/>
        </w:tabs>
        <w:spacing w:line="360" w:lineRule="auto"/>
        <w:ind w:firstLine="480" w:firstLineChars="200"/>
        <w:jc w:val="left"/>
        <w:rPr>
          <w:rFonts w:ascii="黑体" w:hAnsi="宋体" w:eastAsia="黑体"/>
          <w:bCs/>
          <w:sz w:val="24"/>
          <w:szCs w:val="24"/>
        </w:rPr>
      </w:pPr>
    </w:p>
    <w:p w14:paraId="5091A158">
      <w:pPr>
        <w:tabs>
          <w:tab w:val="left" w:pos="255"/>
        </w:tabs>
        <w:spacing w:line="360" w:lineRule="auto"/>
        <w:ind w:firstLine="480" w:firstLineChars="200"/>
        <w:jc w:val="left"/>
        <w:rPr>
          <w:rFonts w:ascii="黑体" w:hAnsi="宋体" w:eastAsia="黑体"/>
          <w:bCs/>
          <w:sz w:val="24"/>
          <w:szCs w:val="24"/>
        </w:rPr>
      </w:pPr>
    </w:p>
    <w:p w14:paraId="5490CCA0">
      <w:pPr>
        <w:tabs>
          <w:tab w:val="left" w:pos="255"/>
        </w:tabs>
        <w:spacing w:line="360" w:lineRule="auto"/>
        <w:ind w:firstLine="480" w:firstLineChars="200"/>
        <w:jc w:val="left"/>
        <w:rPr>
          <w:rFonts w:ascii="黑体" w:hAnsi="宋体" w:eastAsia="黑体"/>
          <w:bCs/>
          <w:sz w:val="24"/>
          <w:szCs w:val="24"/>
        </w:rPr>
      </w:pPr>
    </w:p>
    <w:p w14:paraId="696982DE">
      <w:pPr>
        <w:tabs>
          <w:tab w:val="left" w:pos="255"/>
        </w:tabs>
        <w:spacing w:line="360" w:lineRule="auto"/>
        <w:ind w:firstLine="480" w:firstLineChars="200"/>
        <w:jc w:val="left"/>
        <w:rPr>
          <w:rFonts w:ascii="黑体" w:hAnsi="宋体" w:eastAsia="黑体"/>
          <w:bCs/>
          <w:sz w:val="24"/>
          <w:szCs w:val="24"/>
        </w:rPr>
      </w:pPr>
    </w:p>
    <w:p w14:paraId="45794035">
      <w:pPr>
        <w:tabs>
          <w:tab w:val="left" w:pos="255"/>
        </w:tabs>
        <w:spacing w:line="360" w:lineRule="auto"/>
        <w:ind w:firstLine="480" w:firstLineChars="200"/>
        <w:jc w:val="left"/>
        <w:rPr>
          <w:rFonts w:ascii="黑体" w:hAnsi="宋体" w:eastAsia="黑体"/>
          <w:bCs/>
          <w:sz w:val="24"/>
          <w:szCs w:val="24"/>
        </w:rPr>
      </w:pPr>
    </w:p>
    <w:p w14:paraId="4D282A38">
      <w:pPr>
        <w:tabs>
          <w:tab w:val="left" w:pos="255"/>
        </w:tabs>
        <w:spacing w:line="360" w:lineRule="auto"/>
        <w:ind w:firstLine="480" w:firstLineChars="200"/>
        <w:jc w:val="left"/>
        <w:rPr>
          <w:rFonts w:ascii="黑体" w:hAnsi="宋体" w:eastAsia="黑体"/>
          <w:bCs/>
          <w:sz w:val="24"/>
          <w:szCs w:val="24"/>
        </w:rPr>
      </w:pPr>
    </w:p>
    <w:p w14:paraId="4C58E5B5">
      <w:pPr>
        <w:jc w:val="center"/>
        <w:rPr>
          <w:rFonts w:asciiTheme="minorEastAsia" w:hAnsiTheme="minorEastAsia" w:eastAsiaTheme="minorEastAsia"/>
          <w:bCs/>
          <w:sz w:val="44"/>
          <w:szCs w:val="44"/>
        </w:rPr>
      </w:pPr>
      <w:r>
        <w:rPr>
          <w:rFonts w:hint="eastAsia" w:asciiTheme="minorEastAsia" w:hAnsiTheme="minorEastAsia" w:eastAsiaTheme="minorEastAsia"/>
          <w:bCs/>
          <w:sz w:val="44"/>
          <w:szCs w:val="44"/>
        </w:rPr>
        <w:t>宜兴市公用建环资源循环利用有限公司</w:t>
      </w:r>
    </w:p>
    <w:p w14:paraId="6FE93F16">
      <w:pPr>
        <w:jc w:val="center"/>
        <w:rPr>
          <w:rFonts w:asciiTheme="minorEastAsia" w:hAnsiTheme="minorEastAsia" w:eastAsiaTheme="minorEastAsia"/>
          <w:b/>
          <w:bCs/>
          <w:sz w:val="44"/>
          <w:szCs w:val="44"/>
        </w:rPr>
      </w:pPr>
      <w:r>
        <w:rPr>
          <w:rFonts w:hint="eastAsia" w:asciiTheme="minorEastAsia" w:hAnsiTheme="minorEastAsia" w:eastAsiaTheme="minorEastAsia"/>
          <w:bCs/>
          <w:sz w:val="44"/>
          <w:szCs w:val="44"/>
        </w:rPr>
        <w:t>车辆保险采购</w:t>
      </w:r>
      <w:r>
        <w:rPr>
          <w:rFonts w:hint="eastAsia" w:asciiTheme="minorEastAsia" w:hAnsiTheme="minorEastAsia" w:eastAsiaTheme="minorEastAsia"/>
          <w:bCs/>
          <w:sz w:val="44"/>
          <w:szCs w:val="44"/>
          <w:lang w:eastAsia="zh-CN"/>
        </w:rPr>
        <w:t>（</w:t>
      </w:r>
      <w:r>
        <w:rPr>
          <w:rFonts w:hint="eastAsia" w:asciiTheme="minorEastAsia" w:hAnsiTheme="minorEastAsia" w:eastAsiaTheme="minorEastAsia"/>
          <w:bCs/>
          <w:sz w:val="44"/>
          <w:szCs w:val="44"/>
          <w:lang w:val="en-US" w:eastAsia="zh-CN"/>
        </w:rPr>
        <w:t>第二次</w:t>
      </w:r>
      <w:r>
        <w:rPr>
          <w:rFonts w:hint="eastAsia" w:asciiTheme="minorEastAsia" w:hAnsiTheme="minorEastAsia" w:eastAsiaTheme="minorEastAsia"/>
          <w:bCs/>
          <w:sz w:val="44"/>
          <w:szCs w:val="44"/>
          <w:lang w:eastAsia="zh-CN"/>
        </w:rPr>
        <w:t>）</w:t>
      </w:r>
      <w:r>
        <w:rPr>
          <w:rFonts w:hint="eastAsia" w:asciiTheme="minorEastAsia" w:hAnsiTheme="minorEastAsia" w:eastAsiaTheme="minorEastAsia"/>
          <w:bCs/>
          <w:sz w:val="44"/>
          <w:szCs w:val="44"/>
        </w:rPr>
        <w:t>招标公告</w:t>
      </w:r>
      <w:bookmarkStart w:id="104" w:name="_GoBack"/>
      <w:bookmarkEnd w:id="104"/>
    </w:p>
    <w:p w14:paraId="7EBFEACE">
      <w:pPr>
        <w:jc w:val="center"/>
        <w:rPr>
          <w:rFonts w:cs="Arial" w:asciiTheme="minorEastAsia" w:hAnsiTheme="minorEastAsia" w:eastAsiaTheme="minorEastAsia"/>
          <w:color w:val="000000"/>
          <w:kern w:val="0"/>
          <w:sz w:val="24"/>
          <w:szCs w:val="24"/>
        </w:rPr>
      </w:pPr>
    </w:p>
    <w:p w14:paraId="7F4B9154">
      <w:pPr>
        <w:jc w:val="center"/>
        <w:rPr>
          <w:rFonts w:cs="Arial" w:asciiTheme="minorEastAsia" w:hAnsiTheme="minorEastAsia" w:eastAsiaTheme="minorEastAsia"/>
          <w:color w:val="000000"/>
          <w:kern w:val="0"/>
          <w:sz w:val="24"/>
          <w:szCs w:val="24"/>
        </w:rPr>
      </w:pPr>
    </w:p>
    <w:p w14:paraId="31B8EECA">
      <w:pPr>
        <w:jc w:val="left"/>
        <w:rPr>
          <w:rFonts w:asciiTheme="minorEastAsia" w:hAnsiTheme="minorEastAsia" w:eastAsiaTheme="minorEastAsia"/>
          <w:b/>
          <w:bCs/>
          <w:sz w:val="44"/>
          <w:szCs w:val="44"/>
        </w:rPr>
      </w:pPr>
      <w:r>
        <w:rPr>
          <w:rFonts w:hint="eastAsia" w:cs="仿宋" w:asciiTheme="minorEastAsia" w:hAnsiTheme="minorEastAsia" w:eastAsiaTheme="minorEastAsia"/>
          <w:sz w:val="28"/>
          <w:szCs w:val="28"/>
        </w:rPr>
        <w:t xml:space="preserve">    因工作需要，现组织宜兴市公用建环资源循环利用有限公司对车辆保险采购进行招标。现欢迎符合相关条件的供应商参加投标。</w:t>
      </w:r>
    </w:p>
    <w:p w14:paraId="7C364827">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一、招标项目主要信息：</w:t>
      </w:r>
    </w:p>
    <w:p w14:paraId="7DF43CBB">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①项目编号：</w:t>
      </w:r>
      <w:r>
        <w:rPr>
          <w:rFonts w:hint="eastAsia" w:asciiTheme="minorEastAsia" w:hAnsiTheme="minorEastAsia" w:eastAsiaTheme="minorEastAsia"/>
          <w:sz w:val="28"/>
          <w:szCs w:val="28"/>
          <w:lang w:eastAsia="zh-CN"/>
        </w:rPr>
        <w:t>YXGYJT202510001</w:t>
      </w:r>
    </w:p>
    <w:p w14:paraId="45CACEE9">
      <w:pPr>
        <w:jc w:val="left"/>
        <w:rPr>
          <w:rFonts w:asciiTheme="minorEastAsia" w:hAnsiTheme="minorEastAsia" w:eastAsiaTheme="minorEastAsia"/>
          <w:b/>
          <w:bCs/>
          <w:sz w:val="44"/>
          <w:szCs w:val="44"/>
        </w:rPr>
      </w:pPr>
      <w:r>
        <w:rPr>
          <w:rFonts w:hint="eastAsia" w:asciiTheme="minorEastAsia" w:hAnsiTheme="minorEastAsia" w:eastAsiaTheme="minorEastAsia"/>
          <w:sz w:val="28"/>
          <w:szCs w:val="28"/>
        </w:rPr>
        <w:t xml:space="preserve">    ②项目名称：车辆保险采购</w:t>
      </w:r>
    </w:p>
    <w:p w14:paraId="55BA9C1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③项目简要说明：详见招标文件</w:t>
      </w:r>
    </w:p>
    <w:p w14:paraId="044003B8">
      <w:pPr>
        <w:pStyle w:val="233"/>
        <w:rPr>
          <w:rFonts w:asciiTheme="minorEastAsia" w:hAnsiTheme="minorEastAsia" w:eastAsiaTheme="minorEastAsia"/>
          <w:kern w:val="2"/>
          <w:sz w:val="28"/>
          <w:szCs w:val="28"/>
        </w:rPr>
      </w:pPr>
      <w:r>
        <w:rPr>
          <w:rFonts w:hint="eastAsia" w:asciiTheme="minorEastAsia" w:hAnsiTheme="minorEastAsia" w:eastAsiaTheme="minorEastAsia"/>
          <w:sz w:val="28"/>
          <w:szCs w:val="28"/>
        </w:rPr>
        <w:t xml:space="preserve">    ④本项目预算为：</w:t>
      </w:r>
      <w:r>
        <w:rPr>
          <w:rFonts w:hint="eastAsia" w:asciiTheme="minorEastAsia" w:hAnsiTheme="minorEastAsia" w:eastAsiaTheme="minorEastAsia"/>
          <w:kern w:val="2"/>
          <w:sz w:val="28"/>
          <w:szCs w:val="28"/>
          <w:lang w:val="en-US" w:eastAsia="zh-CN"/>
        </w:rPr>
        <w:t>35</w:t>
      </w:r>
      <w:r>
        <w:rPr>
          <w:rFonts w:hint="eastAsia" w:asciiTheme="minorEastAsia" w:hAnsiTheme="minorEastAsia" w:eastAsiaTheme="minorEastAsia"/>
          <w:kern w:val="2"/>
          <w:sz w:val="28"/>
          <w:szCs w:val="28"/>
        </w:rPr>
        <w:t>万</w:t>
      </w:r>
    </w:p>
    <w:p w14:paraId="6931919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⑤评标办法：最低价评标法（集团网站公开招标）</w:t>
      </w:r>
    </w:p>
    <w:p w14:paraId="0261865A">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二、投标人资格要求：</w:t>
      </w:r>
    </w:p>
    <w:p w14:paraId="1E96BD84">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①具有独立承担民事责任的能力；</w:t>
      </w:r>
    </w:p>
    <w:p w14:paraId="768DD2C3">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②有依法缴纳税收和社会保障资金的良好记录；（若投标人没有单独开设账户，纳税记录可提供上级公司缴纳税收证明）</w:t>
      </w:r>
    </w:p>
    <w:p w14:paraId="0F6F3F06">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③具有履行合同所必需的设备和专业技术能力；  </w:t>
      </w:r>
    </w:p>
    <w:p w14:paraId="7ACD4029">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④不接受联合体，不接受中标后分包；</w:t>
      </w:r>
    </w:p>
    <w:p w14:paraId="66666C0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14:paraId="6E5A4DCA">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⑥经中国保险监督管理委员会批准许可，具有开展机动车辆保险业务资格(中国保险监督管理委员会核准的经营许可证明);</w:t>
      </w:r>
    </w:p>
    <w:p w14:paraId="47EF4EA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⑦投标人需有本次采购车辆险种的承保资质，同一财产保险公司只接受一名保险代理人参与采购的申请。</w:t>
      </w:r>
    </w:p>
    <w:p w14:paraId="4B84801F">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36003194">
      <w:pPr>
        <w:pStyle w:val="233"/>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三、投标及开标有关信息：</w:t>
      </w:r>
    </w:p>
    <w:p w14:paraId="7B4D7857">
      <w:pPr>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1、提交投标文件截止及开标时间：202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5</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9:00</w:t>
      </w:r>
    </w:p>
    <w:p w14:paraId="4017A6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2、确定采购结果时间：评审结束后。</w:t>
      </w:r>
    </w:p>
    <w:p w14:paraId="54CF7D8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3、开标地点：宜兴市公用环保集团有限公司二楼开标室</w:t>
      </w:r>
    </w:p>
    <w:p w14:paraId="186E3A8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4、其他有关事项：截止期后的投标文件或未按招标文件规定密封的投标文件，恕不接受。</w:t>
      </w:r>
    </w:p>
    <w:p w14:paraId="7CA05BB1">
      <w:pPr>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四、公告期限：</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28</w:t>
      </w:r>
      <w:r>
        <w:rPr>
          <w:rFonts w:hint="eastAsia" w:asciiTheme="minorEastAsia" w:hAnsiTheme="minorEastAsia" w:eastAsiaTheme="minorEastAsia"/>
          <w:sz w:val="28"/>
          <w:szCs w:val="28"/>
        </w:rPr>
        <w:t>日-202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年12月</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日。</w:t>
      </w:r>
    </w:p>
    <w:p w14:paraId="685C46AF">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06F8DED7">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6E61A864">
            <w:pPr>
              <w:spacing w:line="560" w:lineRule="exact"/>
              <w:rPr>
                <w:rFonts w:asciiTheme="minorEastAsia" w:hAnsiTheme="minorEastAsia" w:eastAsiaTheme="minorEastAsia"/>
                <w:sz w:val="28"/>
                <w:szCs w:val="28"/>
              </w:rPr>
            </w:pPr>
            <w:bookmarkStart w:id="103" w:name="OLE_LINK29"/>
            <w:bookmarkEnd w:id="103"/>
            <w:r>
              <w:rPr>
                <w:rFonts w:hint="eastAsia" w:asciiTheme="minorEastAsia" w:hAnsiTheme="minorEastAsia" w:eastAsiaTheme="minorEastAsia"/>
                <w:sz w:val="28"/>
                <w:szCs w:val="28"/>
              </w:rPr>
              <w:t>采购人：</w:t>
            </w:r>
            <w:r>
              <w:rPr>
                <w:rFonts w:hint="eastAsia" w:cs="仿宋" w:asciiTheme="minorEastAsia" w:hAnsiTheme="minorEastAsia" w:eastAsiaTheme="minorEastAsia"/>
                <w:sz w:val="28"/>
                <w:szCs w:val="28"/>
              </w:rPr>
              <w:t>宜兴市公用建环资源循环利用有限公司</w:t>
            </w:r>
          </w:p>
          <w:p w14:paraId="5B792B28">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毛先生</w:t>
            </w:r>
            <w:r>
              <w:rPr>
                <w:rFonts w:hint="eastAsia" w:asciiTheme="minorEastAsia" w:hAnsiTheme="minorEastAsia" w:eastAsiaTheme="minorEastAsia"/>
                <w:sz w:val="28"/>
                <w:szCs w:val="28"/>
              </w:rPr>
              <w:t>，吴女士</w:t>
            </w:r>
          </w:p>
          <w:p w14:paraId="6C402C5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联系电话：0510-80718867，</w:t>
            </w:r>
            <w:r>
              <w:rPr>
                <w:rFonts w:asciiTheme="minorEastAsia" w:hAnsiTheme="minorEastAsia" w:eastAsiaTheme="minorEastAsia"/>
                <w:sz w:val="28"/>
                <w:szCs w:val="28"/>
              </w:rPr>
              <w:t>0510-87355905</w:t>
            </w:r>
          </w:p>
          <w:p w14:paraId="7E75F4A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联系地址：宜兴市环科园绿园路528号</w:t>
            </w:r>
          </w:p>
          <w:p w14:paraId="22C61EE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邮政编码：214200</w:t>
            </w:r>
          </w:p>
        </w:tc>
      </w:tr>
    </w:tbl>
    <w:p w14:paraId="31EDE9FC">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有关本次招投标活动方面的问题,可来人、来函（传真）或电话联系。</w:t>
      </w:r>
    </w:p>
    <w:p w14:paraId="1E56812B">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w:t>
      </w:r>
    </w:p>
    <w:p w14:paraId="7DE34DDB">
      <w:pPr>
        <w:spacing w:line="560" w:lineRule="exact"/>
        <w:rPr>
          <w:rFonts w:asciiTheme="minorEastAsia" w:hAnsiTheme="minorEastAsia" w:eastAsiaTheme="minorEastAsia"/>
          <w:sz w:val="28"/>
          <w:szCs w:val="28"/>
        </w:rPr>
      </w:pPr>
    </w:p>
    <w:p w14:paraId="6089AB74">
      <w:pPr>
        <w:spacing w:line="560" w:lineRule="exact"/>
        <w:jc w:val="right"/>
        <w:rPr>
          <w:rFonts w:asciiTheme="minorEastAsia" w:hAnsiTheme="minorEastAsia" w:eastAsiaTheme="minorEastAsia"/>
          <w:sz w:val="28"/>
          <w:szCs w:val="28"/>
        </w:rPr>
      </w:pPr>
      <w:r>
        <w:rPr>
          <w:rFonts w:hint="eastAsia" w:cs="仿宋" w:asciiTheme="minorEastAsia" w:hAnsiTheme="minorEastAsia" w:eastAsiaTheme="minorEastAsia"/>
          <w:sz w:val="28"/>
          <w:szCs w:val="28"/>
        </w:rPr>
        <w:t>宜兴市公用建环资源循环利用有限公司</w:t>
      </w:r>
    </w:p>
    <w:p w14:paraId="0EEB1BD0">
      <w:pPr>
        <w:spacing w:line="560" w:lineRule="exact"/>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28</w:t>
      </w:r>
      <w:r>
        <w:rPr>
          <w:rFonts w:hint="eastAsia" w:asciiTheme="minorEastAsia" w:hAnsiTheme="minorEastAsia" w:eastAsiaTheme="minorEastAsia"/>
          <w:sz w:val="28"/>
          <w:szCs w:val="28"/>
        </w:rPr>
        <w:t>日</w:t>
      </w:r>
    </w:p>
    <w:sectPr>
      <w:pgSz w:w="11906" w:h="16838"/>
      <w:pgMar w:top="1134"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D53A">
    <w:pPr>
      <w:pStyle w:val="50"/>
      <w:jc w:val="center"/>
    </w:pPr>
    <w:r>
      <w:fldChar w:fldCharType="begin"/>
    </w:r>
    <w:r>
      <w:instrText xml:space="preserve"> PAGE   \* MERGEFORMAT </w:instrText>
    </w:r>
    <w:r>
      <w:fldChar w:fldCharType="separate"/>
    </w:r>
    <w:r>
      <w:rPr>
        <w:lang w:val="zh-CN"/>
      </w:rPr>
      <w:t>13</w:t>
    </w:r>
    <w:r>
      <w:rPr>
        <w:lang w:val="zh-CN"/>
      </w:rPr>
      <w:fldChar w:fldCharType="end"/>
    </w:r>
  </w:p>
  <w:p w14:paraId="333CE47B">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1CB8">
    <w:pPr>
      <w:pStyle w:val="50"/>
      <w:framePr w:wrap="around" w:vAnchor="text" w:hAnchor="margin" w:xAlign="center" w:yAlign="top"/>
    </w:pPr>
    <w:r>
      <w:fldChar w:fldCharType="begin"/>
    </w:r>
    <w:r>
      <w:rPr>
        <w:rStyle w:val="80"/>
      </w:rPr>
      <w:instrText xml:space="preserve"> PAGE  </w:instrText>
    </w:r>
    <w:r>
      <w:fldChar w:fldCharType="separate"/>
    </w:r>
    <w:r>
      <w:rPr>
        <w:rStyle w:val="80"/>
      </w:rPr>
      <w:t>7</w:t>
    </w:r>
    <w:r>
      <w:fldChar w:fldCharType="end"/>
    </w:r>
  </w:p>
  <w:p w14:paraId="223D66ED">
    <w:pPr>
      <w:pStyle w:val="5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6714">
    <w:pPr>
      <w:pStyle w:val="51"/>
      <w:ind w:firstLine="7560" w:firstLineChars="4200"/>
      <w:rPr>
        <w:rFonts w:ascii="Verdana" w:hAnsi="Verdana"/>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20F2B"/>
    <w:multiLevelType w:val="singleLevel"/>
    <w:tmpl w:val="FEC20F2B"/>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31"/>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4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421"/>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42"/>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7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508"/>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98"/>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7"/>
    <w:multiLevelType w:val="singleLevel"/>
    <w:tmpl w:val="00000007"/>
    <w:lvl w:ilvl="0" w:tentative="0">
      <w:start w:val="4"/>
      <w:numFmt w:val="chineseCounting"/>
      <w:suff w:val="nothing"/>
      <w:lvlText w:val="%1、"/>
      <w:lvlJc w:val="left"/>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240"/>
      <w:lvlText w:val="%3."/>
      <w:lvlJc w:val="right"/>
      <w:pPr>
        <w:tabs>
          <w:tab w:val="left" w:pos="-1080"/>
        </w:tabs>
        <w:ind w:left="-1080" w:hanging="420"/>
      </w:pPr>
    </w:lvl>
    <w:lvl w:ilvl="3" w:tentative="0">
      <w:start w:val="1"/>
      <w:numFmt w:val="decimal"/>
      <w:pStyle w:val="301"/>
      <w:lvlText w:val="%4."/>
      <w:lvlJc w:val="left"/>
      <w:pPr>
        <w:tabs>
          <w:tab w:val="left" w:pos="-660"/>
        </w:tabs>
        <w:ind w:left="-660" w:hanging="420"/>
      </w:pPr>
    </w:lvl>
    <w:lvl w:ilvl="4" w:tentative="0">
      <w:start w:val="4"/>
      <w:numFmt w:val="decimal"/>
      <w:pStyle w:val="346"/>
      <w:lvlText w:val="%5．"/>
      <w:lvlJc w:val="left"/>
      <w:pPr>
        <w:tabs>
          <w:tab w:val="left" w:pos="360"/>
        </w:tabs>
        <w:ind w:left="360" w:hanging="360"/>
      </w:pPr>
      <w:rPr>
        <w:rFonts w:hint="default"/>
      </w:rPr>
    </w:lvl>
    <w:lvl w:ilvl="5" w:tentative="0">
      <w:start w:val="5"/>
      <w:numFmt w:val="decimal"/>
      <w:pStyle w:val="303"/>
      <w:lvlText w:val="%6．"/>
      <w:lvlJc w:val="left"/>
      <w:pPr>
        <w:tabs>
          <w:tab w:val="left" w:pos="120"/>
        </w:tabs>
        <w:ind w:left="120" w:hanging="360"/>
      </w:pPr>
      <w:rPr>
        <w:rFonts w:hint="default"/>
      </w:rPr>
    </w:lvl>
    <w:lvl w:ilvl="6" w:tentative="0">
      <w:start w:val="1"/>
      <w:numFmt w:val="decimal"/>
      <w:pStyle w:val="37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0F"/>
    <w:multiLevelType w:val="singleLevel"/>
    <w:tmpl w:val="0000000F"/>
    <w:lvl w:ilvl="0" w:tentative="0">
      <w:start w:val="1"/>
      <w:numFmt w:val="decimal"/>
      <w:suff w:val="nothing"/>
      <w:lvlText w:val="（%1）"/>
      <w:lvlJc w:val="left"/>
      <w:pPr>
        <w:ind w:left="0" w:firstLine="420"/>
      </w:pPr>
      <w:rPr>
        <w:rFonts w:hint="default"/>
      </w:rPr>
    </w:lvl>
  </w:abstractNum>
  <w:abstractNum w:abstractNumId="14">
    <w:nsid w:val="00000018"/>
    <w:multiLevelType w:val="singleLevel"/>
    <w:tmpl w:val="00000018"/>
    <w:lvl w:ilvl="0" w:tentative="0">
      <w:start w:val="4"/>
      <w:numFmt w:val="chineseCounting"/>
      <w:suff w:val="nothing"/>
      <w:lvlText w:val="%1、"/>
      <w:lvlJc w:val="left"/>
    </w:lvl>
  </w:abstractNum>
  <w:abstractNum w:abstractNumId="15">
    <w:nsid w:val="0000001A"/>
    <w:multiLevelType w:val="singleLevel"/>
    <w:tmpl w:val="0000001A"/>
    <w:lvl w:ilvl="0" w:tentative="0">
      <w:start w:val="1"/>
      <w:numFmt w:val="decimal"/>
      <w:suff w:val="nothing"/>
      <w:lvlText w:val="%1．"/>
      <w:lvlJc w:val="left"/>
      <w:pPr>
        <w:ind w:left="0" w:firstLine="400"/>
      </w:pPr>
      <w:rPr>
        <w:rFonts w:hint="default"/>
      </w:rPr>
    </w:lvl>
  </w:abstractNum>
  <w:abstractNum w:abstractNumId="16">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7">
    <w:nsid w:val="0000001C"/>
    <w:multiLevelType w:val="singleLevel"/>
    <w:tmpl w:val="0000001C"/>
    <w:lvl w:ilvl="0" w:tentative="0">
      <w:start w:val="1"/>
      <w:numFmt w:val="decimal"/>
      <w:suff w:val="nothing"/>
      <w:lvlText w:val="%1．"/>
      <w:lvlJc w:val="left"/>
      <w:pPr>
        <w:ind w:left="168" w:firstLine="400"/>
      </w:pPr>
      <w:rPr>
        <w:rFonts w:hint="default"/>
      </w:rPr>
    </w:lvl>
  </w:abstractNum>
  <w:abstractNum w:abstractNumId="1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20">
    <w:nsid w:val="00000027"/>
    <w:multiLevelType w:val="singleLevel"/>
    <w:tmpl w:val="00000027"/>
    <w:lvl w:ilvl="0" w:tentative="0">
      <w:start w:val="1"/>
      <w:numFmt w:val="decimal"/>
      <w:suff w:val="nothing"/>
      <w:lvlText w:val="%1．"/>
      <w:lvlJc w:val="left"/>
      <w:pPr>
        <w:ind w:left="0" w:firstLine="400"/>
      </w:pPr>
      <w:rPr>
        <w:rFonts w:hint="default"/>
      </w:rPr>
    </w:lvl>
  </w:abstractNum>
  <w:abstractNum w:abstractNumId="21">
    <w:nsid w:val="0000002A"/>
    <w:multiLevelType w:val="singleLevel"/>
    <w:tmpl w:val="0000002A"/>
    <w:lvl w:ilvl="0" w:tentative="0">
      <w:start w:val="8"/>
      <w:numFmt w:val="chineseCounting"/>
      <w:suff w:val="nothing"/>
      <w:lvlText w:val="%1、"/>
      <w:lvlJc w:val="left"/>
    </w:lvl>
  </w:abstractNum>
  <w:abstractNum w:abstractNumId="22">
    <w:nsid w:val="0053208E"/>
    <w:multiLevelType w:val="singleLevel"/>
    <w:tmpl w:val="0053208E"/>
    <w:lvl w:ilvl="0" w:tentative="0">
      <w:start w:val="1"/>
      <w:numFmt w:val="decimal"/>
      <w:suff w:val="nothing"/>
      <w:lvlText w:val="%1．"/>
      <w:lvlJc w:val="left"/>
      <w:pPr>
        <w:ind w:left="0" w:firstLine="400"/>
      </w:pPr>
      <w:rPr>
        <w:rFonts w:hint="default"/>
      </w:rPr>
    </w:lvl>
  </w:abstractNum>
  <w:abstractNum w:abstractNumId="23">
    <w:nsid w:val="20063AD5"/>
    <w:multiLevelType w:val="multilevel"/>
    <w:tmpl w:val="20063AD5"/>
    <w:lvl w:ilvl="0" w:tentative="0">
      <w:start w:val="1"/>
      <w:numFmt w:val="lowerLetter"/>
      <w:pStyle w:val="23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12"/>
      <w:lvlText w:val="%2)"/>
      <w:lvlJc w:val="left"/>
      <w:pPr>
        <w:tabs>
          <w:tab w:val="left" w:pos="1470"/>
        </w:tabs>
        <w:ind w:left="1470" w:hanging="420"/>
      </w:pPr>
    </w:lvl>
    <w:lvl w:ilvl="2" w:tentative="0">
      <w:start w:val="1"/>
      <w:numFmt w:val="lowerRoman"/>
      <w:pStyle w:val="454"/>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6">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53"/>
      <w:lvlText w:val="%2)"/>
      <w:lvlJc w:val="left"/>
      <w:pPr>
        <w:tabs>
          <w:tab w:val="left" w:pos="1260"/>
        </w:tabs>
        <w:ind w:left="1260" w:hanging="420"/>
      </w:pPr>
    </w:lvl>
    <w:lvl w:ilvl="2" w:tentative="0">
      <w:start w:val="1"/>
      <w:numFmt w:val="lowerRoman"/>
      <w:pStyle w:val="272"/>
      <w:lvlText w:val="%3."/>
      <w:lvlJc w:val="right"/>
      <w:pPr>
        <w:tabs>
          <w:tab w:val="left" w:pos="1680"/>
        </w:tabs>
        <w:ind w:left="1680" w:hanging="420"/>
      </w:pPr>
    </w:lvl>
    <w:lvl w:ilvl="3" w:tentative="0">
      <w:start w:val="1"/>
      <w:numFmt w:val="decimal"/>
      <w:pStyle w:val="271"/>
      <w:lvlText w:val="%4."/>
      <w:lvlJc w:val="left"/>
      <w:pPr>
        <w:tabs>
          <w:tab w:val="left" w:pos="2100"/>
        </w:tabs>
        <w:ind w:left="2100" w:hanging="420"/>
      </w:pPr>
    </w:lvl>
    <w:lvl w:ilvl="4" w:tentative="0">
      <w:start w:val="1"/>
      <w:numFmt w:val="lowerLetter"/>
      <w:pStyle w:val="352"/>
      <w:lvlText w:val="%5)"/>
      <w:lvlJc w:val="left"/>
      <w:pPr>
        <w:tabs>
          <w:tab w:val="left" w:pos="2520"/>
        </w:tabs>
        <w:ind w:left="2520" w:hanging="420"/>
      </w:pPr>
    </w:lvl>
    <w:lvl w:ilvl="5" w:tentative="0">
      <w:start w:val="1"/>
      <w:numFmt w:val="lowerRoman"/>
      <w:pStyle w:val="270"/>
      <w:lvlText w:val="%6."/>
      <w:lvlJc w:val="right"/>
      <w:pPr>
        <w:tabs>
          <w:tab w:val="left" w:pos="2940"/>
        </w:tabs>
        <w:ind w:left="2940" w:hanging="420"/>
      </w:pPr>
    </w:lvl>
    <w:lvl w:ilvl="6" w:tentative="0">
      <w:start w:val="1"/>
      <w:numFmt w:val="decimal"/>
      <w:pStyle w:val="511"/>
      <w:lvlText w:val="%7."/>
      <w:lvlJc w:val="left"/>
      <w:pPr>
        <w:tabs>
          <w:tab w:val="left" w:pos="3360"/>
        </w:tabs>
        <w:ind w:left="3360" w:hanging="420"/>
      </w:pPr>
    </w:lvl>
    <w:lvl w:ilvl="7" w:tentative="0">
      <w:start w:val="1"/>
      <w:numFmt w:val="lowerLetter"/>
      <w:pStyle w:val="477"/>
      <w:lvlText w:val="%8)"/>
      <w:lvlJc w:val="left"/>
      <w:pPr>
        <w:tabs>
          <w:tab w:val="left" w:pos="3780"/>
        </w:tabs>
        <w:ind w:left="3780" w:hanging="420"/>
      </w:pPr>
    </w:lvl>
    <w:lvl w:ilvl="8" w:tentative="0">
      <w:start w:val="1"/>
      <w:numFmt w:val="lowerRoman"/>
      <w:pStyle w:val="408"/>
      <w:lvlText w:val="%9."/>
      <w:lvlJc w:val="right"/>
      <w:pPr>
        <w:tabs>
          <w:tab w:val="left" w:pos="4200"/>
        </w:tabs>
        <w:ind w:left="4200" w:hanging="420"/>
      </w:pPr>
    </w:lvl>
  </w:abstractNum>
  <w:abstractNum w:abstractNumId="27">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2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3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31">
    <w:nsid w:val="59C76786"/>
    <w:multiLevelType w:val="singleLevel"/>
    <w:tmpl w:val="59C76786"/>
    <w:lvl w:ilvl="0" w:tentative="0">
      <w:start w:val="3"/>
      <w:numFmt w:val="chineseCounting"/>
      <w:suff w:val="nothing"/>
      <w:lvlText w:val="（%1）"/>
      <w:lvlJc w:val="left"/>
    </w:lvl>
  </w:abstractNum>
  <w:abstractNum w:abstractNumId="32">
    <w:nsid w:val="59C76796"/>
    <w:multiLevelType w:val="singleLevel"/>
    <w:tmpl w:val="59C76796"/>
    <w:lvl w:ilvl="0" w:tentative="0">
      <w:start w:val="1"/>
      <w:numFmt w:val="decimal"/>
      <w:suff w:val="nothing"/>
      <w:lvlText w:val="%1、"/>
      <w:lvlJc w:val="left"/>
    </w:lvl>
  </w:abstractNum>
  <w:abstractNum w:abstractNumId="33">
    <w:nsid w:val="65A217CE"/>
    <w:multiLevelType w:val="singleLevel"/>
    <w:tmpl w:val="65A217CE"/>
    <w:lvl w:ilvl="0" w:tentative="0">
      <w:start w:val="3"/>
      <w:numFmt w:val="chineseCounting"/>
      <w:suff w:val="nothing"/>
      <w:lvlText w:val="%1、"/>
      <w:lvlJc w:val="left"/>
      <w:rPr>
        <w:rFonts w:hint="eastAsia"/>
      </w:rPr>
    </w:lvl>
  </w:abstractNum>
  <w:abstractNum w:abstractNumId="34">
    <w:nsid w:val="6B69723B"/>
    <w:multiLevelType w:val="multilevel"/>
    <w:tmpl w:val="6B69723B"/>
    <w:lvl w:ilvl="0" w:tentative="0">
      <w:start w:val="1"/>
      <w:numFmt w:val="decimal"/>
      <w:pStyle w:val="22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66"/>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4"/>
  </w:num>
  <w:num w:numId="2">
    <w:abstractNumId w:val="24"/>
  </w:num>
  <w:num w:numId="3">
    <w:abstractNumId w:val="23"/>
  </w:num>
  <w:num w:numId="4">
    <w:abstractNumId w:val="12"/>
  </w:num>
  <w:num w:numId="5">
    <w:abstractNumId w:val="26"/>
  </w:num>
  <w:num w:numId="6">
    <w:abstractNumId w:val="5"/>
  </w:num>
  <w:num w:numId="7">
    <w:abstractNumId w:val="7"/>
  </w:num>
  <w:num w:numId="8">
    <w:abstractNumId w:val="4"/>
  </w:num>
  <w:num w:numId="9">
    <w:abstractNumId w:val="2"/>
  </w:num>
  <w:num w:numId="10">
    <w:abstractNumId w:val="35"/>
  </w:num>
  <w:num w:numId="11">
    <w:abstractNumId w:val="25"/>
  </w:num>
  <w:num w:numId="12">
    <w:abstractNumId w:val="3"/>
  </w:num>
  <w:num w:numId="13">
    <w:abstractNumId w:val="1"/>
  </w:num>
  <w:num w:numId="14">
    <w:abstractNumId w:val="6"/>
  </w:num>
  <w:num w:numId="15">
    <w:abstractNumId w:val="27"/>
  </w:num>
  <w:num w:numId="16">
    <w:abstractNumId w:val="11"/>
  </w:num>
  <w:num w:numId="17">
    <w:abstractNumId w:val="30"/>
  </w:num>
  <w:num w:numId="18">
    <w:abstractNumId w:val="14"/>
  </w:num>
  <w:num w:numId="19">
    <w:abstractNumId w:val="28"/>
  </w:num>
  <w:num w:numId="20">
    <w:abstractNumId w:val="29"/>
  </w:num>
  <w:num w:numId="21">
    <w:abstractNumId w:val="8"/>
  </w:num>
  <w:num w:numId="22">
    <w:abstractNumId w:val="18"/>
  </w:num>
  <w:num w:numId="23">
    <w:abstractNumId w:val="19"/>
  </w:num>
  <w:num w:numId="24">
    <w:abstractNumId w:val="33"/>
  </w:num>
  <w:num w:numId="25">
    <w:abstractNumId w:val="20"/>
  </w:num>
  <w:num w:numId="26">
    <w:abstractNumId w:val="22"/>
  </w:num>
  <w:num w:numId="27">
    <w:abstractNumId w:val="10"/>
  </w:num>
  <w:num w:numId="28">
    <w:abstractNumId w:val="13"/>
  </w:num>
  <w:num w:numId="29">
    <w:abstractNumId w:val="17"/>
  </w:num>
  <w:num w:numId="30">
    <w:abstractNumId w:val="21"/>
  </w:num>
  <w:num w:numId="31">
    <w:abstractNumId w:val="15"/>
  </w:num>
  <w:num w:numId="32">
    <w:abstractNumId w:val="16"/>
  </w:num>
  <w:num w:numId="33">
    <w:abstractNumId w:val="9"/>
  </w:num>
  <w:num w:numId="34">
    <w:abstractNumId w:val="0"/>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BiYTAzMTFjZWFhNzhhZmYxYzVkOTgxMzNhNTRmYzcifQ=="/>
  </w:docVars>
  <w:rsids>
    <w:rsidRoot w:val="000D028C"/>
    <w:rsid w:val="000024EB"/>
    <w:rsid w:val="00004FD4"/>
    <w:rsid w:val="000115E0"/>
    <w:rsid w:val="00012B6F"/>
    <w:rsid w:val="000134EC"/>
    <w:rsid w:val="00016618"/>
    <w:rsid w:val="00024EE9"/>
    <w:rsid w:val="000255A4"/>
    <w:rsid w:val="00027A8A"/>
    <w:rsid w:val="0003761F"/>
    <w:rsid w:val="00042CC3"/>
    <w:rsid w:val="00047327"/>
    <w:rsid w:val="00047392"/>
    <w:rsid w:val="000520B0"/>
    <w:rsid w:val="00060F81"/>
    <w:rsid w:val="00063081"/>
    <w:rsid w:val="00063887"/>
    <w:rsid w:val="00066010"/>
    <w:rsid w:val="0007007A"/>
    <w:rsid w:val="00072E0D"/>
    <w:rsid w:val="000770C1"/>
    <w:rsid w:val="00077B4D"/>
    <w:rsid w:val="00082A29"/>
    <w:rsid w:val="000874F5"/>
    <w:rsid w:val="00094306"/>
    <w:rsid w:val="000975B0"/>
    <w:rsid w:val="000A6C8F"/>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1AA6"/>
    <w:rsid w:val="00173360"/>
    <w:rsid w:val="00173521"/>
    <w:rsid w:val="0017472D"/>
    <w:rsid w:val="00182A1F"/>
    <w:rsid w:val="00182C0B"/>
    <w:rsid w:val="0019472B"/>
    <w:rsid w:val="00194751"/>
    <w:rsid w:val="001A11E5"/>
    <w:rsid w:val="001A3569"/>
    <w:rsid w:val="001B2010"/>
    <w:rsid w:val="001B3697"/>
    <w:rsid w:val="001B387B"/>
    <w:rsid w:val="001C65C0"/>
    <w:rsid w:val="001C6828"/>
    <w:rsid w:val="001C7A07"/>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16E0"/>
    <w:rsid w:val="00243C15"/>
    <w:rsid w:val="00251986"/>
    <w:rsid w:val="00253543"/>
    <w:rsid w:val="002568D9"/>
    <w:rsid w:val="00261D7C"/>
    <w:rsid w:val="002674E8"/>
    <w:rsid w:val="00280EDD"/>
    <w:rsid w:val="00281C19"/>
    <w:rsid w:val="0028335F"/>
    <w:rsid w:val="00284CC6"/>
    <w:rsid w:val="00284E4B"/>
    <w:rsid w:val="00296193"/>
    <w:rsid w:val="002A1E2E"/>
    <w:rsid w:val="002A24D8"/>
    <w:rsid w:val="002A51B4"/>
    <w:rsid w:val="002B08FF"/>
    <w:rsid w:val="002B39BB"/>
    <w:rsid w:val="002C70BA"/>
    <w:rsid w:val="002D28BF"/>
    <w:rsid w:val="002D5406"/>
    <w:rsid w:val="002E51F7"/>
    <w:rsid w:val="002F1F18"/>
    <w:rsid w:val="0030271C"/>
    <w:rsid w:val="0032060A"/>
    <w:rsid w:val="00325CA3"/>
    <w:rsid w:val="003372F2"/>
    <w:rsid w:val="00340117"/>
    <w:rsid w:val="00342F5B"/>
    <w:rsid w:val="0034450C"/>
    <w:rsid w:val="003451BB"/>
    <w:rsid w:val="0035569D"/>
    <w:rsid w:val="00362009"/>
    <w:rsid w:val="00365223"/>
    <w:rsid w:val="00367385"/>
    <w:rsid w:val="003757F4"/>
    <w:rsid w:val="0037783C"/>
    <w:rsid w:val="00377A1A"/>
    <w:rsid w:val="0038324F"/>
    <w:rsid w:val="00393423"/>
    <w:rsid w:val="003937B6"/>
    <w:rsid w:val="00393C62"/>
    <w:rsid w:val="00394046"/>
    <w:rsid w:val="00396495"/>
    <w:rsid w:val="003B376F"/>
    <w:rsid w:val="003B52A6"/>
    <w:rsid w:val="003C3A51"/>
    <w:rsid w:val="003D60A1"/>
    <w:rsid w:val="003E1BB1"/>
    <w:rsid w:val="003E1D25"/>
    <w:rsid w:val="003F27C7"/>
    <w:rsid w:val="003F3E55"/>
    <w:rsid w:val="003F7B1A"/>
    <w:rsid w:val="003F7C88"/>
    <w:rsid w:val="00414C87"/>
    <w:rsid w:val="00415810"/>
    <w:rsid w:val="00415D2C"/>
    <w:rsid w:val="00422FB7"/>
    <w:rsid w:val="0042450B"/>
    <w:rsid w:val="00433186"/>
    <w:rsid w:val="00443203"/>
    <w:rsid w:val="004434FE"/>
    <w:rsid w:val="004452DF"/>
    <w:rsid w:val="00445969"/>
    <w:rsid w:val="004624FA"/>
    <w:rsid w:val="00465523"/>
    <w:rsid w:val="00485C68"/>
    <w:rsid w:val="00490924"/>
    <w:rsid w:val="00496BF9"/>
    <w:rsid w:val="004A0633"/>
    <w:rsid w:val="004A16AA"/>
    <w:rsid w:val="004B012F"/>
    <w:rsid w:val="004B2387"/>
    <w:rsid w:val="004B2460"/>
    <w:rsid w:val="004B3B04"/>
    <w:rsid w:val="004C6DF8"/>
    <w:rsid w:val="004C71DC"/>
    <w:rsid w:val="004D4322"/>
    <w:rsid w:val="004D65D3"/>
    <w:rsid w:val="004D7CB0"/>
    <w:rsid w:val="004E1819"/>
    <w:rsid w:val="004E4701"/>
    <w:rsid w:val="004E5E09"/>
    <w:rsid w:val="004F1D66"/>
    <w:rsid w:val="00500B97"/>
    <w:rsid w:val="00503060"/>
    <w:rsid w:val="0050329A"/>
    <w:rsid w:val="00505606"/>
    <w:rsid w:val="00510E70"/>
    <w:rsid w:val="00511196"/>
    <w:rsid w:val="00517120"/>
    <w:rsid w:val="00517E1D"/>
    <w:rsid w:val="00520A70"/>
    <w:rsid w:val="00523E01"/>
    <w:rsid w:val="00524DAF"/>
    <w:rsid w:val="00531743"/>
    <w:rsid w:val="0053192E"/>
    <w:rsid w:val="00533CEB"/>
    <w:rsid w:val="005345C9"/>
    <w:rsid w:val="00537CEA"/>
    <w:rsid w:val="00543359"/>
    <w:rsid w:val="00547EB7"/>
    <w:rsid w:val="00552B9D"/>
    <w:rsid w:val="00554A82"/>
    <w:rsid w:val="00556051"/>
    <w:rsid w:val="0056381F"/>
    <w:rsid w:val="00563CCD"/>
    <w:rsid w:val="00572186"/>
    <w:rsid w:val="00575902"/>
    <w:rsid w:val="00584C7A"/>
    <w:rsid w:val="00590A38"/>
    <w:rsid w:val="005A35C4"/>
    <w:rsid w:val="005A46B9"/>
    <w:rsid w:val="005B3469"/>
    <w:rsid w:val="005B4857"/>
    <w:rsid w:val="005B4FA7"/>
    <w:rsid w:val="005C1367"/>
    <w:rsid w:val="005C2860"/>
    <w:rsid w:val="005C3CB1"/>
    <w:rsid w:val="005C6322"/>
    <w:rsid w:val="005D2F0D"/>
    <w:rsid w:val="005D420C"/>
    <w:rsid w:val="005F73AF"/>
    <w:rsid w:val="00600D6A"/>
    <w:rsid w:val="0060345C"/>
    <w:rsid w:val="0060445B"/>
    <w:rsid w:val="006052C9"/>
    <w:rsid w:val="00611F53"/>
    <w:rsid w:val="00612EEF"/>
    <w:rsid w:val="006170A3"/>
    <w:rsid w:val="00624DB0"/>
    <w:rsid w:val="00636A45"/>
    <w:rsid w:val="00641E38"/>
    <w:rsid w:val="006517D8"/>
    <w:rsid w:val="00657F7E"/>
    <w:rsid w:val="006626C6"/>
    <w:rsid w:val="00667851"/>
    <w:rsid w:val="0067075C"/>
    <w:rsid w:val="00673B42"/>
    <w:rsid w:val="0068693F"/>
    <w:rsid w:val="00690980"/>
    <w:rsid w:val="0069139E"/>
    <w:rsid w:val="0069511D"/>
    <w:rsid w:val="00697679"/>
    <w:rsid w:val="00697BBB"/>
    <w:rsid w:val="006A5326"/>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8559B"/>
    <w:rsid w:val="00794980"/>
    <w:rsid w:val="00795C42"/>
    <w:rsid w:val="007A376A"/>
    <w:rsid w:val="007A70D9"/>
    <w:rsid w:val="007B245D"/>
    <w:rsid w:val="007B2BAE"/>
    <w:rsid w:val="007C3291"/>
    <w:rsid w:val="007C5599"/>
    <w:rsid w:val="007C7CDD"/>
    <w:rsid w:val="007D154B"/>
    <w:rsid w:val="007D20CA"/>
    <w:rsid w:val="007D6775"/>
    <w:rsid w:val="007E62F1"/>
    <w:rsid w:val="007E762A"/>
    <w:rsid w:val="007F188A"/>
    <w:rsid w:val="007F24CB"/>
    <w:rsid w:val="007F2654"/>
    <w:rsid w:val="007F2D64"/>
    <w:rsid w:val="007F3E17"/>
    <w:rsid w:val="007F5A69"/>
    <w:rsid w:val="007F5AAF"/>
    <w:rsid w:val="00800B8A"/>
    <w:rsid w:val="00801052"/>
    <w:rsid w:val="00803E7C"/>
    <w:rsid w:val="008054A7"/>
    <w:rsid w:val="00806B1F"/>
    <w:rsid w:val="00810F54"/>
    <w:rsid w:val="00836091"/>
    <w:rsid w:val="00836D8E"/>
    <w:rsid w:val="00840EA7"/>
    <w:rsid w:val="00841471"/>
    <w:rsid w:val="00845FF7"/>
    <w:rsid w:val="008521FA"/>
    <w:rsid w:val="00852C41"/>
    <w:rsid w:val="00857927"/>
    <w:rsid w:val="0086330F"/>
    <w:rsid w:val="008648EB"/>
    <w:rsid w:val="0087544B"/>
    <w:rsid w:val="00891037"/>
    <w:rsid w:val="00891430"/>
    <w:rsid w:val="0089150E"/>
    <w:rsid w:val="00892789"/>
    <w:rsid w:val="008953DE"/>
    <w:rsid w:val="008B4989"/>
    <w:rsid w:val="008C7A74"/>
    <w:rsid w:val="008D2342"/>
    <w:rsid w:val="008D2564"/>
    <w:rsid w:val="008D444B"/>
    <w:rsid w:val="008D74F7"/>
    <w:rsid w:val="008E637F"/>
    <w:rsid w:val="008F05D2"/>
    <w:rsid w:val="008F2EEF"/>
    <w:rsid w:val="008F5CE2"/>
    <w:rsid w:val="008F6B7B"/>
    <w:rsid w:val="008F7287"/>
    <w:rsid w:val="0090199D"/>
    <w:rsid w:val="00901CE3"/>
    <w:rsid w:val="0090439A"/>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E74DE"/>
    <w:rsid w:val="00A051BD"/>
    <w:rsid w:val="00A148C4"/>
    <w:rsid w:val="00A2421A"/>
    <w:rsid w:val="00A24A80"/>
    <w:rsid w:val="00A24DED"/>
    <w:rsid w:val="00A2544B"/>
    <w:rsid w:val="00A26279"/>
    <w:rsid w:val="00A35F8B"/>
    <w:rsid w:val="00A36160"/>
    <w:rsid w:val="00A43B6C"/>
    <w:rsid w:val="00A52BEF"/>
    <w:rsid w:val="00A5785A"/>
    <w:rsid w:val="00A678FA"/>
    <w:rsid w:val="00A72C5E"/>
    <w:rsid w:val="00A76407"/>
    <w:rsid w:val="00A76493"/>
    <w:rsid w:val="00A830DE"/>
    <w:rsid w:val="00A91BD7"/>
    <w:rsid w:val="00A92322"/>
    <w:rsid w:val="00A927BE"/>
    <w:rsid w:val="00A95E84"/>
    <w:rsid w:val="00A9714E"/>
    <w:rsid w:val="00AA30CA"/>
    <w:rsid w:val="00AA3533"/>
    <w:rsid w:val="00AA42A8"/>
    <w:rsid w:val="00AC2325"/>
    <w:rsid w:val="00AC4069"/>
    <w:rsid w:val="00AC6C6F"/>
    <w:rsid w:val="00AD04E4"/>
    <w:rsid w:val="00AD0AA0"/>
    <w:rsid w:val="00AD499B"/>
    <w:rsid w:val="00AE2FAF"/>
    <w:rsid w:val="00B00209"/>
    <w:rsid w:val="00B01096"/>
    <w:rsid w:val="00B01485"/>
    <w:rsid w:val="00B02D95"/>
    <w:rsid w:val="00B032CC"/>
    <w:rsid w:val="00B17D9D"/>
    <w:rsid w:val="00B24081"/>
    <w:rsid w:val="00B254B9"/>
    <w:rsid w:val="00B30897"/>
    <w:rsid w:val="00B3107D"/>
    <w:rsid w:val="00B35B48"/>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22F8"/>
    <w:rsid w:val="00BB7ACA"/>
    <w:rsid w:val="00BC0054"/>
    <w:rsid w:val="00BC02F5"/>
    <w:rsid w:val="00BC0655"/>
    <w:rsid w:val="00BC7918"/>
    <w:rsid w:val="00BE515A"/>
    <w:rsid w:val="00BE7D3F"/>
    <w:rsid w:val="00BF1F2A"/>
    <w:rsid w:val="00BF2413"/>
    <w:rsid w:val="00BF7E55"/>
    <w:rsid w:val="00C032FB"/>
    <w:rsid w:val="00C1057C"/>
    <w:rsid w:val="00C13C6C"/>
    <w:rsid w:val="00C172A5"/>
    <w:rsid w:val="00C20209"/>
    <w:rsid w:val="00C25F3D"/>
    <w:rsid w:val="00C32A38"/>
    <w:rsid w:val="00C33F56"/>
    <w:rsid w:val="00C43230"/>
    <w:rsid w:val="00C448E2"/>
    <w:rsid w:val="00C46E18"/>
    <w:rsid w:val="00C5189F"/>
    <w:rsid w:val="00C61B60"/>
    <w:rsid w:val="00C6537F"/>
    <w:rsid w:val="00C77C14"/>
    <w:rsid w:val="00C8798E"/>
    <w:rsid w:val="00C87DEF"/>
    <w:rsid w:val="00C924CA"/>
    <w:rsid w:val="00C930F2"/>
    <w:rsid w:val="00C939B8"/>
    <w:rsid w:val="00C9493F"/>
    <w:rsid w:val="00C97C1C"/>
    <w:rsid w:val="00CA0016"/>
    <w:rsid w:val="00CA38FB"/>
    <w:rsid w:val="00CA6480"/>
    <w:rsid w:val="00CC24C5"/>
    <w:rsid w:val="00CC7CDD"/>
    <w:rsid w:val="00CD5E41"/>
    <w:rsid w:val="00CD660B"/>
    <w:rsid w:val="00CE088D"/>
    <w:rsid w:val="00D05CBF"/>
    <w:rsid w:val="00D11189"/>
    <w:rsid w:val="00D12B95"/>
    <w:rsid w:val="00D14147"/>
    <w:rsid w:val="00D21E42"/>
    <w:rsid w:val="00D23C42"/>
    <w:rsid w:val="00D25077"/>
    <w:rsid w:val="00D26052"/>
    <w:rsid w:val="00D330CE"/>
    <w:rsid w:val="00D3393D"/>
    <w:rsid w:val="00D3536F"/>
    <w:rsid w:val="00D35A2B"/>
    <w:rsid w:val="00D375AE"/>
    <w:rsid w:val="00D416F0"/>
    <w:rsid w:val="00D46709"/>
    <w:rsid w:val="00D55F92"/>
    <w:rsid w:val="00D57E88"/>
    <w:rsid w:val="00D63A42"/>
    <w:rsid w:val="00D66B2E"/>
    <w:rsid w:val="00D66C6F"/>
    <w:rsid w:val="00D67BC6"/>
    <w:rsid w:val="00D74B01"/>
    <w:rsid w:val="00D8050A"/>
    <w:rsid w:val="00D816B0"/>
    <w:rsid w:val="00D8328E"/>
    <w:rsid w:val="00D922A2"/>
    <w:rsid w:val="00DA06C5"/>
    <w:rsid w:val="00DB2ECD"/>
    <w:rsid w:val="00DC6285"/>
    <w:rsid w:val="00DC7154"/>
    <w:rsid w:val="00DC7F06"/>
    <w:rsid w:val="00DD0194"/>
    <w:rsid w:val="00DD0C97"/>
    <w:rsid w:val="00DD7C73"/>
    <w:rsid w:val="00DE413C"/>
    <w:rsid w:val="00DE5A0B"/>
    <w:rsid w:val="00DF053F"/>
    <w:rsid w:val="00DF4707"/>
    <w:rsid w:val="00DF662D"/>
    <w:rsid w:val="00DF7537"/>
    <w:rsid w:val="00E01CC0"/>
    <w:rsid w:val="00E05E02"/>
    <w:rsid w:val="00E21119"/>
    <w:rsid w:val="00E238F5"/>
    <w:rsid w:val="00E2595A"/>
    <w:rsid w:val="00E26EED"/>
    <w:rsid w:val="00E315D9"/>
    <w:rsid w:val="00E31955"/>
    <w:rsid w:val="00E343F2"/>
    <w:rsid w:val="00E34860"/>
    <w:rsid w:val="00E36E09"/>
    <w:rsid w:val="00E3773E"/>
    <w:rsid w:val="00E427A2"/>
    <w:rsid w:val="00E45A95"/>
    <w:rsid w:val="00E56CB4"/>
    <w:rsid w:val="00E57313"/>
    <w:rsid w:val="00E57464"/>
    <w:rsid w:val="00E66277"/>
    <w:rsid w:val="00E66C91"/>
    <w:rsid w:val="00E7084A"/>
    <w:rsid w:val="00E8076E"/>
    <w:rsid w:val="00E8219F"/>
    <w:rsid w:val="00E83D8E"/>
    <w:rsid w:val="00E84CD3"/>
    <w:rsid w:val="00E87948"/>
    <w:rsid w:val="00E96F4C"/>
    <w:rsid w:val="00E97F57"/>
    <w:rsid w:val="00EA0AFE"/>
    <w:rsid w:val="00EA2906"/>
    <w:rsid w:val="00EA2F1D"/>
    <w:rsid w:val="00EB0148"/>
    <w:rsid w:val="00EB2A2B"/>
    <w:rsid w:val="00EB48F2"/>
    <w:rsid w:val="00EB54B0"/>
    <w:rsid w:val="00EB7D52"/>
    <w:rsid w:val="00EC2CFC"/>
    <w:rsid w:val="00EC3BE7"/>
    <w:rsid w:val="00ED0959"/>
    <w:rsid w:val="00ED3C83"/>
    <w:rsid w:val="00ED5445"/>
    <w:rsid w:val="00EE2659"/>
    <w:rsid w:val="00EE2EEC"/>
    <w:rsid w:val="00EE5F8B"/>
    <w:rsid w:val="00EF1D49"/>
    <w:rsid w:val="00F03A85"/>
    <w:rsid w:val="00F03B15"/>
    <w:rsid w:val="00F05F98"/>
    <w:rsid w:val="00F06ECE"/>
    <w:rsid w:val="00F07DB7"/>
    <w:rsid w:val="00F13507"/>
    <w:rsid w:val="00F16BF2"/>
    <w:rsid w:val="00F20AD4"/>
    <w:rsid w:val="00F23886"/>
    <w:rsid w:val="00F26171"/>
    <w:rsid w:val="00F34194"/>
    <w:rsid w:val="00F368BC"/>
    <w:rsid w:val="00F373AB"/>
    <w:rsid w:val="00F37D08"/>
    <w:rsid w:val="00F4434A"/>
    <w:rsid w:val="00F507DE"/>
    <w:rsid w:val="00F51DCC"/>
    <w:rsid w:val="00F55979"/>
    <w:rsid w:val="00F57488"/>
    <w:rsid w:val="00F57D25"/>
    <w:rsid w:val="00F63BB0"/>
    <w:rsid w:val="00F70ABE"/>
    <w:rsid w:val="00F73FDD"/>
    <w:rsid w:val="00F746EE"/>
    <w:rsid w:val="00F751C5"/>
    <w:rsid w:val="00F81AF0"/>
    <w:rsid w:val="00F822F0"/>
    <w:rsid w:val="00F84BF8"/>
    <w:rsid w:val="00FA1DD3"/>
    <w:rsid w:val="00FA6C2F"/>
    <w:rsid w:val="00FB0C38"/>
    <w:rsid w:val="00FB136F"/>
    <w:rsid w:val="00FB13C6"/>
    <w:rsid w:val="00FB49F8"/>
    <w:rsid w:val="00FB53D7"/>
    <w:rsid w:val="00FC20AC"/>
    <w:rsid w:val="00FC298F"/>
    <w:rsid w:val="00FD33BD"/>
    <w:rsid w:val="00FD58BC"/>
    <w:rsid w:val="00FD628A"/>
    <w:rsid w:val="00FD6F1A"/>
    <w:rsid w:val="00FE1913"/>
    <w:rsid w:val="00FE43DF"/>
    <w:rsid w:val="00FE73C8"/>
    <w:rsid w:val="01BC5A23"/>
    <w:rsid w:val="01F55167"/>
    <w:rsid w:val="03C86CE2"/>
    <w:rsid w:val="05DB0EFA"/>
    <w:rsid w:val="07B0310A"/>
    <w:rsid w:val="088C2CFA"/>
    <w:rsid w:val="0A3B412B"/>
    <w:rsid w:val="0BA6508B"/>
    <w:rsid w:val="0C707B08"/>
    <w:rsid w:val="0E6024DC"/>
    <w:rsid w:val="1009308B"/>
    <w:rsid w:val="117A2757"/>
    <w:rsid w:val="12FB79A3"/>
    <w:rsid w:val="168A3D2C"/>
    <w:rsid w:val="17E64A10"/>
    <w:rsid w:val="18474BD7"/>
    <w:rsid w:val="1908229C"/>
    <w:rsid w:val="198A6658"/>
    <w:rsid w:val="1A7B546E"/>
    <w:rsid w:val="1A837116"/>
    <w:rsid w:val="1B243558"/>
    <w:rsid w:val="1C4C3A51"/>
    <w:rsid w:val="1E794A8D"/>
    <w:rsid w:val="203A3D2C"/>
    <w:rsid w:val="20925545"/>
    <w:rsid w:val="215A19BE"/>
    <w:rsid w:val="216E4FEE"/>
    <w:rsid w:val="23EC2F12"/>
    <w:rsid w:val="27534631"/>
    <w:rsid w:val="2AED2CDD"/>
    <w:rsid w:val="2BC11C46"/>
    <w:rsid w:val="2D161B30"/>
    <w:rsid w:val="2D2863FE"/>
    <w:rsid w:val="2E7F4914"/>
    <w:rsid w:val="30D41037"/>
    <w:rsid w:val="311F7F12"/>
    <w:rsid w:val="31257D3A"/>
    <w:rsid w:val="312E356C"/>
    <w:rsid w:val="31497D8B"/>
    <w:rsid w:val="319E5533"/>
    <w:rsid w:val="32CD72AF"/>
    <w:rsid w:val="33060EBA"/>
    <w:rsid w:val="3441560E"/>
    <w:rsid w:val="37657D3D"/>
    <w:rsid w:val="3A632321"/>
    <w:rsid w:val="3CEA44D4"/>
    <w:rsid w:val="3E9876E2"/>
    <w:rsid w:val="3E987883"/>
    <w:rsid w:val="3EE424B4"/>
    <w:rsid w:val="40574364"/>
    <w:rsid w:val="41CB39D9"/>
    <w:rsid w:val="420B6FB7"/>
    <w:rsid w:val="42637218"/>
    <w:rsid w:val="42EC32E2"/>
    <w:rsid w:val="43443D9B"/>
    <w:rsid w:val="437171AF"/>
    <w:rsid w:val="45156357"/>
    <w:rsid w:val="45ED31E3"/>
    <w:rsid w:val="46477507"/>
    <w:rsid w:val="46D51EE4"/>
    <w:rsid w:val="493B4DA0"/>
    <w:rsid w:val="4A1846D0"/>
    <w:rsid w:val="4C8A052B"/>
    <w:rsid w:val="4CB542FF"/>
    <w:rsid w:val="4D1F4BD0"/>
    <w:rsid w:val="4D340C70"/>
    <w:rsid w:val="4D591F5B"/>
    <w:rsid w:val="4E62234D"/>
    <w:rsid w:val="4F663CE6"/>
    <w:rsid w:val="4FDB704C"/>
    <w:rsid w:val="50D431BD"/>
    <w:rsid w:val="50EE3C6C"/>
    <w:rsid w:val="513076F1"/>
    <w:rsid w:val="51AC646F"/>
    <w:rsid w:val="52E04043"/>
    <w:rsid w:val="52FD606D"/>
    <w:rsid w:val="53715570"/>
    <w:rsid w:val="54335A4F"/>
    <w:rsid w:val="543C0555"/>
    <w:rsid w:val="54667B16"/>
    <w:rsid w:val="549707CC"/>
    <w:rsid w:val="550146D2"/>
    <w:rsid w:val="55732552"/>
    <w:rsid w:val="55F3018B"/>
    <w:rsid w:val="57BE02DE"/>
    <w:rsid w:val="58BB2A41"/>
    <w:rsid w:val="58F97241"/>
    <w:rsid w:val="594819C3"/>
    <w:rsid w:val="59B11D51"/>
    <w:rsid w:val="5A6804AE"/>
    <w:rsid w:val="5AB00494"/>
    <w:rsid w:val="5B0A3711"/>
    <w:rsid w:val="5BBA25B0"/>
    <w:rsid w:val="5D532B88"/>
    <w:rsid w:val="5D643DF3"/>
    <w:rsid w:val="5EEF77F0"/>
    <w:rsid w:val="5F25617D"/>
    <w:rsid w:val="60611FDB"/>
    <w:rsid w:val="61F92827"/>
    <w:rsid w:val="63A8209E"/>
    <w:rsid w:val="643F445D"/>
    <w:rsid w:val="646140D3"/>
    <w:rsid w:val="64776A5C"/>
    <w:rsid w:val="64E20A6D"/>
    <w:rsid w:val="651B74EF"/>
    <w:rsid w:val="65503866"/>
    <w:rsid w:val="67156804"/>
    <w:rsid w:val="692F13B6"/>
    <w:rsid w:val="69E82E1F"/>
    <w:rsid w:val="6D601BDC"/>
    <w:rsid w:val="70285A41"/>
    <w:rsid w:val="717B7736"/>
    <w:rsid w:val="72007BC7"/>
    <w:rsid w:val="720570D4"/>
    <w:rsid w:val="72430013"/>
    <w:rsid w:val="754A1135"/>
    <w:rsid w:val="76562196"/>
    <w:rsid w:val="76961D80"/>
    <w:rsid w:val="78632AB8"/>
    <w:rsid w:val="787539A8"/>
    <w:rsid w:val="78EA7FE3"/>
    <w:rsid w:val="7A6D5CAB"/>
    <w:rsid w:val="7AD973D7"/>
    <w:rsid w:val="7BCF2314"/>
    <w:rsid w:val="7E0056FB"/>
    <w:rsid w:val="7EAF3F8C"/>
    <w:rsid w:val="7EE852F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locked/>
    <w:uiPriority w:val="0"/>
    <w:pPr>
      <w:keepNext/>
      <w:spacing w:before="227" w:line="240" w:lineRule="exact"/>
      <w:ind w:firstLine="420"/>
      <w:outlineLvl w:val="0"/>
    </w:pPr>
    <w:rPr>
      <w:color w:val="000000"/>
      <w:sz w:val="24"/>
    </w:rPr>
  </w:style>
  <w:style w:type="paragraph" w:styleId="5">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97"/>
    <w:qFormat/>
    <w:locked/>
    <w:uiPriority w:val="0"/>
    <w:pPr>
      <w:keepNext/>
      <w:snapToGrid w:val="0"/>
      <w:spacing w:beforeLines="20" w:afterLines="20"/>
      <w:jc w:val="center"/>
      <w:outlineLvl w:val="3"/>
    </w:pPr>
    <w:rPr>
      <w:sz w:val="18"/>
      <w:szCs w:val="18"/>
    </w:rPr>
  </w:style>
  <w:style w:type="paragraph" w:styleId="8">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124"/>
    <w:qFormat/>
    <w:uiPriority w:val="0"/>
    <w:pPr>
      <w:spacing w:after="120"/>
      <w:ind w:firstLine="420" w:firstLineChars="100"/>
    </w:pPr>
    <w:rPr>
      <w:sz w:val="21"/>
    </w:rPr>
  </w:style>
  <w:style w:type="paragraph" w:styleId="3">
    <w:name w:val="macro"/>
    <w:basedOn w:val="1"/>
    <w:link w:val="93"/>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3"/>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4"/>
    <w:qFormat/>
    <w:uiPriority w:val="0"/>
    <w:pPr>
      <w:shd w:val="clear" w:color="auto" w:fill="000080"/>
    </w:pPr>
  </w:style>
  <w:style w:type="paragraph" w:styleId="27">
    <w:name w:val="annotation text"/>
    <w:basedOn w:val="1"/>
    <w:link w:val="105"/>
    <w:unhideWhenUsed/>
    <w:qFormat/>
    <w:uiPriority w:val="0"/>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06"/>
    <w:qFormat/>
    <w:uiPriority w:val="0"/>
    <w:pPr>
      <w:spacing w:after="120"/>
    </w:pPr>
    <w:rPr>
      <w:rFonts w:ascii="Calibri" w:hAnsi="Calibri"/>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w:basedOn w:val="1"/>
    <w:link w:val="107"/>
    <w:qFormat/>
    <w:uiPriority w:val="0"/>
    <w:rPr>
      <w:sz w:val="20"/>
    </w:rPr>
  </w:style>
  <w:style w:type="paragraph" w:styleId="32">
    <w:name w:val="Body Text Indent"/>
    <w:basedOn w:val="1"/>
    <w:link w:val="108"/>
    <w:qFormat/>
    <w:uiPriority w:val="0"/>
    <w:pPr>
      <w:ind w:firstLine="576"/>
    </w:pPr>
    <w:rPr>
      <w:rFonts w:ascii="Calibri" w:hAnsi="Calibri"/>
      <w:b/>
      <w:sz w:val="30"/>
    </w:rPr>
  </w:style>
  <w:style w:type="paragraph" w:styleId="33">
    <w:name w:val="List Number 3"/>
    <w:basedOn w:val="1"/>
    <w:qFormat/>
    <w:uiPriority w:val="0"/>
    <w:pPr>
      <w:tabs>
        <w:tab w:val="left" w:pos="1200"/>
      </w:tabs>
      <w:spacing w:beforeLines="25" w:line="300" w:lineRule="auto"/>
      <w:ind w:left="1200" w:hanging="360"/>
    </w:pPr>
    <w:rPr>
      <w:rFonts w:ascii="Arial" w:hAnsi="Arial"/>
    </w:rPr>
  </w:style>
  <w:style w:type="paragraph" w:styleId="34">
    <w:name w:val="List 2"/>
    <w:basedOn w:val="1"/>
    <w:qFormat/>
    <w:uiPriority w:val="0"/>
    <w:pPr>
      <w:spacing w:line="360" w:lineRule="auto"/>
      <w:ind w:left="100" w:leftChars="200" w:hanging="200" w:hangingChars="200"/>
    </w:pPr>
  </w:style>
  <w:style w:type="paragraph" w:styleId="35">
    <w:name w:val="List Continue"/>
    <w:basedOn w:val="1"/>
    <w:qFormat/>
    <w:uiPriority w:val="0"/>
    <w:pPr>
      <w:spacing w:after="120" w:line="300" w:lineRule="auto"/>
      <w:ind w:left="420" w:leftChars="200"/>
    </w:pPr>
  </w:style>
  <w:style w:type="paragraph" w:styleId="36">
    <w:name w:val="Block Text"/>
    <w:basedOn w:val="1"/>
    <w:qFormat/>
    <w:uiPriority w:val="0"/>
    <w:pPr>
      <w:topLinePunct/>
      <w:adjustRightInd w:val="0"/>
      <w:spacing w:after="120"/>
      <w:ind w:left="1440" w:leftChars="700" w:right="700" w:rightChars="700"/>
    </w:pPr>
  </w:style>
  <w:style w:type="paragraph" w:styleId="37">
    <w:name w:val="List Bullet 2"/>
    <w:basedOn w:val="1"/>
    <w:qFormat/>
    <w:uiPriority w:val="0"/>
    <w:pPr>
      <w:tabs>
        <w:tab w:val="left" w:pos="780"/>
      </w:tabs>
      <w:spacing w:line="300" w:lineRule="auto"/>
      <w:ind w:left="780" w:hanging="360"/>
    </w:pPr>
    <w:rPr>
      <w:rFonts w:ascii="Arial" w:hAnsi="Arial"/>
    </w:rPr>
  </w:style>
  <w:style w:type="paragraph" w:styleId="38">
    <w:name w:val="HTML Address"/>
    <w:basedOn w:val="1"/>
    <w:link w:val="109"/>
    <w:qFormat/>
    <w:uiPriority w:val="0"/>
    <w:pPr>
      <w:topLinePunct/>
      <w:adjustRightInd w:val="0"/>
    </w:pPr>
    <w:rPr>
      <w:i/>
    </w:rPr>
  </w:style>
  <w:style w:type="paragraph" w:styleId="39">
    <w:name w:val="index 4"/>
    <w:basedOn w:val="1"/>
    <w:next w:val="1"/>
    <w:qFormat/>
    <w:uiPriority w:val="0"/>
    <w:pPr>
      <w:spacing w:line="300" w:lineRule="auto"/>
      <w:ind w:left="1260"/>
    </w:pPr>
    <w:rPr>
      <w:rFonts w:ascii="Arial" w:hAnsi="Arial"/>
    </w:rPr>
  </w:style>
  <w:style w:type="paragraph" w:styleId="40">
    <w:name w:val="toc 5"/>
    <w:basedOn w:val="1"/>
    <w:next w:val="1"/>
    <w:qFormat/>
    <w:locked/>
    <w:uiPriority w:val="0"/>
    <w:pPr>
      <w:ind w:left="840"/>
      <w:jc w:val="left"/>
    </w:pPr>
    <w:rPr>
      <w:sz w:val="18"/>
      <w:szCs w:val="18"/>
    </w:rPr>
  </w:style>
  <w:style w:type="paragraph" w:styleId="41">
    <w:name w:val="toc 3"/>
    <w:basedOn w:val="1"/>
    <w:next w:val="1"/>
    <w:qFormat/>
    <w:locked/>
    <w:uiPriority w:val="39"/>
    <w:pPr>
      <w:ind w:left="420"/>
      <w:jc w:val="left"/>
    </w:pPr>
    <w:rPr>
      <w:i/>
      <w:iCs/>
      <w:sz w:val="20"/>
    </w:rPr>
  </w:style>
  <w:style w:type="paragraph" w:styleId="42">
    <w:name w:val="Plain Text"/>
    <w:basedOn w:val="1"/>
    <w:link w:val="110"/>
    <w:qFormat/>
    <w:uiPriority w:val="0"/>
    <w:rPr>
      <w:rFonts w:ascii="宋体" w:hAnsi="Courier New"/>
    </w:rPr>
  </w:style>
  <w:style w:type="paragraph" w:styleId="43">
    <w:name w:val="toc 8"/>
    <w:basedOn w:val="1"/>
    <w:next w:val="1"/>
    <w:qFormat/>
    <w:locked/>
    <w:uiPriority w:val="0"/>
    <w:pPr>
      <w:ind w:left="1470"/>
      <w:jc w:val="left"/>
    </w:pPr>
    <w:rPr>
      <w:sz w:val="18"/>
      <w:szCs w:val="18"/>
    </w:rPr>
  </w:style>
  <w:style w:type="paragraph" w:styleId="44">
    <w:name w:val="index 3"/>
    <w:basedOn w:val="1"/>
    <w:next w:val="1"/>
    <w:qFormat/>
    <w:uiPriority w:val="0"/>
    <w:pPr>
      <w:spacing w:line="300" w:lineRule="auto"/>
      <w:ind w:left="840"/>
    </w:pPr>
    <w:rPr>
      <w:rFonts w:ascii="Arial" w:hAnsi="Arial"/>
    </w:rPr>
  </w:style>
  <w:style w:type="paragraph" w:styleId="45">
    <w:name w:val="Date"/>
    <w:basedOn w:val="1"/>
    <w:next w:val="1"/>
    <w:link w:val="111"/>
    <w:qFormat/>
    <w:uiPriority w:val="0"/>
    <w:pPr>
      <w:autoSpaceDE w:val="0"/>
      <w:autoSpaceDN w:val="0"/>
      <w:adjustRightInd w:val="0"/>
      <w:textAlignment w:val="baseline"/>
    </w:pPr>
    <w:rPr>
      <w:rFonts w:ascii="Arial" w:hAnsi="Arial"/>
    </w:rPr>
  </w:style>
  <w:style w:type="paragraph" w:styleId="46">
    <w:name w:val="Body Text Indent 2"/>
    <w:basedOn w:val="1"/>
    <w:link w:val="112"/>
    <w:qFormat/>
    <w:uiPriority w:val="0"/>
    <w:pPr>
      <w:autoSpaceDE w:val="0"/>
      <w:autoSpaceDN w:val="0"/>
      <w:adjustRightInd w:val="0"/>
      <w:spacing w:line="360" w:lineRule="auto"/>
      <w:ind w:left="1080"/>
      <w:textAlignment w:val="baseline"/>
    </w:pPr>
  </w:style>
  <w:style w:type="paragraph" w:styleId="47">
    <w:name w:val="endnote text"/>
    <w:basedOn w:val="48"/>
    <w:link w:val="113"/>
    <w:qFormat/>
    <w:uiPriority w:val="0"/>
  </w:style>
  <w:style w:type="paragraph" w:customStyle="1" w:styleId="48">
    <w:name w:val="基准页脚样式"/>
    <w:basedOn w:val="1"/>
    <w:qFormat/>
    <w:uiPriority w:val="0"/>
    <w:pPr>
      <w:keepLines/>
      <w:widowControl/>
      <w:spacing w:line="220" w:lineRule="atLeast"/>
      <w:jc w:val="left"/>
    </w:pPr>
    <w:rPr>
      <w:rFonts w:ascii="Arial" w:hAnsi="Arial"/>
      <w:kern w:val="0"/>
      <w:sz w:val="18"/>
    </w:rPr>
  </w:style>
  <w:style w:type="paragraph" w:styleId="49">
    <w:name w:val="Balloon Text"/>
    <w:basedOn w:val="1"/>
    <w:link w:val="114"/>
    <w:unhideWhenUsed/>
    <w:qFormat/>
    <w:uiPriority w:val="0"/>
    <w:rPr>
      <w:sz w:val="18"/>
      <w:szCs w:val="18"/>
    </w:rPr>
  </w:style>
  <w:style w:type="paragraph" w:styleId="50">
    <w:name w:val="footer"/>
    <w:basedOn w:val="1"/>
    <w:link w:val="115"/>
    <w:qFormat/>
    <w:uiPriority w:val="99"/>
    <w:pPr>
      <w:tabs>
        <w:tab w:val="center" w:pos="4153"/>
        <w:tab w:val="right" w:pos="8306"/>
      </w:tabs>
      <w:snapToGrid w:val="0"/>
      <w:jc w:val="left"/>
    </w:pPr>
    <w:rPr>
      <w:sz w:val="18"/>
      <w:szCs w:val="18"/>
    </w:rPr>
  </w:style>
  <w:style w:type="paragraph" w:styleId="51">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locked/>
    <w:uiPriority w:val="39"/>
    <w:pPr>
      <w:spacing w:before="120" w:after="120"/>
      <w:jc w:val="left"/>
    </w:pPr>
    <w:rPr>
      <w:b/>
      <w:bCs/>
      <w:caps/>
      <w:sz w:val="20"/>
    </w:rPr>
  </w:style>
  <w:style w:type="paragraph" w:styleId="53">
    <w:name w:val="List Continue 4"/>
    <w:basedOn w:val="1"/>
    <w:qFormat/>
    <w:uiPriority w:val="0"/>
    <w:pPr>
      <w:spacing w:after="120" w:line="300" w:lineRule="auto"/>
      <w:ind w:left="1680" w:leftChars="800"/>
    </w:pPr>
    <w:rPr>
      <w:rFonts w:ascii="Arial" w:hAnsi="Arial"/>
    </w:rPr>
  </w:style>
  <w:style w:type="paragraph" w:styleId="54">
    <w:name w:val="toc 4"/>
    <w:basedOn w:val="1"/>
    <w:next w:val="1"/>
    <w:qFormat/>
    <w:locked/>
    <w:uiPriority w:val="0"/>
    <w:pPr>
      <w:ind w:left="630"/>
      <w:jc w:val="left"/>
    </w:pPr>
    <w:rPr>
      <w:sz w:val="18"/>
      <w:szCs w:val="18"/>
    </w:rPr>
  </w:style>
  <w:style w:type="paragraph" w:styleId="55">
    <w:name w:val="index heading"/>
    <w:basedOn w:val="1"/>
    <w:next w:val="56"/>
    <w:qFormat/>
    <w:uiPriority w:val="0"/>
    <w:pPr>
      <w:spacing w:line="300" w:lineRule="auto"/>
      <w:jc w:val="center"/>
    </w:pPr>
    <w:rPr>
      <w:rFonts w:ascii="Arial" w:hAnsi="Arial" w:eastAsia="黑体"/>
      <w:b/>
      <w:sz w:val="32"/>
    </w:rPr>
  </w:style>
  <w:style w:type="paragraph" w:styleId="56">
    <w:name w:val="index 1"/>
    <w:basedOn w:val="1"/>
    <w:next w:val="1"/>
    <w:unhideWhenUsed/>
    <w:qFormat/>
    <w:uiPriority w:val="0"/>
  </w:style>
  <w:style w:type="paragraph" w:styleId="57">
    <w:name w:val="Subtitle"/>
    <w:basedOn w:val="58"/>
    <w:next w:val="1"/>
    <w:link w:val="118"/>
    <w:qFormat/>
    <w:locked/>
    <w:uiPriority w:val="0"/>
    <w:pPr>
      <w:topLinePunct w:val="0"/>
      <w:adjustRightInd/>
      <w:snapToGrid w:val="0"/>
      <w:spacing w:before="360" w:after="680"/>
    </w:pPr>
    <w:rPr>
      <w:rFonts w:eastAsia="黑体"/>
      <w:b w:val="0"/>
      <w:sz w:val="48"/>
    </w:rPr>
  </w:style>
  <w:style w:type="paragraph" w:styleId="58">
    <w:name w:val="Title"/>
    <w:basedOn w:val="1"/>
    <w:link w:val="117"/>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19"/>
    <w:qFormat/>
    <w:uiPriority w:val="0"/>
    <w:pPr>
      <w:topLinePunct/>
      <w:adjustRightInd w:val="0"/>
      <w:snapToGrid w:val="0"/>
      <w:jc w:val="left"/>
    </w:pPr>
    <w:rPr>
      <w:sz w:val="18"/>
    </w:rPr>
  </w:style>
  <w:style w:type="paragraph" w:styleId="60">
    <w:name w:val="toc 6"/>
    <w:basedOn w:val="1"/>
    <w:next w:val="1"/>
    <w:qFormat/>
    <w:locked/>
    <w:uiPriority w:val="0"/>
    <w:pPr>
      <w:ind w:left="1050"/>
      <w:jc w:val="left"/>
    </w:pPr>
    <w:rPr>
      <w:sz w:val="18"/>
      <w:szCs w:val="18"/>
    </w:rPr>
  </w:style>
  <w:style w:type="paragraph" w:styleId="61">
    <w:name w:val="Body Text Indent 3"/>
    <w:basedOn w:val="1"/>
    <w:link w:val="120"/>
    <w:qFormat/>
    <w:uiPriority w:val="0"/>
    <w:pPr>
      <w:tabs>
        <w:tab w:val="left" w:pos="600"/>
      </w:tabs>
      <w:spacing w:line="360" w:lineRule="auto"/>
      <w:ind w:firstLine="420"/>
    </w:pPr>
    <w:rPr>
      <w:sz w:val="24"/>
    </w:rPr>
  </w:style>
  <w:style w:type="paragraph" w:styleId="62">
    <w:name w:val="index 7"/>
    <w:basedOn w:val="1"/>
    <w:next w:val="1"/>
    <w:qFormat/>
    <w:uiPriority w:val="0"/>
    <w:pPr>
      <w:spacing w:line="300" w:lineRule="auto"/>
      <w:ind w:left="2520"/>
    </w:pPr>
    <w:rPr>
      <w:rFonts w:ascii="Arial" w:hAnsi="Arial"/>
    </w:rPr>
  </w:style>
  <w:style w:type="paragraph" w:styleId="63">
    <w:name w:val="index 9"/>
    <w:basedOn w:val="1"/>
    <w:next w:val="1"/>
    <w:qFormat/>
    <w:uiPriority w:val="0"/>
    <w:pPr>
      <w:spacing w:line="300" w:lineRule="auto"/>
      <w:ind w:left="3360"/>
    </w:pPr>
    <w:rPr>
      <w:rFonts w:ascii="Arial" w:hAnsi="Arial"/>
    </w:rPr>
  </w:style>
  <w:style w:type="paragraph" w:styleId="64">
    <w:name w:val="table of figures"/>
    <w:basedOn w:val="1"/>
    <w:next w:val="1"/>
    <w:qFormat/>
    <w:uiPriority w:val="0"/>
    <w:pPr>
      <w:spacing w:line="300" w:lineRule="auto"/>
      <w:ind w:left="840" w:hanging="420"/>
    </w:pPr>
    <w:rPr>
      <w:rFonts w:ascii="Arial" w:hAnsi="Arial"/>
    </w:rPr>
  </w:style>
  <w:style w:type="paragraph" w:styleId="65">
    <w:name w:val="toc 2"/>
    <w:basedOn w:val="1"/>
    <w:next w:val="1"/>
    <w:qFormat/>
    <w:locked/>
    <w:uiPriority w:val="0"/>
    <w:pPr>
      <w:tabs>
        <w:tab w:val="right" w:leader="dot" w:pos="9060"/>
      </w:tabs>
      <w:spacing w:line="396" w:lineRule="auto"/>
      <w:ind w:left="210"/>
      <w:jc w:val="left"/>
    </w:pPr>
    <w:rPr>
      <w:smallCaps/>
      <w:sz w:val="20"/>
    </w:rPr>
  </w:style>
  <w:style w:type="paragraph" w:styleId="66">
    <w:name w:val="toc 9"/>
    <w:basedOn w:val="1"/>
    <w:next w:val="1"/>
    <w:qFormat/>
    <w:locked/>
    <w:uiPriority w:val="0"/>
    <w:pPr>
      <w:ind w:left="1680"/>
      <w:jc w:val="left"/>
    </w:pPr>
    <w:rPr>
      <w:sz w:val="18"/>
      <w:szCs w:val="18"/>
    </w:rPr>
  </w:style>
  <w:style w:type="paragraph" w:styleId="67">
    <w:name w:val="Body Text 2"/>
    <w:basedOn w:val="1"/>
    <w:link w:val="121"/>
    <w:unhideWhenUsed/>
    <w:qFormat/>
    <w:uiPriority w:val="0"/>
    <w:pPr>
      <w:spacing w:after="120" w:line="480" w:lineRule="auto"/>
    </w:pPr>
  </w:style>
  <w:style w:type="paragraph" w:styleId="68">
    <w:name w:val="List Continue 2"/>
    <w:basedOn w:val="1"/>
    <w:qFormat/>
    <w:uiPriority w:val="0"/>
    <w:pPr>
      <w:spacing w:beforeLines="10" w:line="312" w:lineRule="auto"/>
      <w:ind w:left="380" w:leftChars="380"/>
    </w:pPr>
    <w:rPr>
      <w:rFonts w:ascii="Arial" w:hAnsi="Arial"/>
    </w:rPr>
  </w:style>
  <w:style w:type="paragraph" w:styleId="69">
    <w:name w:val="HTML Preformatted"/>
    <w:basedOn w:val="1"/>
    <w:link w:val="122"/>
    <w:qFormat/>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qFormat/>
    <w:uiPriority w:val="0"/>
    <w:pPr>
      <w:spacing w:beforeLines="10" w:afterLines="10" w:line="300" w:lineRule="auto"/>
      <w:ind w:left="550" w:leftChars="550"/>
    </w:pPr>
    <w:rPr>
      <w:rFonts w:ascii="Arial" w:hAnsi="Arial"/>
    </w:rPr>
  </w:style>
  <w:style w:type="paragraph" w:styleId="72">
    <w:name w:val="index 2"/>
    <w:basedOn w:val="1"/>
    <w:next w:val="1"/>
    <w:qFormat/>
    <w:uiPriority w:val="0"/>
    <w:pPr>
      <w:spacing w:line="300" w:lineRule="auto"/>
      <w:ind w:left="420"/>
    </w:pPr>
    <w:rPr>
      <w:rFonts w:ascii="Arial" w:hAnsi="Arial"/>
    </w:rPr>
  </w:style>
  <w:style w:type="paragraph" w:styleId="73">
    <w:name w:val="annotation subject"/>
    <w:basedOn w:val="27"/>
    <w:next w:val="27"/>
    <w:link w:val="123"/>
    <w:unhideWhenUsed/>
    <w:qFormat/>
    <w:uiPriority w:val="0"/>
    <w:rPr>
      <w:b/>
      <w:bCs/>
    </w:rPr>
  </w:style>
  <w:style w:type="paragraph" w:styleId="74">
    <w:name w:val="Body Text First Indent 2"/>
    <w:basedOn w:val="32"/>
    <w:link w:val="125"/>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Emphasis"/>
    <w:basedOn w:val="77"/>
    <w:qFormat/>
    <w:locked/>
    <w:uiPriority w:val="20"/>
    <w:rPr>
      <w:i/>
      <w:iCs/>
    </w:rPr>
  </w:style>
  <w:style w:type="character" w:styleId="82">
    <w:name w:val="HTML Definition"/>
    <w:qFormat/>
    <w:uiPriority w:val="0"/>
    <w:rPr>
      <w:i/>
    </w:rPr>
  </w:style>
  <w:style w:type="character" w:styleId="83">
    <w:name w:val="HTML Typewriter"/>
    <w:qFormat/>
    <w:uiPriority w:val="0"/>
    <w:rPr>
      <w:rFonts w:ascii="Courier New" w:hAnsi="Courier New"/>
      <w:sz w:val="20"/>
    </w:rPr>
  </w:style>
  <w:style w:type="character" w:styleId="84">
    <w:name w:val="HTML Acronym"/>
    <w:basedOn w:val="77"/>
    <w:qFormat/>
    <w:uiPriority w:val="0"/>
  </w:style>
  <w:style w:type="character" w:styleId="85">
    <w:name w:val="HTML Variable"/>
    <w:qFormat/>
    <w:uiPriority w:val="0"/>
    <w:rPr>
      <w:i/>
    </w:rPr>
  </w:style>
  <w:style w:type="character" w:styleId="86">
    <w:name w:val="Hyperlink"/>
    <w:basedOn w:val="77"/>
    <w:unhideWhenUsed/>
    <w:qFormat/>
    <w:uiPriority w:val="99"/>
    <w:rPr>
      <w:color w:val="0000FF"/>
      <w:u w:val="single"/>
    </w:rPr>
  </w:style>
  <w:style w:type="character" w:styleId="87">
    <w:name w:val="HTML Code"/>
    <w:qFormat/>
    <w:uiPriority w:val="0"/>
    <w:rPr>
      <w:rFonts w:ascii="Courier New" w:hAnsi="Courier New"/>
      <w:sz w:val="20"/>
    </w:rPr>
  </w:style>
  <w:style w:type="character" w:styleId="88">
    <w:name w:val="annotation reference"/>
    <w:basedOn w:val="77"/>
    <w:unhideWhenUsed/>
    <w:qFormat/>
    <w:uiPriority w:val="99"/>
    <w:rPr>
      <w:sz w:val="21"/>
      <w:szCs w:val="21"/>
    </w:rPr>
  </w:style>
  <w:style w:type="character" w:styleId="89">
    <w:name w:val="HTML Cite"/>
    <w:qFormat/>
    <w:uiPriority w:val="0"/>
    <w:rPr>
      <w:i/>
    </w:rPr>
  </w:style>
  <w:style w:type="character" w:styleId="90">
    <w:name w:val="footnote reference"/>
    <w:qFormat/>
    <w:uiPriority w:val="0"/>
    <w:rPr>
      <w:vertAlign w:val="superscript"/>
    </w:rPr>
  </w:style>
  <w:style w:type="character" w:styleId="91">
    <w:name w:val="HTML Keyboard"/>
    <w:qFormat/>
    <w:uiPriority w:val="0"/>
    <w:rPr>
      <w:rFonts w:ascii="Courier New" w:hAnsi="Courier New"/>
      <w:sz w:val="20"/>
    </w:rPr>
  </w:style>
  <w:style w:type="character" w:styleId="92">
    <w:name w:val="HTML Sample"/>
    <w:qFormat/>
    <w:uiPriority w:val="0"/>
    <w:rPr>
      <w:rFonts w:ascii="Courier New" w:hAnsi="Courier New"/>
    </w:rPr>
  </w:style>
  <w:style w:type="character" w:customStyle="1" w:styleId="93">
    <w:name w:val="宏文本 Char"/>
    <w:basedOn w:val="77"/>
    <w:link w:val="3"/>
    <w:qFormat/>
    <w:uiPriority w:val="0"/>
    <w:rPr>
      <w:rFonts w:ascii="Courier New" w:hAnsi="Courier New"/>
      <w:sz w:val="21"/>
    </w:rPr>
  </w:style>
  <w:style w:type="character" w:customStyle="1" w:styleId="94">
    <w:name w:val="标题 1 Char"/>
    <w:basedOn w:val="77"/>
    <w:link w:val="4"/>
    <w:qFormat/>
    <w:uiPriority w:val="0"/>
    <w:rPr>
      <w:rFonts w:ascii="Times New Roman" w:hAnsi="Times New Roman"/>
      <w:color w:val="000000"/>
      <w:kern w:val="2"/>
      <w:sz w:val="24"/>
    </w:rPr>
  </w:style>
  <w:style w:type="character" w:customStyle="1" w:styleId="95">
    <w:name w:val="标题 2 Char"/>
    <w:basedOn w:val="77"/>
    <w:link w:val="5"/>
    <w:qFormat/>
    <w:uiPriority w:val="0"/>
    <w:rPr>
      <w:rFonts w:ascii="Arial" w:hAnsi="Arial" w:eastAsia="黑体"/>
      <w:sz w:val="32"/>
    </w:rPr>
  </w:style>
  <w:style w:type="character" w:customStyle="1" w:styleId="96">
    <w:name w:val="标题 3 Char"/>
    <w:basedOn w:val="77"/>
    <w:link w:val="6"/>
    <w:qFormat/>
    <w:uiPriority w:val="0"/>
    <w:rPr>
      <w:rFonts w:ascii="宋体" w:hAnsi="宋体" w:cs="宋体"/>
      <w:b/>
      <w:bCs/>
      <w:sz w:val="27"/>
      <w:szCs w:val="27"/>
    </w:rPr>
  </w:style>
  <w:style w:type="character" w:customStyle="1" w:styleId="97">
    <w:name w:val="标题 4 Char"/>
    <w:basedOn w:val="77"/>
    <w:link w:val="7"/>
    <w:qFormat/>
    <w:uiPriority w:val="0"/>
    <w:rPr>
      <w:rFonts w:ascii="Times New Roman" w:hAnsi="Times New Roman"/>
      <w:kern w:val="2"/>
      <w:sz w:val="18"/>
      <w:szCs w:val="18"/>
    </w:rPr>
  </w:style>
  <w:style w:type="character" w:customStyle="1" w:styleId="98">
    <w:name w:val="标题 5 Char"/>
    <w:basedOn w:val="77"/>
    <w:link w:val="8"/>
    <w:qFormat/>
    <w:uiPriority w:val="0"/>
    <w:rPr>
      <w:rFonts w:ascii="Times New Roman" w:hAnsi="Times New Roman"/>
      <w:b/>
      <w:kern w:val="2"/>
      <w:sz w:val="28"/>
    </w:rPr>
  </w:style>
  <w:style w:type="character" w:customStyle="1" w:styleId="99">
    <w:name w:val="标题 6 Char"/>
    <w:basedOn w:val="77"/>
    <w:link w:val="9"/>
    <w:qFormat/>
    <w:uiPriority w:val="0"/>
    <w:rPr>
      <w:rFonts w:ascii="Arial" w:hAnsi="Arial" w:eastAsia="黑体"/>
      <w:b/>
      <w:kern w:val="2"/>
      <w:sz w:val="24"/>
    </w:rPr>
  </w:style>
  <w:style w:type="character" w:customStyle="1" w:styleId="100">
    <w:name w:val="标题 7 Char"/>
    <w:basedOn w:val="77"/>
    <w:link w:val="10"/>
    <w:qFormat/>
    <w:uiPriority w:val="0"/>
    <w:rPr>
      <w:rFonts w:ascii="Times New Roman" w:hAnsi="Times New Roman"/>
      <w:b/>
      <w:kern w:val="2"/>
      <w:sz w:val="24"/>
    </w:rPr>
  </w:style>
  <w:style w:type="character" w:customStyle="1" w:styleId="101">
    <w:name w:val="标题 8 Char"/>
    <w:basedOn w:val="77"/>
    <w:link w:val="11"/>
    <w:qFormat/>
    <w:uiPriority w:val="0"/>
    <w:rPr>
      <w:rFonts w:ascii="宋体" w:hAnsi="Times New Roman"/>
      <w:b/>
      <w:sz w:val="21"/>
    </w:rPr>
  </w:style>
  <w:style w:type="character" w:customStyle="1" w:styleId="102">
    <w:name w:val="标题 9 Char"/>
    <w:basedOn w:val="77"/>
    <w:link w:val="13"/>
    <w:qFormat/>
    <w:uiPriority w:val="0"/>
    <w:rPr>
      <w:rFonts w:ascii="Arial" w:hAnsi="Arial" w:eastAsia="黑体"/>
      <w:kern w:val="2"/>
      <w:sz w:val="21"/>
    </w:rPr>
  </w:style>
  <w:style w:type="character" w:customStyle="1" w:styleId="103">
    <w:name w:val="注释标题 Char"/>
    <w:basedOn w:val="77"/>
    <w:link w:val="18"/>
    <w:qFormat/>
    <w:uiPriority w:val="0"/>
    <w:rPr>
      <w:rFonts w:ascii="Arial" w:hAnsi="Arial" w:eastAsia="黑体"/>
      <w:kern w:val="2"/>
      <w:sz w:val="21"/>
    </w:rPr>
  </w:style>
  <w:style w:type="character" w:customStyle="1" w:styleId="104">
    <w:name w:val="文档结构图 Char"/>
    <w:basedOn w:val="77"/>
    <w:link w:val="26"/>
    <w:qFormat/>
    <w:uiPriority w:val="0"/>
    <w:rPr>
      <w:rFonts w:ascii="Times New Roman" w:hAnsi="Times New Roman"/>
      <w:kern w:val="2"/>
      <w:sz w:val="21"/>
      <w:shd w:val="clear" w:color="auto" w:fill="000080"/>
    </w:rPr>
  </w:style>
  <w:style w:type="character" w:customStyle="1" w:styleId="105">
    <w:name w:val="批注文字 Char"/>
    <w:basedOn w:val="77"/>
    <w:link w:val="27"/>
    <w:qFormat/>
    <w:uiPriority w:val="0"/>
    <w:rPr>
      <w:kern w:val="2"/>
      <w:sz w:val="21"/>
    </w:rPr>
  </w:style>
  <w:style w:type="character" w:customStyle="1" w:styleId="106">
    <w:name w:val="正文文本 3 Char"/>
    <w:basedOn w:val="77"/>
    <w:link w:val="29"/>
    <w:qFormat/>
    <w:uiPriority w:val="0"/>
    <w:rPr>
      <w:kern w:val="2"/>
      <w:sz w:val="16"/>
      <w:szCs w:val="16"/>
    </w:rPr>
  </w:style>
  <w:style w:type="character" w:customStyle="1" w:styleId="107">
    <w:name w:val="正文文本 Char"/>
    <w:basedOn w:val="77"/>
    <w:link w:val="31"/>
    <w:qFormat/>
    <w:uiPriority w:val="0"/>
    <w:rPr>
      <w:rFonts w:ascii="Times New Roman" w:hAnsi="Times New Roman"/>
      <w:kern w:val="2"/>
    </w:rPr>
  </w:style>
  <w:style w:type="character" w:customStyle="1" w:styleId="108">
    <w:name w:val="正文文本缩进 Char"/>
    <w:basedOn w:val="77"/>
    <w:link w:val="32"/>
    <w:qFormat/>
    <w:uiPriority w:val="0"/>
    <w:rPr>
      <w:b/>
      <w:kern w:val="2"/>
      <w:sz w:val="30"/>
    </w:rPr>
  </w:style>
  <w:style w:type="character" w:customStyle="1" w:styleId="109">
    <w:name w:val="HTML 地址 Char"/>
    <w:basedOn w:val="77"/>
    <w:link w:val="38"/>
    <w:qFormat/>
    <w:uiPriority w:val="0"/>
    <w:rPr>
      <w:rFonts w:ascii="Times New Roman" w:hAnsi="Times New Roman"/>
      <w:i/>
      <w:kern w:val="2"/>
      <w:sz w:val="21"/>
    </w:rPr>
  </w:style>
  <w:style w:type="character" w:customStyle="1" w:styleId="110">
    <w:name w:val="纯文本 Char"/>
    <w:basedOn w:val="77"/>
    <w:link w:val="42"/>
    <w:qFormat/>
    <w:uiPriority w:val="0"/>
    <w:rPr>
      <w:rFonts w:ascii="宋体" w:hAnsi="Courier New"/>
      <w:kern w:val="2"/>
      <w:sz w:val="21"/>
    </w:rPr>
  </w:style>
  <w:style w:type="character" w:customStyle="1" w:styleId="111">
    <w:name w:val="日期 Char"/>
    <w:basedOn w:val="77"/>
    <w:link w:val="45"/>
    <w:qFormat/>
    <w:uiPriority w:val="0"/>
    <w:rPr>
      <w:rFonts w:ascii="Arial" w:hAnsi="Arial"/>
      <w:kern w:val="2"/>
      <w:sz w:val="21"/>
    </w:rPr>
  </w:style>
  <w:style w:type="character" w:customStyle="1" w:styleId="112">
    <w:name w:val="正文文本缩进 2 Char"/>
    <w:basedOn w:val="77"/>
    <w:link w:val="46"/>
    <w:qFormat/>
    <w:uiPriority w:val="0"/>
    <w:rPr>
      <w:rFonts w:ascii="Times New Roman" w:hAnsi="Times New Roman"/>
      <w:kern w:val="2"/>
      <w:sz w:val="21"/>
    </w:rPr>
  </w:style>
  <w:style w:type="character" w:customStyle="1" w:styleId="113">
    <w:name w:val="尾注文本 Char"/>
    <w:basedOn w:val="77"/>
    <w:link w:val="47"/>
    <w:qFormat/>
    <w:uiPriority w:val="0"/>
    <w:rPr>
      <w:rFonts w:ascii="Arial" w:hAnsi="Arial"/>
      <w:sz w:val="18"/>
    </w:rPr>
  </w:style>
  <w:style w:type="character" w:customStyle="1" w:styleId="114">
    <w:name w:val="批注框文本 Char"/>
    <w:basedOn w:val="77"/>
    <w:link w:val="49"/>
    <w:qFormat/>
    <w:uiPriority w:val="0"/>
    <w:rPr>
      <w:kern w:val="2"/>
      <w:sz w:val="18"/>
      <w:szCs w:val="18"/>
    </w:rPr>
  </w:style>
  <w:style w:type="character" w:customStyle="1" w:styleId="115">
    <w:name w:val="页脚 Char"/>
    <w:basedOn w:val="77"/>
    <w:link w:val="50"/>
    <w:qFormat/>
    <w:locked/>
    <w:uiPriority w:val="99"/>
    <w:rPr>
      <w:rFonts w:ascii="Times New Roman" w:hAnsi="Times New Roman" w:eastAsia="宋体" w:cs="Times New Roman"/>
      <w:sz w:val="18"/>
      <w:szCs w:val="18"/>
    </w:rPr>
  </w:style>
  <w:style w:type="character" w:customStyle="1" w:styleId="116">
    <w:name w:val="页眉 Char"/>
    <w:basedOn w:val="77"/>
    <w:link w:val="51"/>
    <w:qFormat/>
    <w:locked/>
    <w:uiPriority w:val="99"/>
    <w:rPr>
      <w:rFonts w:ascii="Times New Roman" w:hAnsi="Times New Roman" w:eastAsia="宋体" w:cs="Times New Roman"/>
      <w:sz w:val="18"/>
      <w:szCs w:val="18"/>
    </w:rPr>
  </w:style>
  <w:style w:type="character" w:customStyle="1" w:styleId="117">
    <w:name w:val="标题 Char"/>
    <w:basedOn w:val="77"/>
    <w:link w:val="58"/>
    <w:qFormat/>
    <w:uiPriority w:val="0"/>
    <w:rPr>
      <w:rFonts w:ascii="Arial" w:hAnsi="Arial"/>
      <w:b/>
      <w:kern w:val="2"/>
      <w:sz w:val="32"/>
    </w:rPr>
  </w:style>
  <w:style w:type="character" w:customStyle="1" w:styleId="118">
    <w:name w:val="副标题 Char"/>
    <w:basedOn w:val="77"/>
    <w:link w:val="57"/>
    <w:qFormat/>
    <w:uiPriority w:val="0"/>
    <w:rPr>
      <w:rFonts w:ascii="Arial" w:hAnsi="Arial" w:eastAsia="黑体"/>
      <w:kern w:val="2"/>
      <w:sz w:val="48"/>
    </w:rPr>
  </w:style>
  <w:style w:type="character" w:customStyle="1" w:styleId="119">
    <w:name w:val="脚注文本 Char"/>
    <w:basedOn w:val="77"/>
    <w:link w:val="59"/>
    <w:qFormat/>
    <w:uiPriority w:val="0"/>
    <w:rPr>
      <w:rFonts w:ascii="Times New Roman" w:hAnsi="Times New Roman"/>
      <w:kern w:val="2"/>
      <w:sz w:val="18"/>
    </w:rPr>
  </w:style>
  <w:style w:type="character" w:customStyle="1" w:styleId="120">
    <w:name w:val="正文文本缩进 3 Char"/>
    <w:basedOn w:val="77"/>
    <w:link w:val="61"/>
    <w:qFormat/>
    <w:uiPriority w:val="0"/>
    <w:rPr>
      <w:rFonts w:ascii="Times New Roman" w:hAnsi="Times New Roman"/>
      <w:kern w:val="2"/>
      <w:sz w:val="24"/>
    </w:rPr>
  </w:style>
  <w:style w:type="character" w:customStyle="1" w:styleId="121">
    <w:name w:val="正文文本 2 Char"/>
    <w:basedOn w:val="77"/>
    <w:link w:val="67"/>
    <w:qFormat/>
    <w:uiPriority w:val="0"/>
    <w:rPr>
      <w:kern w:val="2"/>
      <w:sz w:val="21"/>
    </w:rPr>
  </w:style>
  <w:style w:type="character" w:customStyle="1" w:styleId="122">
    <w:name w:val="HTML 预设格式 Char"/>
    <w:basedOn w:val="77"/>
    <w:link w:val="69"/>
    <w:qFormat/>
    <w:uiPriority w:val="0"/>
    <w:rPr>
      <w:rFonts w:ascii="Courier New" w:hAnsi="Courier New"/>
      <w:kern w:val="2"/>
    </w:rPr>
  </w:style>
  <w:style w:type="character" w:customStyle="1" w:styleId="123">
    <w:name w:val="批注主题 Char"/>
    <w:basedOn w:val="105"/>
    <w:link w:val="73"/>
    <w:qFormat/>
    <w:uiPriority w:val="0"/>
    <w:rPr>
      <w:b/>
      <w:bCs/>
      <w:kern w:val="2"/>
      <w:sz w:val="21"/>
    </w:rPr>
  </w:style>
  <w:style w:type="character" w:customStyle="1" w:styleId="124">
    <w:name w:val="正文首行缩进 Char"/>
    <w:basedOn w:val="107"/>
    <w:link w:val="2"/>
    <w:qFormat/>
    <w:uiPriority w:val="0"/>
    <w:rPr>
      <w:rFonts w:ascii="Times New Roman" w:hAnsi="Times New Roman"/>
      <w:kern w:val="2"/>
      <w:sz w:val="21"/>
    </w:rPr>
  </w:style>
  <w:style w:type="character" w:customStyle="1" w:styleId="125">
    <w:name w:val="正文首行缩进 2 Char"/>
    <w:basedOn w:val="108"/>
    <w:link w:val="74"/>
    <w:qFormat/>
    <w:uiPriority w:val="0"/>
    <w:rPr>
      <w:rFonts w:ascii="Times New Roman" w:hAnsi="Times New Roman"/>
      <w:kern w:val="2"/>
      <w:sz w:val="21"/>
    </w:rPr>
  </w:style>
  <w:style w:type="character" w:customStyle="1" w:styleId="126">
    <w:name w:val="已访问的超链接1"/>
    <w:basedOn w:val="77"/>
    <w:qFormat/>
    <w:uiPriority w:val="99"/>
    <w:rPr>
      <w:color w:val="800080"/>
      <w:u w:val="single"/>
    </w:rPr>
  </w:style>
  <w:style w:type="character" w:customStyle="1" w:styleId="127">
    <w:name w:val="明显参考1"/>
    <w:basedOn w:val="77"/>
    <w:qFormat/>
    <w:uiPriority w:val="99"/>
    <w:rPr>
      <w:rFonts w:cs="Times New Roman"/>
      <w:b/>
      <w:bCs/>
      <w:smallCaps/>
      <w:color w:val="C0504D"/>
      <w:spacing w:val="5"/>
      <w:u w:val="single"/>
    </w:rPr>
  </w:style>
  <w:style w:type="character" w:customStyle="1" w:styleId="128">
    <w:name w:val="样式1 样式 标题 2 + 段前: 0行 Char Char"/>
    <w:qFormat/>
    <w:uiPriority w:val="0"/>
    <w:rPr>
      <w:rFonts w:eastAsia="黑体"/>
      <w:b/>
      <w:kern w:val="2"/>
      <w:sz w:val="21"/>
      <w:lang w:val="en-US" w:eastAsia="zh-CN"/>
    </w:rPr>
  </w:style>
  <w:style w:type="character" w:customStyle="1" w:styleId="129">
    <w:name w:val="科东_正文 Char Char"/>
    <w:link w:val="130"/>
    <w:qFormat/>
    <w:uiPriority w:val="0"/>
    <w:rPr>
      <w:kern w:val="2"/>
      <w:sz w:val="24"/>
    </w:rPr>
  </w:style>
  <w:style w:type="paragraph" w:customStyle="1" w:styleId="130">
    <w:name w:val="科东_正文"/>
    <w:basedOn w:val="1"/>
    <w:link w:val="129"/>
    <w:qFormat/>
    <w:uiPriority w:val="0"/>
    <w:pPr>
      <w:spacing w:line="360" w:lineRule="auto"/>
      <w:ind w:firstLine="200" w:firstLineChars="200"/>
    </w:pPr>
    <w:rPr>
      <w:sz w:val="24"/>
      <w:lang w:val="zh-CN"/>
    </w:rPr>
  </w:style>
  <w:style w:type="character" w:customStyle="1" w:styleId="131">
    <w:name w:val="批注文字 Char1"/>
    <w:qFormat/>
    <w:uiPriority w:val="0"/>
    <w:rPr>
      <w:sz w:val="24"/>
    </w:rPr>
  </w:style>
  <w:style w:type="character" w:customStyle="1" w:styleId="132">
    <w:name w:val="样式 Times New Roman 首行缩进:  0.74 厘米 段前: 0.1 行 行距1.15 Char Char"/>
    <w:link w:val="133"/>
    <w:qFormat/>
    <w:uiPriority w:val="0"/>
    <w:rPr>
      <w:rFonts w:hAnsi="宋体"/>
      <w:kern w:val="2"/>
      <w:sz w:val="21"/>
    </w:rPr>
  </w:style>
  <w:style w:type="paragraph" w:customStyle="1" w:styleId="133">
    <w:name w:val="样式 Times New Roman 首行缩进:  0.74 厘米 段前: 0.1 行 行距1.15"/>
    <w:basedOn w:val="1"/>
    <w:link w:val="132"/>
    <w:qFormat/>
    <w:uiPriority w:val="0"/>
    <w:pPr>
      <w:spacing w:line="276" w:lineRule="auto"/>
      <w:ind w:firstLine="420"/>
    </w:pPr>
    <w:rPr>
      <w:rFonts w:hAnsi="宋体"/>
      <w:lang w:val="zh-CN"/>
    </w:rPr>
  </w:style>
  <w:style w:type="character" w:customStyle="1" w:styleId="134">
    <w:name w:val="样式1 正文（首行缩进2字） Char + 首行缩进:  2 字符 段前: 0 行 Char Char"/>
    <w:link w:val="135"/>
    <w:qFormat/>
    <w:uiPriority w:val="0"/>
    <w:rPr>
      <w:rFonts w:hAnsi="Arial"/>
      <w:kern w:val="2"/>
      <w:sz w:val="21"/>
    </w:rPr>
  </w:style>
  <w:style w:type="paragraph" w:customStyle="1" w:styleId="135">
    <w:name w:val="样式1 正文（首行缩进2字） Char + 首行缩进:  2 字符 段前: 0 行"/>
    <w:basedOn w:val="1"/>
    <w:next w:val="1"/>
    <w:link w:val="134"/>
    <w:qFormat/>
    <w:uiPriority w:val="0"/>
    <w:pPr>
      <w:spacing w:line="276" w:lineRule="auto"/>
      <w:ind w:firstLine="420" w:firstLineChars="200"/>
    </w:pPr>
    <w:rPr>
      <w:rFonts w:hAnsi="Arial"/>
      <w:lang w:val="zh-CN"/>
    </w:rPr>
  </w:style>
  <w:style w:type="character" w:customStyle="1" w:styleId="136">
    <w:name w:val="样式 a) Char Char"/>
    <w:link w:val="137"/>
    <w:qFormat/>
    <w:uiPriority w:val="0"/>
    <w:rPr>
      <w:kern w:val="2"/>
      <w:sz w:val="21"/>
    </w:rPr>
  </w:style>
  <w:style w:type="paragraph" w:customStyle="1" w:styleId="137">
    <w:name w:val="样式 a)"/>
    <w:basedOn w:val="1"/>
    <w:next w:val="1"/>
    <w:link w:val="136"/>
    <w:qFormat/>
    <w:uiPriority w:val="0"/>
    <w:pPr>
      <w:tabs>
        <w:tab w:val="left" w:pos="780"/>
      </w:tabs>
      <w:spacing w:beforeLines="10" w:line="312" w:lineRule="auto"/>
      <w:ind w:firstLine="200" w:firstLineChars="200"/>
    </w:pPr>
    <w:rPr>
      <w:lang w:val="zh-CN"/>
    </w:rPr>
  </w:style>
  <w:style w:type="character" w:customStyle="1" w:styleId="138">
    <w:name w:val="样式 a首行缩进:  0 字符 段前: 0 行 + 黑体 Char Char"/>
    <w:link w:val="139"/>
    <w:qFormat/>
    <w:uiPriority w:val="0"/>
    <w:rPr>
      <w:rFonts w:eastAsia="黑体"/>
      <w:sz w:val="21"/>
    </w:rPr>
  </w:style>
  <w:style w:type="paragraph" w:customStyle="1" w:styleId="139">
    <w:name w:val="样式 a首行缩进:  0 字符 段前: 0 行 + 黑体"/>
    <w:basedOn w:val="140"/>
    <w:link w:val="138"/>
    <w:qFormat/>
    <w:uiPriority w:val="0"/>
    <w:rPr>
      <w:rFonts w:eastAsia="黑体"/>
    </w:rPr>
  </w:style>
  <w:style w:type="paragraph" w:customStyle="1" w:styleId="140">
    <w:name w:val="样式 a首行缩进:  2 字符 段前: 0 行"/>
    <w:basedOn w:val="1"/>
    <w:link w:val="141"/>
    <w:qFormat/>
    <w:uiPriority w:val="0"/>
    <w:pPr>
      <w:adjustRightInd w:val="0"/>
      <w:spacing w:afterLines="50"/>
      <w:jc w:val="left"/>
      <w:textAlignment w:val="baseline"/>
    </w:pPr>
    <w:rPr>
      <w:kern w:val="0"/>
      <w:lang w:val="zh-CN"/>
    </w:rPr>
  </w:style>
  <w:style w:type="character" w:customStyle="1" w:styleId="141">
    <w:name w:val="样式 a首行缩进:  2 字符 段前: 0 行 Char Char"/>
    <w:link w:val="140"/>
    <w:qFormat/>
    <w:uiPriority w:val="0"/>
    <w:rPr>
      <w:sz w:val="21"/>
    </w:rPr>
  </w:style>
  <w:style w:type="character" w:customStyle="1" w:styleId="142">
    <w:name w:val="SoDA Field"/>
    <w:qFormat/>
    <w:uiPriority w:val="0"/>
    <w:rPr>
      <w:color w:val="0000FF"/>
    </w:rPr>
  </w:style>
  <w:style w:type="character" w:customStyle="1" w:styleId="143">
    <w:name w:val="样式 样式 正文缩进正文缩进 Char正文（首行缩进两字） Char Char正文（首行缩进两字） Char1正文（首行缩进两.... Char Char"/>
    <w:basedOn w:val="144"/>
    <w:link w:val="146"/>
    <w:qFormat/>
    <w:uiPriority w:val="0"/>
    <w:rPr>
      <w:kern w:val="2"/>
      <w:sz w:val="21"/>
    </w:rPr>
  </w:style>
  <w:style w:type="character" w:customStyle="1" w:styleId="144">
    <w:name w:val="样式 正文缩进正文缩进 Char正文（首行缩进两字） Char Char正文（首行缩进两字） Char1正文（首行缩进两...1 Char Char"/>
    <w:link w:val="145"/>
    <w:qFormat/>
    <w:uiPriority w:val="0"/>
    <w:rPr>
      <w:kern w:val="2"/>
      <w:sz w:val="21"/>
    </w:rPr>
  </w:style>
  <w:style w:type="paragraph" w:customStyle="1" w:styleId="145">
    <w:name w:val="样式 正文缩进正文缩进 Char正文（首行缩进两字） Char Char正文（首行缩进两字） Char1正文（首行缩进两...1"/>
    <w:basedOn w:val="1"/>
    <w:link w:val="144"/>
    <w:qFormat/>
    <w:uiPriority w:val="0"/>
    <w:pPr>
      <w:spacing w:beforeLines="10" w:line="312" w:lineRule="auto"/>
      <w:ind w:firstLine="200" w:firstLineChars="200"/>
    </w:pPr>
    <w:rPr>
      <w:lang w:val="zh-CN"/>
    </w:rPr>
  </w:style>
  <w:style w:type="paragraph" w:customStyle="1" w:styleId="146">
    <w:name w:val="样式 样式 正文缩进正文缩进 Char正文（首行缩进两字） Char Char正文（首行缩进两字） Char1正文（首行缩进两...."/>
    <w:basedOn w:val="145"/>
    <w:link w:val="143"/>
    <w:qFormat/>
    <w:uiPriority w:val="0"/>
    <w:pPr>
      <w:spacing w:line="300" w:lineRule="auto"/>
    </w:pPr>
    <w:rPr>
      <w:rFonts w:ascii="Calibri" w:hAnsi="Calibri"/>
    </w:rPr>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rPr>
      <w:lang w:val="zh-CN"/>
    </w:rPr>
  </w:style>
  <w:style w:type="character" w:customStyle="1" w:styleId="149">
    <w:name w:val="样式 样式 Times New Roman 首行缩进:  0.74 厘米 段前: 0行 行距1.15 + (符号) Tim... Char Char"/>
    <w:basedOn w:val="132"/>
    <w:link w:val="150"/>
    <w:qFormat/>
    <w:uiPriority w:val="0"/>
    <w:rPr>
      <w:rFonts w:hAnsi="宋体"/>
      <w:kern w:val="2"/>
      <w:sz w:val="21"/>
    </w:rPr>
  </w:style>
  <w:style w:type="paragraph" w:customStyle="1" w:styleId="150">
    <w:name w:val="样式 样式 Times New Roman 首行缩进:  0.74 厘米 段前: 0行 行距1.15 + (符号) Tim..."/>
    <w:basedOn w:val="133"/>
    <w:link w:val="149"/>
    <w:qFormat/>
    <w:uiPriority w:val="0"/>
  </w:style>
  <w:style w:type="character" w:customStyle="1" w:styleId="151">
    <w:name w:val="msoins"/>
    <w:qFormat/>
    <w:uiPriority w:val="0"/>
    <w:rPr>
      <w:u w:val="single"/>
    </w:rPr>
  </w:style>
  <w:style w:type="character" w:customStyle="1" w:styleId="152">
    <w:name w:val="标语"/>
    <w:qFormat/>
    <w:uiPriority w:val="0"/>
    <w:rPr>
      <w:i/>
      <w:spacing w:val="-6"/>
      <w:sz w:val="24"/>
    </w:rPr>
  </w:style>
  <w:style w:type="character" w:customStyle="1" w:styleId="153">
    <w:name w:val="列表编号 2 Char Char"/>
    <w:qFormat/>
    <w:uiPriority w:val="0"/>
    <w:rPr>
      <w:rFonts w:ascii="Arial" w:hAnsi="Arial" w:eastAsia="宋体"/>
      <w:sz w:val="18"/>
      <w:lang w:val="en-US" w:eastAsia="zh-CN"/>
    </w:rPr>
  </w:style>
  <w:style w:type="character" w:customStyle="1" w:styleId="154">
    <w:name w:val="段 Char Char"/>
    <w:basedOn w:val="77"/>
    <w:link w:val="155"/>
    <w:qFormat/>
    <w:uiPriority w:val="0"/>
    <w:rPr>
      <w:rFonts w:ascii="宋体"/>
      <w:sz w:val="21"/>
      <w:lang w:val="en-US" w:eastAsia="zh-CN" w:bidi="ar-SA"/>
    </w:rPr>
  </w:style>
  <w:style w:type="paragraph" w:customStyle="1" w:styleId="155">
    <w:name w:val="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6">
    <w:name w:val="H1 Char"/>
    <w:qFormat/>
    <w:uiPriority w:val="0"/>
    <w:rPr>
      <w:rFonts w:ascii="Arial" w:hAnsi="Arial" w:eastAsia="黑体"/>
      <w:kern w:val="21"/>
      <w:sz w:val="21"/>
      <w:lang w:val="en-US" w:eastAsia="zh-CN"/>
    </w:rPr>
  </w:style>
  <w:style w:type="character" w:customStyle="1" w:styleId="157">
    <w:name w:val="H3 Char"/>
    <w:qFormat/>
    <w:uiPriority w:val="0"/>
    <w:rPr>
      <w:rFonts w:eastAsia="宋体"/>
      <w:b/>
      <w:kern w:val="2"/>
      <w:sz w:val="32"/>
      <w:lang w:val="en-US" w:eastAsia="zh-CN"/>
    </w:rPr>
  </w:style>
  <w:style w:type="character" w:customStyle="1" w:styleId="158">
    <w:name w:val="Lincer表格样式 Char Char"/>
    <w:link w:val="159"/>
    <w:qFormat/>
    <w:uiPriority w:val="0"/>
    <w:rPr>
      <w:kern w:val="2"/>
      <w:sz w:val="21"/>
    </w:rPr>
  </w:style>
  <w:style w:type="paragraph" w:customStyle="1" w:styleId="159">
    <w:name w:val="Lincer表格样式"/>
    <w:basedOn w:val="1"/>
    <w:link w:val="158"/>
    <w:qFormat/>
    <w:uiPriority w:val="0"/>
    <w:pPr>
      <w:ind w:left="344" w:hanging="344" w:hangingChars="164"/>
    </w:pPr>
    <w:rPr>
      <w:lang w:val="zh-CN"/>
    </w:rPr>
  </w:style>
  <w:style w:type="character" w:customStyle="1" w:styleId="160">
    <w:name w:val="样式 标题 1 + 加粗 Char Char"/>
    <w:basedOn w:val="161"/>
    <w:qFormat/>
    <w:uiPriority w:val="0"/>
    <w:rPr>
      <w:rFonts w:eastAsia="黑体"/>
      <w:b/>
      <w:bCs/>
      <w:kern w:val="44"/>
      <w:sz w:val="28"/>
      <w:szCs w:val="28"/>
      <w:lang w:val="en-US" w:eastAsia="zh-CN" w:bidi="ar-SA"/>
    </w:rPr>
  </w:style>
  <w:style w:type="character" w:customStyle="1" w:styleId="161">
    <w:name w:val="标题 1 Char Char"/>
    <w:basedOn w:val="77"/>
    <w:qFormat/>
    <w:uiPriority w:val="0"/>
    <w:rPr>
      <w:rFonts w:eastAsia="黑体"/>
      <w:kern w:val="44"/>
      <w:sz w:val="28"/>
      <w:szCs w:val="28"/>
      <w:lang w:val="en-US" w:eastAsia="zh-CN" w:bidi="ar-SA"/>
    </w:rPr>
  </w:style>
  <w:style w:type="character" w:customStyle="1" w:styleId="162">
    <w:name w:val="朱2 Char Char"/>
    <w:basedOn w:val="163"/>
    <w:link w:val="166"/>
    <w:qFormat/>
    <w:uiPriority w:val="0"/>
    <w:rPr>
      <w:rFonts w:ascii="Times New Roman" w:hAnsi="Times New Roman"/>
      <w:kern w:val="2"/>
      <w:sz w:val="28"/>
      <w:szCs w:val="24"/>
    </w:rPr>
  </w:style>
  <w:style w:type="character" w:customStyle="1" w:styleId="163">
    <w:name w:val="样式2 Char Char"/>
    <w:link w:val="164"/>
    <w:qFormat/>
    <w:uiPriority w:val="0"/>
    <w:rPr>
      <w:rFonts w:ascii="Times New Roman" w:hAnsi="Times New Roman"/>
      <w:kern w:val="2"/>
      <w:sz w:val="28"/>
      <w:szCs w:val="24"/>
    </w:rPr>
  </w:style>
  <w:style w:type="paragraph" w:customStyle="1" w:styleId="164">
    <w:name w:val="样式2"/>
    <w:basedOn w:val="165"/>
    <w:link w:val="163"/>
    <w:qFormat/>
    <w:uiPriority w:val="0"/>
    <w:rPr>
      <w:lang w:val="zh-CN"/>
    </w:rPr>
  </w:style>
  <w:style w:type="paragraph" w:customStyle="1" w:styleId="165">
    <w:name w:val="样式1"/>
    <w:basedOn w:val="1"/>
    <w:link w:val="167"/>
    <w:qFormat/>
    <w:uiPriority w:val="0"/>
    <w:rPr>
      <w:sz w:val="28"/>
      <w:szCs w:val="24"/>
    </w:rPr>
  </w:style>
  <w:style w:type="paragraph" w:customStyle="1" w:styleId="166">
    <w:name w:val="朱2"/>
    <w:basedOn w:val="164"/>
    <w:link w:val="162"/>
    <w:qFormat/>
    <w:uiPriority w:val="0"/>
    <w:pPr>
      <w:topLinePunct/>
      <w:adjustRightInd w:val="0"/>
      <w:spacing w:line="312" w:lineRule="exact"/>
    </w:pPr>
  </w:style>
  <w:style w:type="character" w:customStyle="1" w:styleId="167">
    <w:name w:val="样式1 Char"/>
    <w:basedOn w:val="77"/>
    <w:link w:val="165"/>
    <w:qFormat/>
    <w:locked/>
    <w:uiPriority w:val="0"/>
    <w:rPr>
      <w:rFonts w:ascii="Times New Roman" w:hAnsi="Times New Roman"/>
      <w:kern w:val="2"/>
      <w:sz w:val="28"/>
      <w:szCs w:val="24"/>
    </w:rPr>
  </w:style>
  <w:style w:type="character" w:customStyle="1" w:styleId="168">
    <w:name w:val="发布"/>
    <w:qFormat/>
    <w:uiPriority w:val="0"/>
    <w:rPr>
      <w:rFonts w:ascii="黑体" w:eastAsia="黑体"/>
      <w:spacing w:val="22"/>
      <w:w w:val="100"/>
      <w:position w:val="3"/>
      <w:sz w:val="28"/>
    </w:rPr>
  </w:style>
  <w:style w:type="character" w:customStyle="1" w:styleId="169">
    <w:name w:val="样式 样式 样式 标题 2 + 段前: 0.1 行 + 段前: 0.1 行 + Times New Roman Char Char"/>
    <w:basedOn w:val="128"/>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正文文本 3 Char1"/>
    <w:basedOn w:val="77"/>
    <w:semiHidden/>
    <w:qFormat/>
    <w:uiPriority w:val="99"/>
    <w:rPr>
      <w:rFonts w:ascii="Times New Roman" w:hAnsi="Times New Roman"/>
      <w:kern w:val="2"/>
      <w:sz w:val="16"/>
      <w:szCs w:val="16"/>
    </w:rPr>
  </w:style>
  <w:style w:type="character" w:customStyle="1" w:styleId="173">
    <w:name w:val="表头 Char"/>
    <w:basedOn w:val="77"/>
    <w:link w:val="174"/>
    <w:qFormat/>
    <w:uiPriority w:val="0"/>
    <w:rPr>
      <w:rFonts w:ascii="Times New Roman" w:hAnsi="Times New Roman" w:eastAsia="黑体"/>
      <w:kern w:val="2"/>
      <w:sz w:val="21"/>
      <w:szCs w:val="21"/>
    </w:rPr>
  </w:style>
  <w:style w:type="paragraph" w:customStyle="1" w:styleId="174">
    <w:name w:val="表头"/>
    <w:basedOn w:val="1"/>
    <w:link w:val="173"/>
    <w:qFormat/>
    <w:uiPriority w:val="0"/>
    <w:pPr>
      <w:topLinePunct/>
      <w:spacing w:before="160" w:after="60"/>
      <w:jc w:val="center"/>
    </w:pPr>
    <w:rPr>
      <w:rFonts w:eastAsia="黑体"/>
      <w:szCs w:val="21"/>
    </w:rPr>
  </w:style>
  <w:style w:type="character" w:customStyle="1" w:styleId="175">
    <w:name w:val="个人答复风格"/>
    <w:qFormat/>
    <w:uiPriority w:val="0"/>
    <w:rPr>
      <w:rFonts w:ascii="Arial" w:hAnsi="Arial" w:eastAsia="宋体"/>
      <w:color w:val="auto"/>
      <w:sz w:val="20"/>
    </w:rPr>
  </w:style>
  <w:style w:type="character" w:customStyle="1" w:styleId="176">
    <w:name w:val="正文文本 Char1 Char"/>
    <w:qFormat/>
    <w:uiPriority w:val="0"/>
    <w:rPr>
      <w:rFonts w:ascii="Arial" w:hAnsi="Arial" w:eastAsia="宋体"/>
      <w:kern w:val="2"/>
      <w:sz w:val="18"/>
      <w:lang w:val="en-US" w:eastAsia="zh-CN"/>
    </w:rPr>
  </w:style>
  <w:style w:type="character" w:customStyle="1" w:styleId="177">
    <w:name w:val="表格条文首行缩进 Char Char"/>
    <w:link w:val="178"/>
    <w:qFormat/>
    <w:uiPriority w:val="0"/>
    <w:rPr>
      <w:rFonts w:ascii="宋体" w:hAnsi="宋体"/>
      <w:sz w:val="24"/>
    </w:rPr>
  </w:style>
  <w:style w:type="paragraph" w:customStyle="1" w:styleId="178">
    <w:name w:val="表格条文首行缩进"/>
    <w:basedOn w:val="1"/>
    <w:link w:val="177"/>
    <w:qFormat/>
    <w:uiPriority w:val="0"/>
    <w:pPr>
      <w:spacing w:line="360" w:lineRule="auto"/>
      <w:ind w:firstLine="480" w:firstLineChars="200"/>
      <w:jc w:val="left"/>
    </w:pPr>
    <w:rPr>
      <w:rFonts w:ascii="宋体" w:hAnsi="宋体"/>
      <w:kern w:val="0"/>
      <w:sz w:val="24"/>
      <w:lang w:val="zh-CN"/>
    </w:rPr>
  </w:style>
  <w:style w:type="character" w:customStyle="1" w:styleId="179">
    <w:name w:val="H2 Char"/>
    <w:qFormat/>
    <w:uiPriority w:val="0"/>
    <w:rPr>
      <w:rFonts w:ascii="Arial" w:hAnsi="Arial" w:eastAsia="黑体"/>
      <w:b/>
      <w:kern w:val="2"/>
      <w:sz w:val="32"/>
      <w:lang w:val="en-US" w:eastAsia="zh-CN"/>
    </w:rPr>
  </w:style>
  <w:style w:type="character" w:customStyle="1" w:styleId="180">
    <w:name w:val="着重强调"/>
    <w:qFormat/>
    <w:uiPriority w:val="0"/>
    <w:rPr>
      <w:rFonts w:ascii="Arial" w:hAnsi="Arial"/>
      <w:b/>
      <w:spacing w:val="-4"/>
    </w:rPr>
  </w:style>
  <w:style w:type="character" w:customStyle="1" w:styleId="181">
    <w:name w:val="short_text1"/>
    <w:qFormat/>
    <w:uiPriority w:val="0"/>
    <w:rPr>
      <w:sz w:val="29"/>
    </w:rPr>
  </w:style>
  <w:style w:type="character" w:customStyle="1" w:styleId="182">
    <w:name w:val="正文1 Char"/>
    <w:link w:val="183"/>
    <w:qFormat/>
    <w:uiPriority w:val="0"/>
    <w:rPr>
      <w:rFonts w:ascii="Times New Roman" w:hAnsi="Times New Roman"/>
      <w:kern w:val="2"/>
      <w:sz w:val="28"/>
      <w:szCs w:val="24"/>
    </w:rPr>
  </w:style>
  <w:style w:type="paragraph" w:customStyle="1" w:styleId="183">
    <w:name w:val="正文1"/>
    <w:basedOn w:val="165"/>
    <w:link w:val="182"/>
    <w:qFormat/>
    <w:uiPriority w:val="0"/>
    <w:rPr>
      <w:lang w:val="zh-CN"/>
    </w:rPr>
  </w:style>
  <w:style w:type="character" w:customStyle="1" w:styleId="184">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character" w:customStyle="1" w:styleId="185">
    <w:name w:val="附录三 Char Char"/>
    <w:link w:val="186"/>
    <w:qFormat/>
    <w:uiPriority w:val="0"/>
    <w:rPr>
      <w:rFonts w:ascii="E-F1" w:eastAsia="黑体"/>
      <w:kern w:val="21"/>
      <w:sz w:val="21"/>
    </w:rPr>
  </w:style>
  <w:style w:type="paragraph" w:customStyle="1" w:styleId="186">
    <w:name w:val="附录三"/>
    <w:basedOn w:val="1"/>
    <w:link w:val="185"/>
    <w:qFormat/>
    <w:uiPriority w:val="0"/>
    <w:pPr>
      <w:tabs>
        <w:tab w:val="center" w:pos="4706"/>
        <w:tab w:val="right" w:pos="9072"/>
      </w:tabs>
      <w:spacing w:before="120" w:after="60" w:line="312" w:lineRule="exact"/>
    </w:pPr>
    <w:rPr>
      <w:rFonts w:ascii="E-F1" w:eastAsia="黑体"/>
      <w:kern w:val="21"/>
      <w:lang w:val="zh-CN"/>
    </w:rPr>
  </w:style>
  <w:style w:type="character" w:customStyle="1" w:styleId="187">
    <w:name w:val="表头 Char Char"/>
    <w:basedOn w:val="77"/>
    <w:qFormat/>
    <w:uiPriority w:val="0"/>
    <w:rPr>
      <w:rFonts w:eastAsia="黑体"/>
      <w:kern w:val="2"/>
      <w:sz w:val="21"/>
      <w:szCs w:val="21"/>
      <w:lang w:val="en-US" w:eastAsia="zh-CN" w:bidi="ar-SA"/>
    </w:rPr>
  </w:style>
  <w:style w:type="character" w:customStyle="1" w:styleId="188">
    <w:name w:val="Reference"/>
    <w:qFormat/>
    <w:uiPriority w:val="0"/>
    <w:rPr>
      <w:rFonts w:ascii="Arial" w:hAnsi="Arial"/>
      <w:sz w:val="20"/>
      <w:lang w:val="en-US" w:eastAsia="zh-CN"/>
    </w:rPr>
  </w:style>
  <w:style w:type="character" w:customStyle="1" w:styleId="189">
    <w:name w:val="样式 正文（首行缩进两字） Char + 加粗 Char Char"/>
    <w:qFormat/>
    <w:uiPriority w:val="0"/>
    <w:rPr>
      <w:rFonts w:eastAsia="宋体"/>
      <w:b/>
      <w:kern w:val="2"/>
      <w:sz w:val="21"/>
      <w:lang w:val="en-US" w:eastAsia="zh-CN"/>
    </w:rPr>
  </w:style>
  <w:style w:type="character" w:customStyle="1" w:styleId="190">
    <w:name w:val="样式 宋体"/>
    <w:qFormat/>
    <w:uiPriority w:val="0"/>
    <w:rPr>
      <w:rFonts w:ascii="宋体" w:eastAsia="宋体"/>
      <w:sz w:val="18"/>
    </w:rPr>
  </w:style>
  <w:style w:type="character" w:customStyle="1" w:styleId="191">
    <w:name w:val="样式1 悬挂缩进: 4 字符 段前: 0.1 行，小五 Char Char"/>
    <w:link w:val="192"/>
    <w:qFormat/>
    <w:uiPriority w:val="0"/>
    <w:rPr>
      <w:kern w:val="2"/>
      <w:sz w:val="18"/>
    </w:rPr>
  </w:style>
  <w:style w:type="paragraph" w:customStyle="1" w:styleId="192">
    <w:name w:val="样式1 悬挂缩进: 4 字符 段前: 0.1 行，小五"/>
    <w:basedOn w:val="1"/>
    <w:link w:val="191"/>
    <w:qFormat/>
    <w:uiPriority w:val="0"/>
    <w:pPr>
      <w:spacing w:beforeLines="10" w:line="312" w:lineRule="auto"/>
      <w:ind w:left="400" w:leftChars="400"/>
    </w:pPr>
    <w:rPr>
      <w:sz w:val="18"/>
      <w:lang w:val="zh-CN"/>
    </w:rPr>
  </w:style>
  <w:style w:type="character" w:customStyle="1" w:styleId="193">
    <w:name w:val="style251"/>
    <w:qFormat/>
    <w:uiPriority w:val="0"/>
    <w:rPr>
      <w:rFonts w:eastAsia="宋体"/>
      <w:kern w:val="2"/>
      <w:sz w:val="21"/>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样式 正文（首行缩进两字） Char + Times New Roman Char Char"/>
    <w:basedOn w:val="147"/>
    <w:link w:val="196"/>
    <w:qFormat/>
    <w:uiPriority w:val="0"/>
    <w:rPr>
      <w:kern w:val="2"/>
      <w:sz w:val="21"/>
    </w:rPr>
  </w:style>
  <w:style w:type="paragraph" w:customStyle="1" w:styleId="196">
    <w:name w:val="样式 正文（首行缩进两字） Char + Times New Roman"/>
    <w:basedOn w:val="148"/>
    <w:link w:val="195"/>
    <w:qFormat/>
    <w:uiPriority w:val="0"/>
    <w:pPr>
      <w:ind w:firstLine="0" w:firstLineChars="0"/>
      <w:jc w:val="center"/>
    </w:pPr>
    <w:rPr>
      <w:rFonts w:ascii="Calibri" w:hAnsi="Calibri"/>
    </w:rPr>
  </w:style>
  <w:style w:type="character" w:customStyle="1" w:styleId="197">
    <w:name w:val="附录标题2 Char Char"/>
    <w:link w:val="198"/>
    <w:qFormat/>
    <w:uiPriority w:val="0"/>
    <w:rPr>
      <w:rFonts w:ascii="Arial" w:hAnsi="Arial" w:eastAsia="黑体"/>
      <w:kern w:val="2"/>
      <w:sz w:val="21"/>
    </w:rPr>
  </w:style>
  <w:style w:type="paragraph" w:customStyle="1" w:styleId="198">
    <w:name w:val="附录标题2"/>
    <w:basedOn w:val="5"/>
    <w:next w:val="2"/>
    <w:link w:val="197"/>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lang w:val="zh-CN"/>
    </w:rPr>
  </w:style>
  <w:style w:type="character" w:customStyle="1" w:styleId="199">
    <w:name w:val="_标准条文 Char Char"/>
    <w:link w:val="200"/>
    <w:qFormat/>
    <w:uiPriority w:val="0"/>
    <w:rPr>
      <w:rFonts w:ascii="Arial" w:hAnsi="Arial"/>
      <w:kern w:val="2"/>
      <w:sz w:val="21"/>
    </w:rPr>
  </w:style>
  <w:style w:type="paragraph" w:customStyle="1" w:styleId="200">
    <w:name w:val="_标准条文"/>
    <w:basedOn w:val="1"/>
    <w:link w:val="199"/>
    <w:qFormat/>
    <w:uiPriority w:val="0"/>
    <w:pPr>
      <w:overflowPunct w:val="0"/>
      <w:snapToGrid w:val="0"/>
      <w:spacing w:line="276" w:lineRule="auto"/>
      <w:ind w:firstLine="420" w:firstLineChars="200"/>
    </w:pPr>
    <w:rPr>
      <w:rFonts w:ascii="Arial" w:hAnsi="Arial"/>
      <w:lang w:val="zh-CN"/>
    </w:rPr>
  </w:style>
  <w:style w:type="character" w:customStyle="1" w:styleId="201">
    <w:name w:val="上标"/>
    <w:qFormat/>
    <w:uiPriority w:val="0"/>
    <w:rPr>
      <w:b/>
      <w:vertAlign w:val="superscript"/>
    </w:rPr>
  </w:style>
  <w:style w:type="character" w:customStyle="1" w:styleId="202">
    <w:name w:val="纯文本 Char1"/>
    <w:basedOn w:val="77"/>
    <w:semiHidden/>
    <w:qFormat/>
    <w:uiPriority w:val="99"/>
    <w:rPr>
      <w:rFonts w:ascii="宋体" w:hAnsi="Courier New" w:cs="Courier New"/>
      <w:kern w:val="2"/>
      <w:sz w:val="21"/>
      <w:szCs w:val="21"/>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5"/>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lang w:val="zh-CN"/>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个人撰写风格"/>
    <w:qFormat/>
    <w:uiPriority w:val="0"/>
    <w:rPr>
      <w:rFonts w:ascii="Arial" w:hAnsi="Arial" w:eastAsia="宋体"/>
      <w:color w:val="auto"/>
      <w:sz w:val="20"/>
    </w:rPr>
  </w:style>
  <w:style w:type="character" w:customStyle="1" w:styleId="207">
    <w:name w:val="short_text"/>
    <w:basedOn w:val="77"/>
    <w:qFormat/>
    <w:uiPriority w:val="0"/>
  </w:style>
  <w:style w:type="character" w:customStyle="1" w:styleId="208">
    <w:name w:val="hps"/>
    <w:basedOn w:val="77"/>
    <w:qFormat/>
    <w:uiPriority w:val="0"/>
  </w:style>
  <w:style w:type="character" w:customStyle="1" w:styleId="209">
    <w:name w:val="样式2 Char"/>
    <w:basedOn w:val="77"/>
    <w:qFormat/>
    <w:uiPriority w:val="0"/>
    <w:rPr>
      <w:rFonts w:ascii="EU-F1" w:eastAsia="黑体"/>
      <w:color w:val="000000"/>
      <w:kern w:val="44"/>
      <w:sz w:val="21"/>
      <w:szCs w:val="21"/>
      <w:lang w:val="en-US" w:eastAsia="zh-CN" w:bidi="ar-SA"/>
    </w:rPr>
  </w:style>
  <w:style w:type="character" w:customStyle="1" w:styleId="210">
    <w:name w:val="样式1 Char Char"/>
    <w:basedOn w:val="77"/>
    <w:qFormat/>
    <w:uiPriority w:val="0"/>
    <w:rPr>
      <w:rFonts w:ascii="Times New Roman" w:hAnsi="Times New Roman" w:eastAsia="宋体" w:cs="宋体"/>
      <w:b/>
      <w:kern w:val="44"/>
      <w:sz w:val="52"/>
      <w:szCs w:val="52"/>
    </w:rPr>
  </w:style>
  <w:style w:type="paragraph" w:customStyle="1" w:styleId="211">
    <w:name w:val="样式6"/>
    <w:basedOn w:val="1"/>
    <w:qFormat/>
    <w:uiPriority w:val="0"/>
    <w:pPr>
      <w:topLinePunct/>
      <w:spacing w:before="160" w:after="60"/>
      <w:jc w:val="center"/>
    </w:pPr>
    <w:rPr>
      <w:rFonts w:eastAsia="黑体"/>
      <w:szCs w:val="21"/>
    </w:rPr>
  </w:style>
  <w:style w:type="paragraph" w:customStyle="1" w:styleId="212">
    <w:name w:val="样式 段前: 0.1 行2"/>
    <w:basedOn w:val="1"/>
    <w:qFormat/>
    <w:uiPriority w:val="0"/>
    <w:pPr>
      <w:spacing w:line="276" w:lineRule="auto"/>
    </w:pPr>
  </w:style>
  <w:style w:type="paragraph" w:customStyle="1" w:styleId="213">
    <w:name w:val="样式 样式 样式 段前: 0.1 行 + 段前: 0.1 行 + 左侧:  2 字符 段前: 0.1 行"/>
    <w:basedOn w:val="214"/>
    <w:qFormat/>
    <w:uiPriority w:val="0"/>
    <w:pPr>
      <w:spacing w:beforeLines="0" w:line="276" w:lineRule="auto"/>
      <w:ind w:left="420"/>
    </w:pPr>
  </w:style>
  <w:style w:type="paragraph" w:customStyle="1" w:styleId="214">
    <w:name w:val="样式 样式 段前: 0.1 行 + 段前: 0.1 行"/>
    <w:basedOn w:val="215"/>
    <w:qFormat/>
    <w:uiPriority w:val="0"/>
    <w:pPr>
      <w:ind w:left="200" w:leftChars="200"/>
    </w:pPr>
  </w:style>
  <w:style w:type="paragraph" w:customStyle="1" w:styleId="215">
    <w:name w:val="样式 段前: 0.1 行"/>
    <w:basedOn w:val="1"/>
    <w:qFormat/>
    <w:uiPriority w:val="0"/>
    <w:pPr>
      <w:spacing w:beforeLines="10" w:line="300" w:lineRule="auto"/>
    </w:pPr>
  </w:style>
  <w:style w:type="paragraph" w:customStyle="1" w:styleId="216">
    <w:name w:val="样式 正文（首行缩进两字） Char + 首行缩进:  2 字符 段前: 0.1 行"/>
    <w:basedOn w:val="148"/>
    <w:qFormat/>
    <w:uiPriority w:val="0"/>
    <w:pPr>
      <w:spacing w:afterLines="10" w:line="300" w:lineRule="auto"/>
      <w:ind w:firstLine="200"/>
    </w:pPr>
  </w:style>
  <w:style w:type="paragraph" w:customStyle="1" w:styleId="217">
    <w:name w:val="样式 题注Figure Caption + 段前: 0.5 行 段后: 0.5 行"/>
    <w:basedOn w:val="23"/>
    <w:qFormat/>
    <w:uiPriority w:val="0"/>
    <w:pPr>
      <w:spacing w:beforeLines="50" w:afterLines="50" w:line="330" w:lineRule="exact"/>
      <w:jc w:val="left"/>
    </w:pPr>
    <w:rPr>
      <w:b/>
      <w:sz w:val="21"/>
    </w:rPr>
  </w:style>
  <w:style w:type="paragraph" w:customStyle="1" w:styleId="218">
    <w:name w:val="样式 正文首行缩进 + Times New Roman 五号 首行缩进:  2 字符 段前: 0.1 行 行距: 多倍行..."/>
    <w:basedOn w:val="2"/>
    <w:qFormat/>
    <w:uiPriority w:val="0"/>
    <w:pPr>
      <w:tabs>
        <w:tab w:val="left" w:pos="360"/>
      </w:tabs>
      <w:spacing w:after="0" w:line="276" w:lineRule="auto"/>
      <w:ind w:firstLine="0" w:firstLineChars="200"/>
    </w:pPr>
  </w:style>
  <w:style w:type="paragraph" w:customStyle="1" w:styleId="219">
    <w:name w:val="附录章标题"/>
    <w:next w:val="155"/>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20">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21">
    <w:name w:val="副标题1"/>
    <w:basedOn w:val="58"/>
    <w:next w:val="1"/>
    <w:qFormat/>
    <w:uiPriority w:val="0"/>
    <w:pPr>
      <w:topLinePunct w:val="0"/>
      <w:adjustRightInd/>
      <w:snapToGrid w:val="0"/>
      <w:spacing w:before="360" w:after="680"/>
    </w:pPr>
    <w:rPr>
      <w:rFonts w:eastAsia="黑体"/>
      <w:b w:val="0"/>
      <w:sz w:val="48"/>
    </w:rPr>
  </w:style>
  <w:style w:type="paragraph" w:customStyle="1" w:styleId="222">
    <w:name w:val="式中"/>
    <w:next w:val="155"/>
    <w:qFormat/>
    <w:uiPriority w:val="0"/>
    <w:pPr>
      <w:numPr>
        <w:ilvl w:val="0"/>
        <w:numId w:val="1"/>
      </w:numPr>
      <w:tabs>
        <w:tab w:val="left" w:pos="210"/>
      </w:tabs>
    </w:pPr>
    <w:rPr>
      <w:rFonts w:ascii="宋体" w:hAnsi="Times New Roman" w:eastAsia="宋体" w:cs="Times New Roman"/>
      <w:sz w:val="18"/>
      <w:lang w:val="en-US" w:eastAsia="zh-CN" w:bidi="ar-SA"/>
    </w:rPr>
  </w:style>
  <w:style w:type="paragraph" w:customStyle="1" w:styleId="22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24">
    <w:name w:val="样式 正文（首行缩进两字） Char + 黑色 首行缩进:  2 字符 段前: 0.1 行"/>
    <w:basedOn w:val="148"/>
    <w:qFormat/>
    <w:uiPriority w:val="0"/>
    <w:pPr>
      <w:spacing w:before="24" w:afterLines="10"/>
      <w:ind w:firstLine="200"/>
    </w:pPr>
    <w:rPr>
      <w:color w:val="000000"/>
    </w:rPr>
  </w:style>
  <w:style w:type="paragraph" w:customStyle="1" w:styleId="225">
    <w:name w:val="样式1 样式 编号 a + Times New Roman 段前: 0 行 行距: 多倍行距 1.15 字行 + 左侧... + ..."/>
    <w:basedOn w:val="226"/>
    <w:qFormat/>
    <w:uiPriority w:val="0"/>
    <w:pPr>
      <w:spacing w:before="0" w:afterLines="0"/>
      <w:ind w:left="620" w:hanging="200" w:hangingChars="200"/>
    </w:pPr>
  </w:style>
  <w:style w:type="paragraph" w:customStyle="1" w:styleId="226">
    <w:name w:val="样式 编号 a + Times New Roman 段前: 0 行 行距: 多倍行距 1.15 字行 + 左侧..."/>
    <w:basedOn w:val="148"/>
    <w:next w:val="227"/>
    <w:qFormat/>
    <w:uiPriority w:val="0"/>
    <w:pPr>
      <w:spacing w:before="24" w:afterLines="10"/>
      <w:ind w:firstLine="0" w:firstLineChars="0"/>
    </w:pPr>
  </w:style>
  <w:style w:type="paragraph" w:customStyle="1" w:styleId="227">
    <w:name w:val="样式1-4 Times New Roman行距: 多倍行距 1.15 字行 + 左侧:  4 字符"/>
    <w:basedOn w:val="228"/>
    <w:qFormat/>
    <w:uiPriority w:val="0"/>
    <w:pPr>
      <w:tabs>
        <w:tab w:val="left" w:pos="315"/>
      </w:tabs>
      <w:ind w:left="840" w:leftChars="400"/>
    </w:pPr>
  </w:style>
  <w:style w:type="paragraph" w:customStyle="1" w:styleId="228">
    <w:name w:val="样式 Times New Roman 段前: 0.1 行 行距: 多倍行距 1.2 字行"/>
    <w:basedOn w:val="1"/>
    <w:qFormat/>
    <w:uiPriority w:val="0"/>
    <w:pPr>
      <w:spacing w:line="276" w:lineRule="auto"/>
      <w:ind w:left="420" w:leftChars="200"/>
    </w:pPr>
  </w:style>
  <w:style w:type="paragraph" w:customStyle="1" w:styleId="229">
    <w:name w:val="样式 样式 正文（首行缩进两字） Char + 宋体 加粗 首行缩进:  2 字符 段前: 0.1 行 + 首行缩进:  2 字..."/>
    <w:basedOn w:val="230"/>
    <w:qFormat/>
    <w:uiPriority w:val="0"/>
    <w:pPr>
      <w:spacing w:line="276" w:lineRule="auto"/>
    </w:pPr>
  </w:style>
  <w:style w:type="paragraph" w:customStyle="1" w:styleId="230">
    <w:name w:val="样式 正文（首行缩进两字） Char + 宋体 加粗 首行缩进:  2 字符 段前: 0.1 行"/>
    <w:basedOn w:val="148"/>
    <w:qFormat/>
    <w:uiPriority w:val="0"/>
    <w:pPr>
      <w:spacing w:afterLines="10" w:line="300" w:lineRule="auto"/>
      <w:ind w:firstLine="200"/>
    </w:pPr>
    <w:rPr>
      <w:rFonts w:ascii="宋体" w:hAnsi="宋体"/>
      <w:b/>
    </w:rPr>
  </w:style>
  <w:style w:type="paragraph" w:customStyle="1" w:styleId="2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2">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33">
    <w:name w:val="普通文字"/>
    <w:basedOn w:val="1"/>
    <w:next w:val="1"/>
    <w:qFormat/>
    <w:uiPriority w:val="0"/>
    <w:rPr>
      <w:rFonts w:ascii="宋体"/>
      <w:kern w:val="0"/>
      <w:sz w:val="24"/>
      <w:u w:color="000000"/>
    </w:rPr>
  </w:style>
  <w:style w:type="paragraph" w:customStyle="1" w:styleId="234">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35">
    <w:name w:val="朱图说"/>
    <w:basedOn w:val="236"/>
    <w:qFormat/>
    <w:uiPriority w:val="0"/>
    <w:pPr>
      <w:spacing w:line="312" w:lineRule="exact"/>
    </w:pPr>
    <w:rPr>
      <w:rFonts w:ascii="EU-F1" w:eastAsia="黑体"/>
      <w:sz w:val="21"/>
    </w:rPr>
  </w:style>
  <w:style w:type="paragraph" w:customStyle="1" w:styleId="236">
    <w:name w:val="图说"/>
    <w:basedOn w:val="1"/>
    <w:qFormat/>
    <w:uiPriority w:val="0"/>
    <w:pPr>
      <w:topLinePunct/>
      <w:spacing w:before="60" w:after="160"/>
      <w:jc w:val="center"/>
    </w:pPr>
    <w:rPr>
      <w:sz w:val="18"/>
    </w:rPr>
  </w:style>
  <w:style w:type="paragraph" w:customStyle="1" w:styleId="237">
    <w:name w:val="引言二级条标题"/>
    <w:basedOn w:val="238"/>
    <w:next w:val="155"/>
    <w:qFormat/>
    <w:uiPriority w:val="0"/>
    <w:pPr>
      <w:numPr>
        <w:ilvl w:val="1"/>
        <w:numId w:val="2"/>
      </w:numPr>
      <w:tabs>
        <w:tab w:val="left" w:pos="1260"/>
      </w:tabs>
    </w:pPr>
  </w:style>
  <w:style w:type="paragraph" w:customStyle="1" w:styleId="238">
    <w:name w:val="引言一级条标题"/>
    <w:basedOn w:val="1"/>
    <w:next w:val="155"/>
    <w:qFormat/>
    <w:uiPriority w:val="0"/>
    <w:pPr>
      <w:widowControl/>
      <w:numPr>
        <w:ilvl w:val="0"/>
        <w:numId w:val="3"/>
      </w:numPr>
    </w:pPr>
    <w:rPr>
      <w:rFonts w:eastAsia="黑体"/>
      <w:b/>
    </w:rPr>
  </w:style>
  <w:style w:type="paragraph" w:customStyle="1" w:styleId="239">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40">
    <w:name w:val="一级无标题条"/>
    <w:basedOn w:val="1"/>
    <w:qFormat/>
    <w:uiPriority w:val="0"/>
    <w:pPr>
      <w:numPr>
        <w:ilvl w:val="2"/>
        <w:numId w:val="4"/>
      </w:numPr>
      <w:tabs>
        <w:tab w:val="left" w:pos="420"/>
      </w:tabs>
    </w:pPr>
    <w:rPr>
      <w:b/>
    </w:rPr>
  </w:style>
  <w:style w:type="paragraph" w:customStyle="1" w:styleId="241">
    <w:name w:val="_术语说明"/>
    <w:basedOn w:val="242"/>
    <w:qFormat/>
    <w:uiPriority w:val="0"/>
    <w:pPr>
      <w:spacing w:beforeLines="0" w:line="276" w:lineRule="auto"/>
    </w:pPr>
    <w:rPr>
      <w:color w:val="000000"/>
    </w:rPr>
  </w:style>
  <w:style w:type="paragraph" w:customStyle="1" w:styleId="242">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24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244">
    <w:name w:val="样式 正文文本 2 + 段前: 0.1 行"/>
    <w:basedOn w:val="67"/>
    <w:qFormat/>
    <w:uiPriority w:val="0"/>
    <w:pPr>
      <w:spacing w:beforeLines="10" w:after="0" w:line="264" w:lineRule="auto"/>
      <w:jc w:val="left"/>
    </w:pPr>
    <w:rPr>
      <w:sz w:val="18"/>
    </w:rPr>
  </w:style>
  <w:style w:type="paragraph" w:customStyle="1" w:styleId="245">
    <w:name w:val="示例"/>
    <w:next w:val="155"/>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46">
    <w:name w:val="样式 左侧:  0.77 厘米 段前: 0 行 行距: 多倍行距 1.15 字行"/>
    <w:basedOn w:val="1"/>
    <w:qFormat/>
    <w:uiPriority w:val="0"/>
    <w:pPr>
      <w:spacing w:line="276" w:lineRule="auto"/>
      <w:ind w:left="420"/>
    </w:pPr>
    <w:rPr>
      <w:rFonts w:ascii="宋体"/>
    </w:rPr>
  </w:style>
  <w:style w:type="paragraph" w:customStyle="1" w:styleId="247">
    <w:name w:val="样式 样式 首行缩进:  0.77 厘米 段前: 0.1 行 + 首行缩进:  2 字符 段前: 0.1 行"/>
    <w:basedOn w:val="1"/>
    <w:qFormat/>
    <w:uiPriority w:val="0"/>
    <w:pPr>
      <w:spacing w:line="276" w:lineRule="auto"/>
      <w:ind w:firstLine="200" w:firstLineChars="200"/>
    </w:pPr>
  </w:style>
  <w:style w:type="paragraph" w:customStyle="1" w:styleId="248">
    <w:name w:val="样式 样式 样式 首行缩进:  0.77 厘米 段前: 0.1 行 + 首行缩进:  2 字符 段前: 0.1 行 + 首行缩进..."/>
    <w:basedOn w:val="247"/>
    <w:qFormat/>
    <w:uiPriority w:val="0"/>
    <w:pPr>
      <w:ind w:firstLine="420"/>
    </w:pPr>
  </w:style>
  <w:style w:type="paragraph" w:customStyle="1" w:styleId="249">
    <w:name w:val="样式 样式1 样式 编号 a + Times New Roman 段前: 0 行 行距: 多倍行距 1.15 字行 + 左侧.....1"/>
    <w:basedOn w:val="225"/>
    <w:qFormat/>
    <w:uiPriority w:val="0"/>
    <w:pPr>
      <w:ind w:left="400" w:leftChars="200"/>
    </w:pPr>
  </w:style>
  <w:style w:type="paragraph" w:customStyle="1" w:styleId="250">
    <w:name w:val="样式 标题 3 + 黑色 段前: 0.1 行"/>
    <w:basedOn w:val="251"/>
    <w:qFormat/>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251">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253">
    <w:name w:val="工程建设章标题"/>
    <w:next w:val="155"/>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4">
    <w:name w:val="Char Char Char Char Char Char"/>
    <w:basedOn w:val="1"/>
    <w:qFormat/>
    <w:uiPriority w:val="0"/>
  </w:style>
  <w:style w:type="paragraph" w:customStyle="1" w:styleId="255">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56">
    <w:name w:val="_图表编号"/>
    <w:basedOn w:val="23"/>
    <w:next w:val="200"/>
    <w:qFormat/>
    <w:uiPriority w:val="0"/>
    <w:pPr>
      <w:snapToGrid w:val="0"/>
      <w:spacing w:beforeLines="15" w:afterLines="15"/>
      <w:jc w:val="center"/>
    </w:pPr>
    <w:rPr>
      <w:sz w:val="21"/>
    </w:rPr>
  </w:style>
  <w:style w:type="paragraph" w:customStyle="1" w:styleId="257">
    <w:name w:val="样式 段 + Verdana 小四 自定义颜(RGB(171717))"/>
    <w:basedOn w:val="155"/>
    <w:qFormat/>
    <w:uiPriority w:val="0"/>
    <w:pPr>
      <w:autoSpaceDE/>
      <w:autoSpaceDN/>
      <w:snapToGrid w:val="0"/>
      <w:spacing w:line="300" w:lineRule="auto"/>
    </w:pPr>
    <w:rPr>
      <w:rFonts w:ascii="Verdana" w:hAnsi="Verdana"/>
      <w:color w:val="111111"/>
      <w:sz w:val="24"/>
    </w:rPr>
  </w:style>
  <w:style w:type="paragraph" w:customStyle="1" w:styleId="25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59">
    <w:name w:val="封面标准代替信息"/>
    <w:basedOn w:val="260"/>
    <w:qFormat/>
    <w:uiPriority w:val="0"/>
    <w:pPr>
      <w:spacing w:before="57"/>
    </w:pPr>
    <w:rPr>
      <w:rFonts w:ascii="宋体"/>
      <w:sz w:val="21"/>
    </w:rPr>
  </w:style>
  <w:style w:type="paragraph" w:customStyle="1" w:styleId="260">
    <w:name w:val="封面标准号2"/>
    <w:basedOn w:val="261"/>
    <w:qFormat/>
    <w:uiPriority w:val="0"/>
    <w:pPr>
      <w:spacing w:before="357" w:line="280" w:lineRule="exact"/>
    </w:pPr>
  </w:style>
  <w:style w:type="paragraph" w:customStyle="1" w:styleId="261">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6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263">
    <w:name w:val="附录标题"/>
    <w:basedOn w:val="58"/>
    <w:qFormat/>
    <w:uiPriority w:val="0"/>
    <w:pPr>
      <w:topLinePunct w:val="0"/>
      <w:adjustRightInd/>
      <w:spacing w:beforeLines="25" w:afterLines="25"/>
    </w:pPr>
    <w:rPr>
      <w:rFonts w:ascii="Times New Roman" w:hAnsi="Times New Roman" w:eastAsia="黑体"/>
      <w:b w:val="0"/>
    </w:rPr>
  </w:style>
  <w:style w:type="paragraph" w:customStyle="1" w:styleId="264">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65">
    <w:name w:val="块引用"/>
    <w:basedOn w:val="31"/>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66">
    <w:name w:val="Char Char"/>
    <w:basedOn w:val="1"/>
    <w:qFormat/>
    <w:uiPriority w:val="0"/>
    <w:rPr>
      <w:szCs w:val="21"/>
    </w:rPr>
  </w:style>
  <w:style w:type="paragraph" w:customStyle="1" w:styleId="267">
    <w:name w:val="奇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8">
    <w:name w:val="插图名称"/>
    <w:basedOn w:val="1"/>
    <w:next w:val="1"/>
    <w:qFormat/>
    <w:uiPriority w:val="0"/>
    <w:pPr>
      <w:tabs>
        <w:tab w:val="left" w:pos="420"/>
      </w:tabs>
      <w:jc w:val="center"/>
    </w:pPr>
    <w:rPr>
      <w:rFonts w:ascii="黑体" w:eastAsia="黑体"/>
    </w:rPr>
  </w:style>
  <w:style w:type="paragraph" w:customStyle="1" w:styleId="269">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70">
    <w:name w:val="工程建设图标题"/>
    <w:basedOn w:val="271"/>
    <w:qFormat/>
    <w:uiPriority w:val="0"/>
    <w:pPr>
      <w:numPr>
        <w:ilvl w:val="5"/>
      </w:numPr>
      <w:tabs>
        <w:tab w:val="left" w:pos="1260"/>
      </w:tabs>
      <w:jc w:val="center"/>
      <w:outlineLvl w:val="5"/>
    </w:pPr>
  </w:style>
  <w:style w:type="paragraph" w:customStyle="1" w:styleId="271">
    <w:name w:val="工程建设条标题"/>
    <w:basedOn w:val="272"/>
    <w:next w:val="155"/>
    <w:qFormat/>
    <w:uiPriority w:val="0"/>
    <w:pPr>
      <w:numPr>
        <w:ilvl w:val="3"/>
      </w:numPr>
      <w:tabs>
        <w:tab w:val="left" w:pos="1260"/>
      </w:tabs>
      <w:spacing w:before="0" w:after="0"/>
      <w:jc w:val="left"/>
      <w:outlineLvl w:val="3"/>
    </w:pPr>
    <w:rPr>
      <w:b w:val="0"/>
    </w:rPr>
  </w:style>
  <w:style w:type="paragraph" w:customStyle="1" w:styleId="272">
    <w:name w:val="工程建设节标题"/>
    <w:basedOn w:val="253"/>
    <w:next w:val="155"/>
    <w:qFormat/>
    <w:uiPriority w:val="0"/>
    <w:pPr>
      <w:numPr>
        <w:ilvl w:val="2"/>
      </w:numPr>
      <w:spacing w:before="400" w:after="400" w:line="240" w:lineRule="auto"/>
      <w:outlineLvl w:val="2"/>
    </w:pPr>
    <w:rPr>
      <w:sz w:val="21"/>
    </w:rPr>
  </w:style>
  <w:style w:type="paragraph" w:customStyle="1" w:styleId="273">
    <w:name w:val="样式 样式 目录 1toc1 + + 左侧:  1 字符 右侧:  1 字符 段前: 0.15 行 段后: 0.15 行"/>
    <w:basedOn w:val="274"/>
    <w:qFormat/>
    <w:uiPriority w:val="0"/>
    <w:pPr>
      <w:tabs>
        <w:tab w:val="left" w:pos="420"/>
        <w:tab w:val="right" w:leader="dot" w:pos="9345"/>
      </w:tabs>
    </w:pPr>
  </w:style>
  <w:style w:type="paragraph" w:customStyle="1" w:styleId="274">
    <w:name w:val="样式 目录 1toc1 +"/>
    <w:basedOn w:val="52"/>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7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列项——（一级）"/>
    <w:qFormat/>
    <w:uiPriority w:val="0"/>
    <w:pPr>
      <w:widowControl w:val="0"/>
      <w:numPr>
        <w:ilvl w:val="0"/>
        <w:numId w:val="6"/>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77">
    <w:name w:val="a"/>
    <w:basedOn w:val="278"/>
    <w:qFormat/>
    <w:uiPriority w:val="0"/>
    <w:pPr>
      <w:tabs>
        <w:tab w:val="left" w:pos="210"/>
        <w:tab w:val="left" w:pos="780"/>
      </w:tabs>
      <w:spacing w:beforeLines="0" w:afterLines="0" w:line="240" w:lineRule="auto"/>
    </w:pPr>
    <w:rPr>
      <w:b w:val="0"/>
      <w:sz w:val="30"/>
    </w:rPr>
  </w:style>
  <w:style w:type="paragraph" w:customStyle="1" w:styleId="278">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9">
    <w:name w:val="表文"/>
    <w:basedOn w:val="1"/>
    <w:qFormat/>
    <w:uiPriority w:val="0"/>
    <w:pPr>
      <w:topLinePunct/>
      <w:spacing w:before="40" w:after="40"/>
    </w:pPr>
    <w:rPr>
      <w:sz w:val="18"/>
      <w:szCs w:val="18"/>
    </w:rPr>
  </w:style>
  <w:style w:type="paragraph" w:customStyle="1" w:styleId="280">
    <w:name w:val="Normal_1_0"/>
    <w:basedOn w:val="1"/>
    <w:qFormat/>
    <w:uiPriority w:val="0"/>
    <w:rPr>
      <w:rFonts w:eastAsia="Times New Roman"/>
      <w:kern w:val="0"/>
      <w:sz w:val="20"/>
    </w:rPr>
  </w:style>
  <w:style w:type="paragraph" w:customStyle="1" w:styleId="281">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82">
    <w:name w:val="正文格式"/>
    <w:basedOn w:val="1"/>
    <w:qFormat/>
    <w:uiPriority w:val="0"/>
    <w:pPr>
      <w:topLinePunct/>
      <w:ind w:firstLine="420" w:firstLineChars="200"/>
    </w:pPr>
    <w:rPr>
      <w:rFonts w:ascii="宋体" w:hAnsi="宋体"/>
      <w:bCs/>
      <w:szCs w:val="21"/>
    </w:rPr>
  </w:style>
  <w:style w:type="paragraph" w:customStyle="1" w:styleId="28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284">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285">
    <w:name w:val="样式 标题 3 + 宋体 段前: 0.1 行"/>
    <w:basedOn w:val="251"/>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286">
    <w:name w:val="样式1 标题 5 + 段前: 0.1 行 + 段前: 0.1 行"/>
    <w:basedOn w:val="1"/>
    <w:qFormat/>
    <w:uiPriority w:val="0"/>
    <w:pPr>
      <w:tabs>
        <w:tab w:val="left" w:pos="357"/>
        <w:tab w:val="left" w:pos="1134"/>
      </w:tabs>
      <w:spacing w:beforeLines="10" w:line="312" w:lineRule="auto"/>
    </w:pPr>
  </w:style>
  <w:style w:type="paragraph" w:customStyle="1" w:styleId="287">
    <w:name w:val="样式 标题 5 + 黑色 段前: 1.2 磅"/>
    <w:basedOn w:val="1"/>
    <w:qFormat/>
    <w:uiPriority w:val="0"/>
    <w:pPr>
      <w:tabs>
        <w:tab w:val="left" w:pos="1200"/>
      </w:tabs>
      <w:spacing w:line="300" w:lineRule="auto"/>
    </w:pPr>
    <w:rPr>
      <w:rFonts w:ascii="Arial" w:hAnsi="Arial"/>
    </w:rPr>
  </w:style>
  <w:style w:type="paragraph" w:customStyle="1" w:styleId="288">
    <w:name w:val="朱公式"/>
    <w:basedOn w:val="148"/>
    <w:qFormat/>
    <w:uiPriority w:val="0"/>
    <w:pPr>
      <w:tabs>
        <w:tab w:val="center" w:pos="4763"/>
        <w:tab w:val="right" w:pos="9412"/>
      </w:tabs>
    </w:pPr>
    <w:rPr>
      <w:kern w:val="21"/>
    </w:rPr>
  </w:style>
  <w:style w:type="paragraph" w:customStyle="1" w:styleId="289">
    <w:name w:val="无标题条"/>
    <w:next w:val="155"/>
    <w:qFormat/>
    <w:uiPriority w:val="0"/>
    <w:pPr>
      <w:jc w:val="both"/>
    </w:pPr>
    <w:rPr>
      <w:rFonts w:ascii="Times New Roman" w:hAnsi="Times New Roman" w:eastAsia="宋体" w:cs="Times New Roman"/>
      <w:sz w:val="21"/>
      <w:lang w:val="en-US" w:eastAsia="zh-CN" w:bidi="ar-SA"/>
    </w:rPr>
  </w:style>
  <w:style w:type="paragraph" w:customStyle="1" w:styleId="290">
    <w:name w:val="其他发布部门"/>
    <w:basedOn w:val="291"/>
    <w:qFormat/>
    <w:uiPriority w:val="0"/>
    <w:pPr>
      <w:spacing w:line="0" w:lineRule="atLeast"/>
    </w:pPr>
    <w:rPr>
      <w:rFonts w:ascii="黑体" w:eastAsia="黑体"/>
      <w:b w:val="0"/>
    </w:rPr>
  </w:style>
  <w:style w:type="paragraph" w:customStyle="1" w:styleId="291">
    <w:name w:val="发布部门"/>
    <w:next w:val="155"/>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92">
    <w:name w:val="部分副题目"/>
    <w:basedOn w:val="1"/>
    <w:next w:val="31"/>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93">
    <w:name w:val="条文说明"/>
    <w:basedOn w:val="294"/>
    <w:qFormat/>
    <w:uiPriority w:val="0"/>
  </w:style>
  <w:style w:type="paragraph" w:customStyle="1" w:styleId="294">
    <w:name w:val="名称"/>
    <w:basedOn w:val="295"/>
    <w:next w:val="155"/>
    <w:qFormat/>
    <w:uiPriority w:val="0"/>
    <w:pPr>
      <w:widowControl/>
      <w:adjustRightInd/>
      <w:spacing w:line="460" w:lineRule="exact"/>
      <w:textAlignment w:val="auto"/>
      <w:outlineLvl w:val="9"/>
    </w:pPr>
    <w:rPr>
      <w:b/>
    </w:rPr>
  </w:style>
  <w:style w:type="paragraph" w:customStyle="1" w:styleId="295">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9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97">
    <w:name w:val="朱表头"/>
    <w:basedOn w:val="174"/>
    <w:qFormat/>
    <w:uiPriority w:val="0"/>
    <w:pPr>
      <w:spacing w:line="312" w:lineRule="exact"/>
    </w:pPr>
    <w:rPr>
      <w:rFonts w:ascii="EU-F1"/>
      <w:snapToGrid w:val="0"/>
      <w:szCs w:val="20"/>
    </w:rPr>
  </w:style>
  <w:style w:type="paragraph" w:customStyle="1" w:styleId="298">
    <w:name w:val="注：（正文）"/>
    <w:basedOn w:val="299"/>
    <w:next w:val="155"/>
    <w:qFormat/>
    <w:uiPriority w:val="0"/>
    <w:pPr>
      <w:numPr>
        <w:ilvl w:val="0"/>
        <w:numId w:val="7"/>
      </w:numPr>
      <w:tabs>
        <w:tab w:val="left" w:pos="780"/>
        <w:tab w:val="left" w:pos="918"/>
      </w:tabs>
      <w:adjustRightInd w:val="0"/>
      <w:spacing w:line="360" w:lineRule="atLeast"/>
      <w:textAlignment w:val="baseline"/>
    </w:pPr>
  </w:style>
  <w:style w:type="paragraph" w:customStyle="1" w:styleId="299">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00">
    <w:name w:val="基准标题"/>
    <w:basedOn w:val="1"/>
    <w:next w:val="31"/>
    <w:qFormat/>
    <w:uiPriority w:val="0"/>
    <w:pPr>
      <w:keepNext/>
      <w:keepLines/>
      <w:widowControl/>
      <w:spacing w:before="140" w:line="220" w:lineRule="atLeast"/>
      <w:jc w:val="left"/>
    </w:pPr>
    <w:rPr>
      <w:rFonts w:ascii="Arial" w:hAnsi="Arial"/>
      <w:spacing w:val="-4"/>
      <w:kern w:val="28"/>
      <w:sz w:val="22"/>
    </w:rPr>
  </w:style>
  <w:style w:type="paragraph" w:customStyle="1" w:styleId="301">
    <w:name w:val="二级无标题条"/>
    <w:basedOn w:val="1"/>
    <w:qFormat/>
    <w:uiPriority w:val="0"/>
    <w:pPr>
      <w:numPr>
        <w:ilvl w:val="3"/>
        <w:numId w:val="4"/>
      </w:numPr>
    </w:pPr>
    <w:rPr>
      <w:b/>
    </w:rPr>
  </w:style>
  <w:style w:type="paragraph" w:customStyle="1" w:styleId="30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03">
    <w:name w:val="四级无标题条"/>
    <w:basedOn w:val="1"/>
    <w:qFormat/>
    <w:uiPriority w:val="0"/>
    <w:pPr>
      <w:numPr>
        <w:ilvl w:val="5"/>
        <w:numId w:val="4"/>
      </w:numPr>
    </w:pPr>
    <w:rPr>
      <w:rFonts w:eastAsia="黑体"/>
      <w:b/>
    </w:rPr>
  </w:style>
  <w:style w:type="paragraph" w:customStyle="1" w:styleId="304">
    <w:name w:val="目次"/>
    <w:basedOn w:val="1"/>
    <w:qFormat/>
    <w:uiPriority w:val="0"/>
    <w:pPr>
      <w:spacing w:line="1200" w:lineRule="auto"/>
      <w:jc w:val="center"/>
    </w:pPr>
    <w:rPr>
      <w:rFonts w:eastAsia="黑体"/>
      <w:kern w:val="21"/>
      <w:sz w:val="32"/>
      <w:szCs w:val="32"/>
    </w:rPr>
  </w:style>
  <w:style w:type="paragraph" w:customStyle="1" w:styleId="305">
    <w:name w:val="样式 样式 正文文本 2 + 段前: 0.1 行 + 悬挂缩进: 0.03 字符"/>
    <w:basedOn w:val="244"/>
    <w:qFormat/>
    <w:uiPriority w:val="0"/>
    <w:pPr>
      <w:spacing w:beforeLines="0"/>
      <w:ind w:hanging="6"/>
      <w:jc w:val="center"/>
    </w:pPr>
  </w:style>
  <w:style w:type="paragraph" w:customStyle="1" w:styleId="306">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07">
    <w:name w:val="样式 正文文本 2 + 段前: 0.1 行 + 段后: 1.2 磅 行距: 单倍行距"/>
    <w:basedOn w:val="244"/>
    <w:qFormat/>
    <w:uiPriority w:val="0"/>
    <w:pPr>
      <w:spacing w:beforeLines="0" w:line="240" w:lineRule="auto"/>
      <w:jc w:val="center"/>
    </w:pPr>
  </w:style>
  <w:style w:type="paragraph" w:customStyle="1" w:styleId="308">
    <w:name w:val="部分标签"/>
    <w:basedOn w:val="300"/>
    <w:next w:val="1"/>
    <w:qFormat/>
    <w:uiPriority w:val="0"/>
    <w:pPr>
      <w:spacing w:before="400" w:after="440"/>
    </w:pPr>
    <w:rPr>
      <w:rFonts w:ascii="Times New Roman" w:hAnsi="Times New Roman"/>
      <w:spacing w:val="-30"/>
      <w:sz w:val="60"/>
    </w:rPr>
  </w:style>
  <w:style w:type="paragraph" w:customStyle="1" w:styleId="309">
    <w:name w:val="附录标识"/>
    <w:basedOn w:val="295"/>
    <w:qFormat/>
    <w:uiPriority w:val="0"/>
    <w:pPr>
      <w:tabs>
        <w:tab w:val="left" w:pos="6405"/>
      </w:tabs>
      <w:spacing w:after="200"/>
    </w:pPr>
    <w:rPr>
      <w:sz w:val="21"/>
    </w:rPr>
  </w:style>
  <w:style w:type="paragraph" w:customStyle="1" w:styleId="310">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1">
    <w:name w:val="标准书眉_偶数页"/>
    <w:basedOn w:val="312"/>
    <w:next w:val="1"/>
    <w:qFormat/>
    <w:uiPriority w:val="0"/>
    <w:pPr>
      <w:tabs>
        <w:tab w:val="center" w:pos="4154"/>
        <w:tab w:val="right" w:pos="8306"/>
      </w:tabs>
      <w:jc w:val="left"/>
    </w:pPr>
  </w:style>
  <w:style w:type="paragraph" w:customStyle="1" w:styleId="312">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4">
    <w:name w:val="附录一级条标题"/>
    <w:basedOn w:val="219"/>
    <w:next w:val="155"/>
    <w:qFormat/>
    <w:uiPriority w:val="0"/>
    <w:pPr>
      <w:autoSpaceDN w:val="0"/>
      <w:spacing w:beforeLines="0" w:afterLines="0"/>
      <w:outlineLvl w:val="2"/>
    </w:pPr>
  </w:style>
  <w:style w:type="paragraph" w:customStyle="1" w:styleId="315">
    <w:name w:val="样式 题目封页 + (西文) 华文中宋 (中文) 华文中宋 32 磅 黑色 两端对齐 段前: 3 磅 段后: 3 磅..."/>
    <w:basedOn w:val="316"/>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6">
    <w:name w:val="题目封页"/>
    <w:basedOn w:val="300"/>
    <w:next w:val="317"/>
    <w:qFormat/>
    <w:uiPriority w:val="0"/>
    <w:pPr>
      <w:spacing w:before="1800" w:line="240" w:lineRule="atLeast"/>
      <w:jc w:val="center"/>
    </w:pPr>
    <w:rPr>
      <w:rFonts w:ascii="黑体" w:eastAsia="黑体"/>
      <w:b/>
      <w:spacing w:val="0"/>
      <w:sz w:val="52"/>
    </w:rPr>
  </w:style>
  <w:style w:type="paragraph" w:customStyle="1" w:styleId="317">
    <w:name w:val="副题目 – 封页"/>
    <w:basedOn w:val="316"/>
    <w:next w:val="31"/>
    <w:qFormat/>
    <w:uiPriority w:val="0"/>
    <w:pPr>
      <w:keepNext w:val="0"/>
      <w:keepLines w:val="0"/>
      <w:widowControl w:val="0"/>
      <w:spacing w:before="0" w:after="60" w:line="240" w:lineRule="auto"/>
    </w:pPr>
    <w:rPr>
      <w:rFonts w:ascii="Arial"/>
      <w:snapToGrid w:val="0"/>
      <w:color w:val="000000"/>
      <w:sz w:val="28"/>
    </w:rPr>
  </w:style>
  <w:style w:type="paragraph" w:customStyle="1" w:styleId="318">
    <w:name w:val="术语定义二级条标题"/>
    <w:basedOn w:val="319"/>
    <w:next w:val="155"/>
    <w:qFormat/>
    <w:uiPriority w:val="0"/>
    <w:pPr>
      <w:tabs>
        <w:tab w:val="left" w:pos="420"/>
        <w:tab w:val="left" w:pos="735"/>
        <w:tab w:val="left" w:pos="1155"/>
      </w:tabs>
      <w:ind w:left="1155"/>
    </w:pPr>
  </w:style>
  <w:style w:type="paragraph" w:customStyle="1" w:styleId="319">
    <w:name w:val="术语定义条标题"/>
    <w:basedOn w:val="320"/>
    <w:next w:val="155"/>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320">
    <w:name w:val="章标题"/>
    <w:next w:val="155"/>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321">
    <w:name w:val="样式1 样式 标题 5 + 段前: 0 行"/>
    <w:basedOn w:val="322"/>
    <w:next w:val="1"/>
    <w:qFormat/>
    <w:uiPriority w:val="0"/>
    <w:pPr>
      <w:tabs>
        <w:tab w:val="left" w:pos="0"/>
        <w:tab w:val="left" w:pos="210"/>
        <w:tab w:val="left" w:pos="1050"/>
        <w:tab w:val="left" w:pos="1080"/>
      </w:tabs>
      <w:spacing w:beforeLines="0" w:line="276" w:lineRule="auto"/>
    </w:pPr>
  </w:style>
  <w:style w:type="paragraph" w:customStyle="1" w:styleId="322">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23">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Normal_0_0"/>
    <w:qFormat/>
    <w:uiPriority w:val="0"/>
    <w:rPr>
      <w:rFonts w:ascii="黑体" w:hAnsi="黑体" w:eastAsia="黑体" w:cs="Times New Roman"/>
      <w:b/>
      <w:sz w:val="32"/>
      <w:szCs w:val="24"/>
      <w:lang w:val="en-US" w:eastAsia="zh-CN" w:bidi="ar-SA"/>
    </w:rPr>
  </w:style>
  <w:style w:type="paragraph" w:customStyle="1" w:styleId="32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2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27">
    <w:name w:val="公司名"/>
    <w:basedOn w:val="328"/>
    <w:qFormat/>
    <w:uiPriority w:val="0"/>
    <w:pPr>
      <w:spacing w:before="0"/>
    </w:pPr>
  </w:style>
  <w:style w:type="paragraph" w:customStyle="1" w:styleId="328">
    <w:name w:val="_标准名称"/>
    <w:basedOn w:val="1"/>
    <w:next w:val="31"/>
    <w:qFormat/>
    <w:uiPriority w:val="0"/>
    <w:pPr>
      <w:snapToGrid w:val="0"/>
      <w:spacing w:before="567" w:after="680"/>
      <w:jc w:val="center"/>
    </w:pPr>
    <w:rPr>
      <w:rFonts w:ascii="Arial" w:hAnsi="Arial" w:eastAsia="黑体"/>
      <w:sz w:val="32"/>
    </w:rPr>
  </w:style>
  <w:style w:type="paragraph" w:customStyle="1" w:styleId="329">
    <w:name w:val="_附录编号标题"/>
    <w:basedOn w:val="1"/>
    <w:next w:val="330"/>
    <w:qFormat/>
    <w:uiPriority w:val="0"/>
    <w:pPr>
      <w:snapToGrid w:val="0"/>
      <w:spacing w:before="567"/>
      <w:jc w:val="center"/>
    </w:pPr>
    <w:rPr>
      <w:rFonts w:ascii="Arial" w:hAnsi="Arial" w:eastAsia="黑体"/>
      <w:color w:val="000000"/>
    </w:rPr>
  </w:style>
  <w:style w:type="paragraph" w:customStyle="1" w:styleId="330">
    <w:name w:val="附录标题1"/>
    <w:basedOn w:val="4"/>
    <w:next w:val="198"/>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1">
    <w:name w:val="00 正文"/>
    <w:basedOn w:val="36"/>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32">
    <w:name w:val="回信地址"/>
    <w:basedOn w:val="1"/>
    <w:qFormat/>
    <w:uiPriority w:val="0"/>
    <w:pPr>
      <w:keepLines/>
      <w:widowControl/>
      <w:spacing w:line="220" w:lineRule="atLeast"/>
      <w:jc w:val="left"/>
    </w:pPr>
    <w:rPr>
      <w:rFonts w:ascii="Arial" w:hAnsi="Arial"/>
      <w:kern w:val="0"/>
      <w:sz w:val="15"/>
    </w:rPr>
  </w:style>
  <w:style w:type="paragraph" w:customStyle="1" w:styleId="333">
    <w:name w:val="_列表编号1"/>
    <w:basedOn w:val="21"/>
    <w:qFormat/>
    <w:uiPriority w:val="0"/>
    <w:pPr>
      <w:tabs>
        <w:tab w:val="left" w:pos="800"/>
      </w:tabs>
      <w:snapToGrid w:val="0"/>
      <w:spacing w:beforeLines="0" w:line="276" w:lineRule="auto"/>
      <w:ind w:left="800" w:hanging="400"/>
    </w:pPr>
  </w:style>
  <w:style w:type="paragraph" w:customStyle="1" w:styleId="334">
    <w:name w:val="样式 样式1 样式 编号 a + Times New Roman 段前: 0 行 行距: 多倍行距 1.15 字行 + 左..."/>
    <w:basedOn w:val="335"/>
    <w:qFormat/>
    <w:uiPriority w:val="0"/>
  </w:style>
  <w:style w:type="paragraph" w:customStyle="1" w:styleId="335">
    <w:name w:val="样式 样式1 样式 编号 a + Times New Roman 段前: 0 行 行距: 多倍行距 1.15 字行 + 左侧....."/>
    <w:basedOn w:val="225"/>
    <w:qFormat/>
    <w:uiPriority w:val="0"/>
    <w:pPr>
      <w:ind w:left="840" w:leftChars="200" w:hanging="420"/>
    </w:pPr>
  </w:style>
  <w:style w:type="paragraph" w:customStyle="1" w:styleId="336">
    <w:name w:val="CM64"/>
    <w:basedOn w:val="313"/>
    <w:next w:val="313"/>
    <w:qFormat/>
    <w:uiPriority w:val="0"/>
    <w:rPr>
      <w:rFonts w:ascii="Times New Roman"/>
      <w:color w:val="auto"/>
    </w:rPr>
  </w:style>
  <w:style w:type="paragraph" w:customStyle="1" w:styleId="337">
    <w:name w:val="样式 Times New Roman 段前: 0.1 行"/>
    <w:basedOn w:val="1"/>
    <w:qFormat/>
    <w:uiPriority w:val="0"/>
    <w:pPr>
      <w:spacing w:beforeLines="10" w:line="300" w:lineRule="auto"/>
      <w:ind w:firstLine="200" w:firstLineChars="200"/>
    </w:pPr>
  </w:style>
  <w:style w:type="paragraph" w:customStyle="1" w:styleId="338">
    <w:name w:val="附录五级条标题"/>
    <w:basedOn w:val="339"/>
    <w:next w:val="155"/>
    <w:qFormat/>
    <w:uiPriority w:val="0"/>
    <w:pPr>
      <w:outlineLvl w:val="6"/>
    </w:pPr>
  </w:style>
  <w:style w:type="paragraph" w:customStyle="1" w:styleId="339">
    <w:name w:val="附录四级条标题"/>
    <w:basedOn w:val="340"/>
    <w:next w:val="155"/>
    <w:qFormat/>
    <w:uiPriority w:val="0"/>
    <w:pPr>
      <w:outlineLvl w:val="5"/>
    </w:pPr>
  </w:style>
  <w:style w:type="paragraph" w:customStyle="1" w:styleId="340">
    <w:name w:val="附录三级条标题"/>
    <w:basedOn w:val="341"/>
    <w:next w:val="155"/>
    <w:qFormat/>
    <w:uiPriority w:val="0"/>
    <w:pPr>
      <w:outlineLvl w:val="4"/>
    </w:pPr>
  </w:style>
  <w:style w:type="paragraph" w:customStyle="1" w:styleId="341">
    <w:name w:val="附录二级条标题"/>
    <w:basedOn w:val="314"/>
    <w:next w:val="155"/>
    <w:qFormat/>
    <w:uiPriority w:val="0"/>
    <w:pPr>
      <w:outlineLvl w:val="3"/>
    </w:pPr>
  </w:style>
  <w:style w:type="paragraph" w:customStyle="1" w:styleId="342">
    <w:name w:val="列项●（二级）"/>
    <w:qFormat/>
    <w:uiPriority w:val="0"/>
    <w:pPr>
      <w:widowControl w:val="0"/>
      <w:numPr>
        <w:ilvl w:val="0"/>
        <w:numId w:val="8"/>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43">
    <w:name w:val="实施日期"/>
    <w:basedOn w:val="220"/>
    <w:qFormat/>
    <w:uiPriority w:val="0"/>
    <w:pPr>
      <w:jc w:val="right"/>
    </w:pPr>
  </w:style>
  <w:style w:type="paragraph" w:customStyle="1" w:styleId="344">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45">
    <w:name w:val="样式 标题 4 + Arial 段前: 0.1 行"/>
    <w:basedOn w:val="1"/>
    <w:qFormat/>
    <w:uiPriority w:val="0"/>
    <w:pPr>
      <w:tabs>
        <w:tab w:val="left" w:pos="357"/>
        <w:tab w:val="left" w:pos="900"/>
      </w:tabs>
      <w:spacing w:beforeLines="10" w:line="312" w:lineRule="auto"/>
    </w:pPr>
  </w:style>
  <w:style w:type="paragraph" w:customStyle="1" w:styleId="346">
    <w:name w:val="三级无标题条"/>
    <w:basedOn w:val="1"/>
    <w:qFormat/>
    <w:uiPriority w:val="0"/>
    <w:pPr>
      <w:numPr>
        <w:ilvl w:val="4"/>
        <w:numId w:val="4"/>
      </w:numPr>
    </w:pPr>
    <w:rPr>
      <w:b/>
    </w:rPr>
  </w:style>
  <w:style w:type="paragraph" w:customStyle="1" w:styleId="347">
    <w:name w:val="附录表标题续表"/>
    <w:basedOn w:val="348"/>
    <w:next w:val="155"/>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48">
    <w:name w:val="附录表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9">
    <w:name w:val="术语定义三级条标题"/>
    <w:basedOn w:val="319"/>
    <w:next w:val="155"/>
    <w:qFormat/>
    <w:uiPriority w:val="0"/>
    <w:pPr>
      <w:tabs>
        <w:tab w:val="left" w:pos="1575"/>
        <w:tab w:val="clear" w:pos="735"/>
      </w:tabs>
      <w:ind w:left="1575"/>
    </w:pPr>
  </w:style>
  <w:style w:type="paragraph" w:customStyle="1" w:styleId="350">
    <w:name w:val="样式 样式 正文缩进正文缩进 Char正文（首行缩进两字） Char Char正文（首行缩进两字） Char1正文（首行缩进两....1"/>
    <w:basedOn w:val="145"/>
    <w:qFormat/>
    <w:uiPriority w:val="0"/>
    <w:pPr>
      <w:spacing w:beforeLines="0" w:line="276" w:lineRule="auto"/>
      <w:ind w:firstLine="420"/>
    </w:pPr>
  </w:style>
  <w:style w:type="paragraph" w:customStyle="1" w:styleId="351">
    <w:name w:val="术语定义五级条标题"/>
    <w:basedOn w:val="320"/>
    <w:next w:val="155"/>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2">
    <w:name w:val="工程建设表标题"/>
    <w:basedOn w:val="271"/>
    <w:qFormat/>
    <w:uiPriority w:val="0"/>
    <w:pPr>
      <w:numPr>
        <w:ilvl w:val="4"/>
      </w:numPr>
      <w:jc w:val="center"/>
      <w:outlineLvl w:val="4"/>
    </w:pPr>
  </w:style>
  <w:style w:type="paragraph" w:customStyle="1" w:styleId="353">
    <w:name w:val="自控1"/>
    <w:basedOn w:val="155"/>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54">
    <w:name w:val="样式4"/>
    <w:basedOn w:val="355"/>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5">
    <w:name w:val="样式3"/>
    <w:basedOn w:val="165"/>
    <w:qFormat/>
    <w:uiPriority w:val="0"/>
  </w:style>
  <w:style w:type="paragraph" w:customStyle="1" w:styleId="356">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57">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58">
    <w:name w:val="样式1 加粗 居中 首行缩进:  0.74 厘米 段前: 0.1 行"/>
    <w:basedOn w:val="1"/>
    <w:qFormat/>
    <w:uiPriority w:val="0"/>
    <w:pPr>
      <w:spacing w:line="276" w:lineRule="auto"/>
      <w:ind w:firstLine="420"/>
      <w:jc w:val="center"/>
    </w:pPr>
    <w:rPr>
      <w:b/>
    </w:rPr>
  </w:style>
  <w:style w:type="paragraph" w:customStyle="1" w:styleId="359">
    <w:name w:val="条文脚注"/>
    <w:basedOn w:val="59"/>
    <w:qFormat/>
    <w:uiPriority w:val="0"/>
    <w:pPr>
      <w:ind w:left="780" w:leftChars="200" w:hanging="360" w:hangingChars="200"/>
      <w:jc w:val="both"/>
    </w:pPr>
    <w:rPr>
      <w:rFonts w:ascii="宋体"/>
    </w:rPr>
  </w:style>
  <w:style w:type="paragraph" w:customStyle="1" w:styleId="360">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61">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62">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63">
    <w:name w:val="_列表编号2"/>
    <w:basedOn w:val="21"/>
    <w:qFormat/>
    <w:uiPriority w:val="0"/>
    <w:pPr>
      <w:tabs>
        <w:tab w:val="left" w:pos="1200"/>
      </w:tabs>
      <w:snapToGrid w:val="0"/>
      <w:spacing w:beforeLines="0" w:line="276" w:lineRule="auto"/>
      <w:ind w:left="1200" w:hanging="400"/>
    </w:pPr>
  </w:style>
  <w:style w:type="paragraph" w:customStyle="1" w:styleId="364">
    <w:name w:val="四级条标题"/>
    <w:basedOn w:val="365"/>
    <w:next w:val="155"/>
    <w:qFormat/>
    <w:uiPriority w:val="0"/>
    <w:pPr>
      <w:tabs>
        <w:tab w:val="left" w:pos="-1080"/>
      </w:tabs>
      <w:outlineLvl w:val="5"/>
    </w:pPr>
  </w:style>
  <w:style w:type="paragraph" w:customStyle="1" w:styleId="365">
    <w:name w:val="三级条标题"/>
    <w:basedOn w:val="366"/>
    <w:next w:val="155"/>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66">
    <w:name w:val="二级条标题"/>
    <w:basedOn w:val="360"/>
    <w:next w:val="1"/>
    <w:qFormat/>
    <w:uiPriority w:val="0"/>
    <w:pPr>
      <w:numPr>
        <w:ilvl w:val="3"/>
        <w:numId w:val="10"/>
      </w:numPr>
      <w:outlineLvl w:val="3"/>
    </w:pPr>
  </w:style>
  <w:style w:type="paragraph" w:customStyle="1" w:styleId="367">
    <w:name w:val="样式 样式 正文缩进正文缩进 Char正文（首行缩进两字） Char Char正文（首行缩进两字） Char1正文（首行缩进两....2"/>
    <w:basedOn w:val="357"/>
    <w:qFormat/>
    <w:uiPriority w:val="0"/>
    <w:pPr>
      <w:spacing w:beforeLines="0" w:line="276" w:lineRule="auto"/>
      <w:ind w:firstLine="420"/>
    </w:pPr>
  </w:style>
  <w:style w:type="paragraph" w:customStyle="1" w:styleId="368">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69">
    <w:name w:val="术语定义四级条标题"/>
    <w:basedOn w:val="319"/>
    <w:next w:val="155"/>
    <w:qFormat/>
    <w:uiPriority w:val="0"/>
    <w:pPr>
      <w:tabs>
        <w:tab w:val="left" w:pos="1995"/>
        <w:tab w:val="clear" w:pos="735"/>
      </w:tabs>
      <w:ind w:left="1995"/>
    </w:pPr>
  </w:style>
  <w:style w:type="paragraph" w:customStyle="1" w:styleId="370">
    <w:name w:val="样式 标题 5 + 段前: 0.1 行2"/>
    <w:basedOn w:val="321"/>
    <w:next w:val="321"/>
    <w:qFormat/>
    <w:uiPriority w:val="0"/>
    <w:pPr>
      <w:tabs>
        <w:tab w:val="left" w:pos="1134"/>
        <w:tab w:val="clear" w:pos="1050"/>
        <w:tab w:val="clear" w:pos="1080"/>
      </w:tabs>
      <w:spacing w:beforeLines="30" w:afterLines="50"/>
    </w:pPr>
    <w:rPr>
      <w:rFonts w:eastAsia="黑体"/>
      <w:b w:val="0"/>
    </w:rPr>
  </w:style>
  <w:style w:type="paragraph" w:customStyle="1" w:styleId="371">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372">
    <w:name w:val="五级无标题条"/>
    <w:basedOn w:val="1"/>
    <w:qFormat/>
    <w:uiPriority w:val="0"/>
    <w:pPr>
      <w:numPr>
        <w:ilvl w:val="6"/>
        <w:numId w:val="4"/>
      </w:numPr>
    </w:pPr>
    <w:rPr>
      <w:rFonts w:ascii="黑体" w:eastAsia="黑体"/>
      <w:b/>
    </w:rPr>
  </w:style>
  <w:style w:type="paragraph" w:customStyle="1" w:styleId="373">
    <w:name w:val="样式 段前: 0.1 行 首行缩进:  2 字符"/>
    <w:basedOn w:val="1"/>
    <w:qFormat/>
    <w:uiPriority w:val="0"/>
    <w:pPr>
      <w:spacing w:beforeLines="10" w:line="300" w:lineRule="auto"/>
      <w:ind w:firstLine="200" w:firstLineChars="200"/>
    </w:pPr>
  </w:style>
  <w:style w:type="paragraph" w:customStyle="1" w:styleId="37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_术语条目"/>
    <w:basedOn w:val="242"/>
    <w:next w:val="241"/>
    <w:qFormat/>
    <w:uiPriority w:val="0"/>
    <w:pPr>
      <w:spacing w:beforeLines="0" w:line="276" w:lineRule="auto"/>
      <w:jc w:val="left"/>
    </w:pPr>
    <w:rPr>
      <w:rFonts w:eastAsia="黑体"/>
      <w:color w:val="000000"/>
    </w:rPr>
  </w:style>
  <w:style w:type="paragraph" w:customStyle="1" w:styleId="376">
    <w:name w:val="默认段落字体 Para Char Char Char Char Char"/>
    <w:basedOn w:val="1"/>
    <w:qFormat/>
    <w:uiPriority w:val="0"/>
    <w:rPr>
      <w:rFonts w:ascii="宋体" w:hAnsi="宋体"/>
      <w:b/>
      <w:color w:val="000000"/>
      <w:sz w:val="24"/>
      <w:szCs w:val="24"/>
    </w:rPr>
  </w:style>
  <w:style w:type="paragraph" w:customStyle="1" w:styleId="377">
    <w:name w:val="图表脚注"/>
    <w:next w:val="155"/>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8">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79">
    <w:name w:val="1"/>
    <w:basedOn w:val="1"/>
    <w:next w:val="1"/>
    <w:qFormat/>
    <w:uiPriority w:val="0"/>
    <w:pPr>
      <w:topLinePunct/>
      <w:adjustRightInd w:val="0"/>
    </w:pPr>
    <w:rPr>
      <w:rFonts w:ascii="Courier New" w:hAnsi="Courier New"/>
      <w:sz w:val="20"/>
    </w:rPr>
  </w:style>
  <w:style w:type="paragraph" w:customStyle="1" w:styleId="380">
    <w:name w:val="_列项符号2"/>
    <w:basedOn w:val="25"/>
    <w:qFormat/>
    <w:uiPriority w:val="0"/>
    <w:pPr>
      <w:tabs>
        <w:tab w:val="left" w:pos="820"/>
      </w:tabs>
      <w:snapToGrid w:val="0"/>
      <w:spacing w:line="276" w:lineRule="auto"/>
      <w:ind w:left="820" w:hanging="420"/>
    </w:pPr>
  </w:style>
  <w:style w:type="paragraph" w:customStyle="1" w:styleId="381">
    <w:name w:val="CM54"/>
    <w:basedOn w:val="313"/>
    <w:next w:val="313"/>
    <w:qFormat/>
    <w:uiPriority w:val="0"/>
    <w:rPr>
      <w:rFonts w:ascii="Times New Roman"/>
      <w:color w:val="auto"/>
    </w:rPr>
  </w:style>
  <w:style w:type="paragraph" w:customStyle="1" w:styleId="382">
    <w:name w:val="样式 正文（首行缩进两字） Char + 加粗"/>
    <w:basedOn w:val="148"/>
    <w:qFormat/>
    <w:uiPriority w:val="0"/>
    <w:pPr>
      <w:spacing w:afterLines="10"/>
      <w:ind w:firstLine="200"/>
    </w:pPr>
    <w:rPr>
      <w:b/>
    </w:rPr>
  </w:style>
  <w:style w:type="paragraph" w:customStyle="1" w:styleId="383">
    <w:name w:val="Normal_1_0_0"/>
    <w:basedOn w:val="1"/>
    <w:qFormat/>
    <w:uiPriority w:val="0"/>
    <w:rPr>
      <w:kern w:val="0"/>
      <w:sz w:val="20"/>
    </w:rPr>
  </w:style>
  <w:style w:type="paragraph" w:customStyle="1" w:styleId="384">
    <w:name w:val="样式 样式 段前: 0.1 行 首行缩进:  2 字符 + 首行缩进:  2 字符 段前: 0.1 行"/>
    <w:basedOn w:val="373"/>
    <w:qFormat/>
    <w:uiPriority w:val="0"/>
    <w:pPr>
      <w:spacing w:line="276" w:lineRule="auto"/>
      <w:ind w:firstLine="420"/>
    </w:pPr>
  </w:style>
  <w:style w:type="paragraph" w:customStyle="1" w:styleId="38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86">
    <w:name w:val="正文_配电_小四"/>
    <w:basedOn w:val="1"/>
    <w:qFormat/>
    <w:uiPriority w:val="0"/>
    <w:pPr>
      <w:spacing w:line="360" w:lineRule="auto"/>
      <w:ind w:firstLine="200" w:firstLineChars="200"/>
    </w:pPr>
    <w:rPr>
      <w:rFonts w:ascii="宋体" w:hAnsi="宋体"/>
      <w:kern w:val="0"/>
      <w:sz w:val="24"/>
    </w:rPr>
  </w:style>
  <w:style w:type="paragraph" w:customStyle="1" w:styleId="387">
    <w:name w:val="Char Char Char Char Char2 Char2"/>
    <w:basedOn w:val="1"/>
    <w:qFormat/>
    <w:uiPriority w:val="0"/>
    <w:pPr>
      <w:topLinePunct/>
      <w:adjustRightInd w:val="0"/>
    </w:pPr>
  </w:style>
  <w:style w:type="paragraph" w:customStyle="1" w:styleId="388">
    <w:name w:val="a.a.a"/>
    <w:basedOn w:val="1"/>
    <w:qFormat/>
    <w:uiPriority w:val="0"/>
    <w:pPr>
      <w:spacing w:beforeLines="50" w:afterLines="50"/>
      <w:jc w:val="left"/>
      <w:outlineLvl w:val="2"/>
    </w:pPr>
    <w:rPr>
      <w:rFonts w:ascii="黑体" w:hAnsi="宋体" w:eastAsia="黑体"/>
      <w:sz w:val="24"/>
    </w:rPr>
  </w:style>
  <w:style w:type="paragraph" w:customStyle="1" w:styleId="389">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90">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91">
    <w:name w:val="Char Char1 Char Char Char"/>
    <w:basedOn w:val="26"/>
    <w:qFormat/>
    <w:uiPriority w:val="0"/>
  </w:style>
  <w:style w:type="paragraph" w:customStyle="1" w:styleId="392">
    <w:name w:val="样式 段前: 0.1 行1"/>
    <w:basedOn w:val="1"/>
    <w:qFormat/>
    <w:uiPriority w:val="0"/>
    <w:pPr>
      <w:spacing w:beforeLines="10" w:line="312" w:lineRule="auto"/>
    </w:pPr>
  </w:style>
  <w:style w:type="paragraph" w:customStyle="1" w:styleId="393">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94">
    <w:name w:val="样式标题 3 + Arial 段前: 0.1 行"/>
    <w:basedOn w:val="1"/>
    <w:qFormat/>
    <w:uiPriority w:val="0"/>
    <w:pPr>
      <w:tabs>
        <w:tab w:val="left" w:pos="357"/>
      </w:tabs>
      <w:spacing w:beforeLines="10" w:line="312" w:lineRule="auto"/>
    </w:pPr>
  </w:style>
  <w:style w:type="paragraph" w:customStyle="1" w:styleId="395">
    <w:name w:val="样式 Times New Roman 段前: 0.1 行 行距: 多倍行距 1.15 字行"/>
    <w:basedOn w:val="1"/>
    <w:qFormat/>
    <w:uiPriority w:val="0"/>
    <w:pPr>
      <w:spacing w:line="276" w:lineRule="auto"/>
    </w:pPr>
  </w:style>
  <w:style w:type="paragraph" w:customStyle="1" w:styleId="396">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97">
    <w:name w:val="参考文献、索引标题"/>
    <w:basedOn w:val="295"/>
    <w:next w:val="1"/>
    <w:qFormat/>
    <w:uiPriority w:val="0"/>
    <w:pPr>
      <w:spacing w:after="200"/>
    </w:pPr>
    <w:rPr>
      <w:sz w:val="21"/>
    </w:rPr>
  </w:style>
  <w:style w:type="paragraph" w:customStyle="1" w:styleId="398">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99">
    <w:name w:val="样式 样式 样式 悬挂缩进: 9 字符 段前: 0.1 行 + 左侧:  3.93 字符 悬挂缩进: 8 字符 段前: 0.1 ..."/>
    <w:basedOn w:val="148"/>
    <w:next w:val="1"/>
    <w:qFormat/>
    <w:uiPriority w:val="0"/>
    <w:pPr>
      <w:tabs>
        <w:tab w:val="left" w:pos="0"/>
      </w:tabs>
      <w:spacing w:before="24" w:afterLines="10"/>
      <w:ind w:left="800" w:hanging="400" w:firstLineChars="0"/>
    </w:pPr>
  </w:style>
  <w:style w:type="paragraph" w:customStyle="1" w:styleId="400">
    <w:name w:val="_列项接续1"/>
    <w:basedOn w:val="35"/>
    <w:qFormat/>
    <w:uiPriority w:val="0"/>
    <w:pPr>
      <w:spacing w:after="0" w:line="276" w:lineRule="auto"/>
      <w:ind w:left="400" w:leftChars="400"/>
    </w:pPr>
    <w:rPr>
      <w:color w:val="000000"/>
    </w:rPr>
  </w:style>
  <w:style w:type="paragraph" w:customStyle="1" w:styleId="401">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02">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03">
    <w:name w:val="样式 正文（首行缩进两字） Char + 首行缩进:  2 字符 段前: 0.1 行 行距: 多倍行距 1.25 字行"/>
    <w:basedOn w:val="148"/>
    <w:qFormat/>
    <w:uiPriority w:val="0"/>
    <w:pPr>
      <w:spacing w:afterLines="10"/>
      <w:ind w:firstLine="200"/>
    </w:pPr>
  </w:style>
  <w:style w:type="paragraph" w:customStyle="1" w:styleId="404">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05">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406">
    <w:name w:val="公式"/>
    <w:basedOn w:val="42"/>
    <w:qFormat/>
    <w:uiPriority w:val="0"/>
    <w:pPr>
      <w:tabs>
        <w:tab w:val="center" w:pos="4706"/>
        <w:tab w:val="right" w:pos="9412"/>
      </w:tabs>
    </w:pPr>
    <w:rPr>
      <w:rFonts w:ascii="Times New Roman" w:hAnsi="宋体"/>
    </w:rPr>
  </w:style>
  <w:style w:type="paragraph" w:customStyle="1" w:styleId="407">
    <w:name w:val="序号"/>
    <w:basedOn w:val="1"/>
    <w:qFormat/>
    <w:uiPriority w:val="0"/>
    <w:pPr>
      <w:spacing w:line="300" w:lineRule="auto"/>
    </w:pPr>
    <w:rPr>
      <w:rFonts w:ascii="宋体" w:hAnsi="宋体"/>
      <w:sz w:val="24"/>
    </w:rPr>
  </w:style>
  <w:style w:type="paragraph" w:customStyle="1" w:styleId="408">
    <w:name w:val="工程建设无节条标题"/>
    <w:basedOn w:val="1"/>
    <w:next w:val="155"/>
    <w:qFormat/>
    <w:uiPriority w:val="0"/>
    <w:pPr>
      <w:numPr>
        <w:ilvl w:val="8"/>
        <w:numId w:val="5"/>
      </w:numPr>
      <w:outlineLvl w:val="3"/>
    </w:pPr>
  </w:style>
  <w:style w:type="paragraph" w:customStyle="1" w:styleId="40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11">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412">
    <w:name w:val="样式 标题 2H2h2h21Heading 2 HiddenHeading 2 CCBSheading 2l2C..."/>
    <w:basedOn w:val="4"/>
    <w:next w:val="278"/>
    <w:qFormat/>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13">
    <w:name w:val="样式2 样式 a) + 段前: 0行"/>
    <w:basedOn w:val="137"/>
    <w:qFormat/>
    <w:uiPriority w:val="0"/>
    <w:pPr>
      <w:tabs>
        <w:tab w:val="clear" w:pos="780"/>
      </w:tabs>
      <w:spacing w:beforeLines="0" w:line="276" w:lineRule="auto"/>
      <w:ind w:left="420" w:leftChars="200" w:firstLine="0" w:firstLineChars="0"/>
    </w:pPr>
  </w:style>
  <w:style w:type="paragraph" w:customStyle="1" w:styleId="414">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15">
    <w:name w:val="Style 三级条标题 + Before:  6 pt"/>
    <w:basedOn w:val="365"/>
    <w:qFormat/>
    <w:uiPriority w:val="0"/>
    <w:pPr>
      <w:widowControl/>
      <w:tabs>
        <w:tab w:val="left" w:pos="1440"/>
      </w:tabs>
      <w:adjustRightInd/>
      <w:spacing w:line="240" w:lineRule="auto"/>
      <w:textAlignment w:val="auto"/>
    </w:pPr>
    <w:rPr>
      <w:rFonts w:ascii="黑体"/>
    </w:rPr>
  </w:style>
  <w:style w:type="paragraph" w:customStyle="1" w:styleId="416">
    <w:name w:val="样式 样式 段前: 0.1 行 + 段前: 0.1 行 + 左侧:  2 字符 段前: 0.1 行1"/>
    <w:basedOn w:val="214"/>
    <w:qFormat/>
    <w:uiPriority w:val="0"/>
    <w:pPr>
      <w:spacing w:line="276" w:lineRule="auto"/>
    </w:pPr>
  </w:style>
  <w:style w:type="paragraph" w:customStyle="1" w:styleId="417">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奇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20">
    <w:name w:val="样式1 首行缩进:  0.74 厘米 段前: 0.1 行"/>
    <w:basedOn w:val="148"/>
    <w:next w:val="148"/>
    <w:qFormat/>
    <w:uiPriority w:val="0"/>
    <w:pPr>
      <w:tabs>
        <w:tab w:val="left" w:pos="820"/>
      </w:tabs>
      <w:spacing w:afterLines="10"/>
      <w:ind w:left="820" w:hanging="420" w:firstLineChars="0"/>
    </w:pPr>
    <w:rPr>
      <w:kern w:val="0"/>
    </w:rPr>
  </w:style>
  <w:style w:type="paragraph" w:customStyle="1" w:styleId="421">
    <w:name w:val="列项·"/>
    <w:qFormat/>
    <w:uiPriority w:val="0"/>
    <w:pPr>
      <w:numPr>
        <w:ilvl w:val="0"/>
        <w:numId w:val="12"/>
      </w:numPr>
      <w:tabs>
        <w:tab w:val="left" w:pos="840"/>
      </w:tabs>
      <w:ind w:left="840" w:hanging="420"/>
      <w:jc w:val="both"/>
    </w:pPr>
    <w:rPr>
      <w:rFonts w:ascii="宋体" w:hAnsi="Times New Roman" w:eastAsia="宋体" w:cs="Times New Roman"/>
      <w:sz w:val="21"/>
      <w:lang w:val="en-US" w:eastAsia="zh-CN" w:bidi="ar-SA"/>
    </w:rPr>
  </w:style>
  <w:style w:type="paragraph" w:customStyle="1" w:styleId="42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4">
    <w:name w:val="样式8"/>
    <w:basedOn w:val="1"/>
    <w:qFormat/>
    <w:uiPriority w:val="0"/>
    <w:pPr>
      <w:wordWrap w:val="0"/>
      <w:spacing w:before="400" w:after="40" w:line="360" w:lineRule="exact"/>
      <w:ind w:right="284"/>
      <w:jc w:val="right"/>
    </w:pPr>
    <w:rPr>
      <w:rFonts w:ascii="E-FZ"/>
      <w:sz w:val="28"/>
      <w:szCs w:val="24"/>
    </w:rPr>
  </w:style>
  <w:style w:type="paragraph" w:customStyle="1" w:styleId="425">
    <w:name w:val="样式 样式1 正文（首行缩进两字） Char + 黑色 首行缩进:  2 字符 段前: 0 行 行距: 多倍行距 1.15 ....."/>
    <w:basedOn w:val="296"/>
    <w:qFormat/>
    <w:uiPriority w:val="0"/>
    <w:pPr>
      <w:spacing w:beforeLines="50"/>
    </w:pPr>
  </w:style>
  <w:style w:type="paragraph" w:customStyle="1" w:styleId="426">
    <w:name w:val="TOC 标题1"/>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27">
    <w:name w:val="偶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28">
    <w:name w:val=".."/>
    <w:basedOn w:val="313"/>
    <w:next w:val="313"/>
    <w:qFormat/>
    <w:uiPriority w:val="0"/>
    <w:rPr>
      <w:color w:val="auto"/>
    </w:rPr>
  </w:style>
  <w:style w:type="paragraph" w:customStyle="1" w:styleId="429">
    <w:name w:val="样式 样式 正文（首行缩进两字） Char + 首行缩进:  2 字符 段前: 0.1 行 + 行距: 多倍行距 1.25 字行"/>
    <w:basedOn w:val="216"/>
    <w:qFormat/>
    <w:uiPriority w:val="0"/>
  </w:style>
  <w:style w:type="paragraph" w:customStyle="1" w:styleId="430">
    <w:name w:val="正文-d"/>
    <w:basedOn w:val="1"/>
    <w:qFormat/>
    <w:uiPriority w:val="0"/>
    <w:pPr>
      <w:ind w:firstLine="200" w:firstLineChars="200"/>
    </w:pPr>
    <w:rPr>
      <w:szCs w:val="21"/>
    </w:rPr>
  </w:style>
  <w:style w:type="paragraph" w:customStyle="1" w:styleId="431">
    <w:name w:val="样式 章标题 + 小四 段前: 0.5 行 段后: 0.5 行"/>
    <w:basedOn w:val="32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32">
    <w:name w:val="样式 Times New Roman 段前: 0.1 行 行距: 多倍行距 1.25 字行"/>
    <w:basedOn w:val="1"/>
    <w:qFormat/>
    <w:uiPriority w:val="0"/>
    <w:pPr>
      <w:spacing w:line="276" w:lineRule="auto"/>
    </w:pPr>
    <w:rPr>
      <w:rFonts w:hAnsi="宋体"/>
    </w:rPr>
  </w:style>
  <w:style w:type="paragraph" w:customStyle="1" w:styleId="43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434">
    <w:name w:val="_表格条文"/>
    <w:basedOn w:val="1"/>
    <w:qFormat/>
    <w:uiPriority w:val="0"/>
    <w:pPr>
      <w:spacing w:line="276" w:lineRule="auto"/>
    </w:pPr>
    <w:rPr>
      <w:rFonts w:ascii="Arial" w:hAnsi="Arial"/>
      <w:color w:val="000000"/>
      <w:sz w:val="18"/>
    </w:rPr>
  </w:style>
  <w:style w:type="paragraph" w:customStyle="1" w:styleId="435">
    <w:name w:val="样式 3"/>
    <w:basedOn w:val="1"/>
    <w:qFormat/>
    <w:uiPriority w:val="0"/>
    <w:pPr>
      <w:topLinePunct/>
      <w:adjustRightInd w:val="0"/>
      <w:ind w:left="840" w:hanging="420"/>
    </w:pPr>
    <w:rPr>
      <w:kern w:val="21"/>
      <w:szCs w:val="21"/>
    </w:rPr>
  </w:style>
  <w:style w:type="paragraph" w:customStyle="1" w:styleId="43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37">
    <w:name w:val="CM56"/>
    <w:basedOn w:val="313"/>
    <w:next w:val="313"/>
    <w:qFormat/>
    <w:uiPriority w:val="0"/>
    <w:rPr>
      <w:rFonts w:ascii="Times New Roman"/>
      <w:color w:val="auto"/>
    </w:rPr>
  </w:style>
  <w:style w:type="paragraph" w:customStyle="1" w:styleId="43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部分题目"/>
    <w:basedOn w:val="300"/>
    <w:next w:val="292"/>
    <w:qFormat/>
    <w:uiPriority w:val="0"/>
    <w:pPr>
      <w:spacing w:before="660" w:after="400" w:line="540" w:lineRule="atLeast"/>
      <w:ind w:right="2160"/>
    </w:pPr>
    <w:rPr>
      <w:rFonts w:ascii="Times New Roman" w:hAnsi="Times New Roman"/>
      <w:spacing w:val="-40"/>
      <w:sz w:val="60"/>
    </w:rPr>
  </w:style>
  <w:style w:type="paragraph" w:customStyle="1" w:styleId="440">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1">
    <w:name w:val="Char Char Char Char Char Char Char"/>
    <w:basedOn w:val="1"/>
    <w:qFormat/>
    <w:uiPriority w:val="0"/>
    <w:pPr>
      <w:spacing w:line="360" w:lineRule="auto"/>
      <w:ind w:firstLine="200" w:firstLineChars="200"/>
    </w:pPr>
  </w:style>
  <w:style w:type="paragraph" w:customStyle="1" w:styleId="442">
    <w:name w:val="_列项符号3"/>
    <w:basedOn w:val="25"/>
    <w:qFormat/>
    <w:uiPriority w:val="0"/>
    <w:pPr>
      <w:tabs>
        <w:tab w:val="left" w:pos="1680"/>
      </w:tabs>
      <w:snapToGrid w:val="0"/>
      <w:spacing w:line="276" w:lineRule="auto"/>
      <w:ind w:left="1680" w:leftChars="600" w:hanging="420" w:hangingChars="800"/>
    </w:pPr>
  </w:style>
  <w:style w:type="paragraph" w:customStyle="1" w:styleId="443">
    <w:name w:val="样式 目录 1 + 首行缩进:  0.74 厘米"/>
    <w:basedOn w:val="52"/>
    <w:qFormat/>
    <w:uiPriority w:val="0"/>
    <w:pPr>
      <w:spacing w:beforeLines="10" w:line="312" w:lineRule="auto"/>
    </w:pPr>
    <w:rPr>
      <w:bCs w:val="0"/>
    </w:rPr>
  </w:style>
  <w:style w:type="paragraph" w:customStyle="1" w:styleId="444">
    <w:name w:val="正文图标题"/>
    <w:next w:val="155"/>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45">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46">
    <w:name w:val="表格形式"/>
    <w:basedOn w:val="1"/>
    <w:qFormat/>
    <w:uiPriority w:val="0"/>
    <w:pPr>
      <w:widowControl/>
      <w:spacing w:before="120" w:line="360" w:lineRule="auto"/>
      <w:ind w:firstLine="425"/>
      <w:jc w:val="center"/>
    </w:pPr>
    <w:rPr>
      <w:kern w:val="0"/>
      <w:sz w:val="24"/>
    </w:rPr>
  </w:style>
  <w:style w:type="paragraph" w:customStyle="1" w:styleId="447">
    <w:name w:val="样式1 样式 编号 a + Times New Roman 段前: 0 行 行距: 多倍行距 1.15 字行 + 左侧....."/>
    <w:basedOn w:val="225"/>
    <w:qFormat/>
    <w:uiPriority w:val="0"/>
    <w:pPr>
      <w:ind w:left="400" w:leftChars="200"/>
    </w:pPr>
  </w:style>
  <w:style w:type="paragraph" w:customStyle="1" w:styleId="448">
    <w:name w:val="p0"/>
    <w:basedOn w:val="1"/>
    <w:qFormat/>
    <w:uiPriority w:val="0"/>
    <w:pPr>
      <w:widowControl/>
      <w:spacing w:after="200" w:line="273" w:lineRule="auto"/>
      <w:jc w:val="left"/>
    </w:pPr>
    <w:rPr>
      <w:rFonts w:ascii="Calibri" w:hAnsi="Calibri" w:cs="宋体"/>
      <w:kern w:val="0"/>
      <w:sz w:val="22"/>
      <w:szCs w:val="22"/>
    </w:rPr>
  </w:style>
  <w:style w:type="paragraph" w:customStyle="1" w:styleId="449">
    <w:name w:val="样式1 标题 1 + 段前: 0.7 行 段后: 0.7 行 + 段前: 1 行 段后: 1 行"/>
    <w:basedOn w:val="411"/>
    <w:qFormat/>
    <w:uiPriority w:val="0"/>
    <w:pPr>
      <w:tabs>
        <w:tab w:val="left" w:pos="1021"/>
        <w:tab w:val="clear" w:pos="360"/>
      </w:tabs>
      <w:spacing w:beforeLines="100" w:afterLines="100"/>
    </w:pPr>
  </w:style>
  <w:style w:type="paragraph" w:customStyle="1" w:styleId="450">
    <w:name w:val="样式 样式 正文缩进 + 首行缩进:  0 厘米1 +"/>
    <w:basedOn w:val="1"/>
    <w:qFormat/>
    <w:uiPriority w:val="0"/>
    <w:pPr>
      <w:spacing w:beforeLines="10"/>
    </w:pPr>
    <w:rPr>
      <w:kern w:val="0"/>
      <w:sz w:val="18"/>
    </w:rPr>
  </w:style>
  <w:style w:type="paragraph" w:customStyle="1" w:styleId="451">
    <w:name w:val="1.1.1.1"/>
    <w:basedOn w:val="58"/>
    <w:next w:val="1"/>
    <w:qFormat/>
    <w:uiPriority w:val="0"/>
    <w:pPr>
      <w:tabs>
        <w:tab w:val="left" w:pos="0"/>
      </w:tabs>
      <w:topLinePunct w:val="0"/>
      <w:adjustRightInd/>
      <w:spacing w:line="360" w:lineRule="auto"/>
    </w:pPr>
    <w:rPr>
      <w:rFonts w:ascii="宋体" w:hAnsi="宋体"/>
      <w:kern w:val="0"/>
      <w:sz w:val="24"/>
    </w:rPr>
  </w:style>
  <w:style w:type="paragraph" w:customStyle="1" w:styleId="452">
    <w:name w:val="首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53">
    <w:name w:val="批注框文本 Char Char"/>
    <w:basedOn w:val="1"/>
    <w:qFormat/>
    <w:uiPriority w:val="0"/>
    <w:rPr>
      <w:sz w:val="18"/>
      <w:szCs w:val="18"/>
    </w:rPr>
  </w:style>
  <w:style w:type="paragraph" w:customStyle="1" w:styleId="454">
    <w:name w:val="样式 样式 标题 3H3l3CT小标题中h3sect1.2.33rd level3Head 3level_3PI... + 段前..."/>
    <w:basedOn w:val="405"/>
    <w:qFormat/>
    <w:uiPriority w:val="0"/>
    <w:pPr>
      <w:numPr>
        <w:ilvl w:val="2"/>
        <w:numId w:val="11"/>
      </w:numPr>
      <w:tabs>
        <w:tab w:val="left" w:pos="1866"/>
        <w:tab w:val="clear" w:pos="1890"/>
      </w:tabs>
    </w:pPr>
  </w:style>
  <w:style w:type="paragraph" w:customStyle="1" w:styleId="455">
    <w:name w:val="偶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56">
    <w:name w:val="五级条标题"/>
    <w:basedOn w:val="364"/>
    <w:next w:val="155"/>
    <w:qFormat/>
    <w:uiPriority w:val="0"/>
    <w:pPr>
      <w:outlineLvl w:val="6"/>
    </w:pPr>
  </w:style>
  <w:style w:type="paragraph" w:customStyle="1" w:styleId="45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58">
    <w:name w:val="CM40"/>
    <w:basedOn w:val="313"/>
    <w:next w:val="313"/>
    <w:qFormat/>
    <w:uiPriority w:val="0"/>
    <w:pPr>
      <w:spacing w:line="320" w:lineRule="atLeast"/>
    </w:pPr>
    <w:rPr>
      <w:rFonts w:ascii="Times New Roman"/>
      <w:color w:val="auto"/>
    </w:rPr>
  </w:style>
  <w:style w:type="paragraph" w:customStyle="1" w:styleId="459">
    <w:name w:val="样式 样式 标题 6 + 段前: 0.1 行 + Times New Roman"/>
    <w:basedOn w:val="389"/>
    <w:qFormat/>
    <w:uiPriority w:val="0"/>
    <w:pPr>
      <w:keepLines w:val="0"/>
      <w:spacing w:beforeLines="0" w:line="276" w:lineRule="auto"/>
    </w:pPr>
  </w:style>
  <w:style w:type="paragraph" w:customStyle="1" w:styleId="460">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461">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62">
    <w:name w:val="样式 正文文本 2 + 段前: 0.1 行 + Times New Roman 悬挂缩进: 0.13 字符 段前: 0..."/>
    <w:basedOn w:val="244"/>
    <w:qFormat/>
    <w:uiPriority w:val="0"/>
    <w:pPr>
      <w:spacing w:beforeLines="0" w:afterLines="10" w:line="240" w:lineRule="auto"/>
      <w:ind w:left="2" w:leftChars="-11" w:hanging="13" w:hangingChars="13"/>
    </w:pPr>
  </w:style>
  <w:style w:type="paragraph" w:customStyle="1" w:styleId="463">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464">
    <w:name w:val="样式 样式 标题 2 + 段前: 0.5 行 段后: 0.5 行 + 首行缩进:  2 字符 段前: 0.5 行 段后: 0..."/>
    <w:basedOn w:val="390"/>
    <w:qFormat/>
    <w:uiPriority w:val="0"/>
  </w:style>
  <w:style w:type="paragraph" w:customStyle="1" w:styleId="465">
    <w:name w:val="样式9"/>
    <w:basedOn w:val="1"/>
    <w:qFormat/>
    <w:uiPriority w:val="0"/>
    <w:pPr>
      <w:topLinePunct/>
      <w:spacing w:before="560" w:after="560" w:line="560" w:lineRule="exact"/>
      <w:jc w:val="center"/>
    </w:pPr>
    <w:rPr>
      <w:rFonts w:eastAsia="黑体"/>
      <w:sz w:val="32"/>
      <w:lang w:val="zh-CN"/>
    </w:rPr>
  </w:style>
  <w:style w:type="paragraph" w:customStyle="1" w:styleId="466">
    <w:name w:val="Char Char Char Char"/>
    <w:basedOn w:val="1"/>
    <w:qFormat/>
    <w:uiPriority w:val="0"/>
    <w:rPr>
      <w:szCs w:val="24"/>
    </w:rPr>
  </w:style>
  <w:style w:type="paragraph" w:customStyle="1" w:styleId="467">
    <w:name w:val="朱1"/>
    <w:basedOn w:val="165"/>
    <w:qFormat/>
    <w:uiPriority w:val="0"/>
  </w:style>
  <w:style w:type="paragraph" w:customStyle="1" w:styleId="468">
    <w:name w:val="附录图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69">
    <w:name w:val="正文正式1"/>
    <w:basedOn w:val="1"/>
    <w:qFormat/>
    <w:uiPriority w:val="0"/>
    <w:pPr>
      <w:tabs>
        <w:tab w:val="left" w:pos="0"/>
      </w:tabs>
      <w:spacing w:line="360" w:lineRule="auto"/>
    </w:pPr>
    <w:rPr>
      <w:rFonts w:ascii="宋体" w:hAnsi="宋体"/>
      <w:kern w:val="0"/>
      <w:sz w:val="24"/>
    </w:rPr>
  </w:style>
  <w:style w:type="paragraph" w:customStyle="1" w:styleId="470">
    <w:name w:val="节标签"/>
    <w:basedOn w:val="300"/>
    <w:next w:val="31"/>
    <w:qFormat/>
    <w:uiPriority w:val="0"/>
    <w:pPr>
      <w:spacing w:before="400" w:after="440"/>
    </w:pPr>
    <w:rPr>
      <w:rFonts w:ascii="Times New Roman" w:hAnsi="Times New Roman"/>
      <w:spacing w:val="-30"/>
      <w:sz w:val="60"/>
    </w:rPr>
  </w:style>
  <w:style w:type="paragraph" w:customStyle="1" w:styleId="471">
    <w:name w:val="连续正文文字"/>
    <w:basedOn w:val="31"/>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72">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473">
    <w:name w:val="样式 样式 标题 1 + 段前: 0.7 行 段后: 0.7 行"/>
    <w:basedOn w:val="411"/>
    <w:qFormat/>
    <w:uiPriority w:val="0"/>
    <w:pPr>
      <w:tabs>
        <w:tab w:val="left" w:pos="340"/>
        <w:tab w:val="clear" w:pos="360"/>
      </w:tabs>
      <w:spacing w:beforeLines="100" w:afterLines="100"/>
    </w:pPr>
  </w:style>
  <w:style w:type="paragraph" w:customStyle="1" w:styleId="474">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Char1"/>
    <w:basedOn w:val="1"/>
    <w:qFormat/>
    <w:uiPriority w:val="0"/>
    <w:rPr>
      <w:rFonts w:ascii="Tahoma" w:hAnsi="Tahoma"/>
      <w:sz w:val="24"/>
    </w:rPr>
  </w:style>
  <w:style w:type="paragraph" w:customStyle="1" w:styleId="477">
    <w:name w:val="工程建设款标题"/>
    <w:basedOn w:val="271"/>
    <w:qFormat/>
    <w:uiPriority w:val="0"/>
    <w:pPr>
      <w:numPr>
        <w:ilvl w:val="7"/>
      </w:numPr>
      <w:outlineLvl w:val="9"/>
    </w:pPr>
  </w:style>
  <w:style w:type="paragraph" w:customStyle="1" w:styleId="478">
    <w:name w:val="默认段落字体 Para Char Char Char Char"/>
    <w:basedOn w:val="1"/>
    <w:qFormat/>
    <w:uiPriority w:val="0"/>
  </w:style>
  <w:style w:type="paragraph" w:customStyle="1" w:styleId="479">
    <w:name w:val="MTDisplayEquation"/>
    <w:basedOn w:val="1"/>
    <w:next w:val="1"/>
    <w:qFormat/>
    <w:uiPriority w:val="0"/>
    <w:pPr>
      <w:tabs>
        <w:tab w:val="center" w:pos="4160"/>
        <w:tab w:val="right" w:pos="8300"/>
      </w:tabs>
      <w:topLinePunct/>
      <w:adjustRightInd w:val="0"/>
      <w:spacing w:line="312" w:lineRule="auto"/>
    </w:pPr>
  </w:style>
  <w:style w:type="paragraph" w:customStyle="1" w:styleId="480">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481">
    <w:name w:val="样式1 标题 1 + 段前: 1 行 段后: 1 行"/>
    <w:basedOn w:val="411"/>
    <w:qFormat/>
    <w:uiPriority w:val="0"/>
    <w:pPr>
      <w:spacing w:beforeLines="100" w:afterLines="100"/>
    </w:pPr>
    <w:rPr>
      <w:rFonts w:eastAsia="黑体"/>
      <w:b w:val="0"/>
    </w:rPr>
  </w:style>
  <w:style w:type="paragraph" w:customStyle="1" w:styleId="482">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83">
    <w:name w:val="样式1 正文文本 小五 + Times New Roman 段前: 0 行 行距: 多倍行距 1.15 字行"/>
    <w:basedOn w:val="67"/>
    <w:qFormat/>
    <w:uiPriority w:val="0"/>
    <w:pPr>
      <w:spacing w:afterLines="20" w:line="276" w:lineRule="auto"/>
      <w:jc w:val="center"/>
    </w:pPr>
    <w:rPr>
      <w:sz w:val="18"/>
    </w:rPr>
  </w:style>
  <w:style w:type="paragraph" w:customStyle="1" w:styleId="484">
    <w:name w:val="样式 首行缩进:  0 厘米 行距: 单倍行距"/>
    <w:basedOn w:val="1"/>
    <w:qFormat/>
    <w:uiPriority w:val="0"/>
    <w:pPr>
      <w:adjustRightInd w:val="0"/>
      <w:textAlignment w:val="baseline"/>
    </w:pPr>
    <w:rPr>
      <w:kern w:val="0"/>
    </w:rPr>
  </w:style>
  <w:style w:type="paragraph" w:customStyle="1" w:styleId="485">
    <w:name w:val="目次、标准名称标题"/>
    <w:basedOn w:val="295"/>
    <w:next w:val="155"/>
    <w:qFormat/>
    <w:uiPriority w:val="0"/>
    <w:pPr>
      <w:spacing w:line="460" w:lineRule="exact"/>
    </w:pPr>
  </w:style>
  <w:style w:type="paragraph" w:customStyle="1" w:styleId="486">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87">
    <w:name w:val="样式 正文（首行缩进两字） Char + 首行缩进:  2 字符"/>
    <w:basedOn w:val="148"/>
    <w:qFormat/>
    <w:uiPriority w:val="0"/>
    <w:pPr>
      <w:spacing w:afterLines="10"/>
      <w:ind w:firstLine="200"/>
      <w:jc w:val="center"/>
    </w:pPr>
    <w:rPr>
      <w:b/>
    </w:rPr>
  </w:style>
  <w:style w:type="paragraph" w:customStyle="1" w:styleId="488">
    <w:name w:val="样式7"/>
    <w:basedOn w:val="4"/>
    <w:qFormat/>
    <w:uiPriority w:val="0"/>
    <w:pPr>
      <w:topLinePunct/>
      <w:spacing w:before="120" w:after="120" w:line="360" w:lineRule="auto"/>
      <w:ind w:firstLine="0"/>
      <w:jc w:val="center"/>
    </w:pPr>
    <w:rPr>
      <w:rFonts w:hAnsi="宋体" w:eastAsia="黑体"/>
      <w:sz w:val="44"/>
    </w:rPr>
  </w:style>
  <w:style w:type="paragraph" w:customStyle="1" w:styleId="489">
    <w:name w:val="正文_2"/>
    <w:basedOn w:val="1"/>
    <w:qFormat/>
    <w:uiPriority w:val="0"/>
    <w:rPr>
      <w:rFonts w:ascii="Calibri" w:hAnsi="Calibri"/>
      <w:szCs w:val="22"/>
    </w:rPr>
  </w:style>
  <w:style w:type="paragraph" w:customStyle="1" w:styleId="490">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91">
    <w:name w:val="基准索引样式"/>
    <w:basedOn w:val="1"/>
    <w:qFormat/>
    <w:uiPriority w:val="0"/>
    <w:pPr>
      <w:widowControl/>
      <w:spacing w:line="220" w:lineRule="atLeast"/>
      <w:ind w:left="360"/>
      <w:jc w:val="left"/>
    </w:pPr>
    <w:rPr>
      <w:rFonts w:ascii="Arial" w:hAnsi="Arial"/>
      <w:kern w:val="0"/>
    </w:rPr>
  </w:style>
  <w:style w:type="paragraph" w:customStyle="1" w:styleId="49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3">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494">
    <w:name w:val="附录标题3"/>
    <w:basedOn w:val="6"/>
    <w:next w:val="2"/>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95">
    <w:name w:val="正文文字样式"/>
    <w:basedOn w:val="1"/>
    <w:qFormat/>
    <w:uiPriority w:val="0"/>
    <w:pPr>
      <w:spacing w:line="480" w:lineRule="exact"/>
      <w:ind w:firstLine="480" w:firstLineChars="200"/>
    </w:pPr>
    <w:rPr>
      <w:sz w:val="24"/>
    </w:rPr>
  </w:style>
  <w:style w:type="paragraph" w:customStyle="1" w:styleId="496">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7">
    <w:name w:val="样式 目录 2 + 段前: 0.15 行 段后: 0.15 行1"/>
    <w:basedOn w:val="65"/>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styleId="498">
    <w:name w:val="List Paragraph"/>
    <w:basedOn w:val="1"/>
    <w:qFormat/>
    <w:uiPriority w:val="0"/>
    <w:pPr>
      <w:ind w:firstLine="420" w:firstLineChars="200"/>
    </w:pPr>
  </w:style>
  <w:style w:type="paragraph" w:customStyle="1" w:styleId="499">
    <w:name w:val="Char Char Char Char Char Char Char Char Char1 Char Char Char"/>
    <w:basedOn w:val="1"/>
    <w:qFormat/>
    <w:uiPriority w:val="0"/>
    <w:pPr>
      <w:spacing w:line="580" w:lineRule="exact"/>
      <w:ind w:firstLine="200" w:firstLineChars="200"/>
    </w:pPr>
  </w:style>
  <w:style w:type="paragraph" w:customStyle="1" w:styleId="500">
    <w:name w:val="_列项符号1"/>
    <w:basedOn w:val="25"/>
    <w:qFormat/>
    <w:uiPriority w:val="0"/>
    <w:pPr>
      <w:snapToGrid w:val="0"/>
      <w:spacing w:line="276" w:lineRule="auto"/>
      <w:ind w:left="400" w:leftChars="200" w:hanging="200" w:hangingChars="200"/>
    </w:pPr>
    <w:rPr>
      <w:color w:val="000000"/>
    </w:rPr>
  </w:style>
  <w:style w:type="paragraph" w:customStyle="1" w:styleId="501">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502">
    <w:name w:val="样式1 标题 3 + 段前: 0.1 行 + 段前: 0.1 行 + 段前: 0.5 行 段后: 0.5 行"/>
    <w:basedOn w:val="251"/>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503">
    <w:name w:val="首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50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05">
    <w:name w:val="样式 样式 正文文本 2 + 段前: 0.1 行 + 悬挂缩进: 0.03 字符 段后: 1.2 磅 行距: 单倍行距"/>
    <w:basedOn w:val="244"/>
    <w:qFormat/>
    <w:uiPriority w:val="0"/>
  </w:style>
  <w:style w:type="paragraph" w:customStyle="1" w:styleId="506">
    <w:name w:val="Char Char Char1 Char"/>
    <w:basedOn w:val="1"/>
    <w:qFormat/>
    <w:uiPriority w:val="0"/>
    <w:pPr>
      <w:spacing w:line="240" w:lineRule="atLeast"/>
      <w:ind w:left="420" w:firstLine="420"/>
    </w:pPr>
    <w:rPr>
      <w:kern w:val="0"/>
    </w:rPr>
  </w:style>
  <w:style w:type="paragraph" w:customStyle="1" w:styleId="50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08">
    <w:name w:val="样式 样式2 + 右侧:  1 字符"/>
    <w:basedOn w:val="164"/>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09">
    <w:name w:val="Char"/>
    <w:basedOn w:val="1"/>
    <w:qFormat/>
    <w:uiPriority w:val="0"/>
    <w:rPr>
      <w:szCs w:val="24"/>
    </w:rPr>
  </w:style>
  <w:style w:type="paragraph" w:customStyle="1" w:styleId="510">
    <w:name w:val="样式 首页脚样式 + 黑色 段前: 3 磅 段后: 3 磅 底端: (单实线 自动设置  0.75 磅 行宽 距正文..."/>
    <w:basedOn w:val="503"/>
    <w:qFormat/>
    <w:uiPriority w:val="0"/>
    <w:pPr>
      <w:pBdr>
        <w:bottom w:val="single" w:color="auto" w:sz="6" w:space="0"/>
      </w:pBdr>
      <w:snapToGrid w:val="0"/>
      <w:spacing w:before="0"/>
    </w:pPr>
    <w:rPr>
      <w:b w:val="0"/>
      <w:color w:val="000000"/>
      <w:sz w:val="28"/>
    </w:rPr>
  </w:style>
  <w:style w:type="paragraph" w:customStyle="1" w:styleId="511">
    <w:name w:val="工程建设公式标题"/>
    <w:basedOn w:val="271"/>
    <w:qFormat/>
    <w:uiPriority w:val="0"/>
    <w:pPr>
      <w:numPr>
        <w:ilvl w:val="6"/>
      </w:numPr>
      <w:jc w:val="center"/>
      <w:outlineLvl w:val="6"/>
    </w:pPr>
  </w:style>
  <w:style w:type="paragraph" w:customStyle="1" w:styleId="512">
    <w:name w:val="图片"/>
    <w:basedOn w:val="1"/>
    <w:qFormat/>
    <w:uiPriority w:val="0"/>
    <w:pPr>
      <w:topLinePunct/>
      <w:snapToGrid w:val="0"/>
      <w:spacing w:before="160" w:after="60"/>
      <w:jc w:val="center"/>
    </w:pPr>
  </w:style>
  <w:style w:type="paragraph" w:customStyle="1" w:styleId="513">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14">
    <w:name w:val="样式 样式1 标题 1 + 段前: 0.7 行 段后: 0.7 行 + 段前: 1 行 段后: 1 行 + 段前: 0.7 行..."/>
    <w:basedOn w:val="481"/>
    <w:qFormat/>
    <w:uiPriority w:val="0"/>
    <w:pPr>
      <w:spacing w:beforeLines="0" w:afterLines="0"/>
    </w:pPr>
  </w:style>
  <w:style w:type="paragraph" w:customStyle="1" w:styleId="51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16">
    <w:name w:val="批注主题 Char Char"/>
    <w:basedOn w:val="27"/>
    <w:next w:val="27"/>
    <w:qFormat/>
    <w:uiPriority w:val="0"/>
    <w:rPr>
      <w:b/>
      <w:bCs/>
    </w:rPr>
  </w:style>
  <w:style w:type="paragraph" w:customStyle="1" w:styleId="517">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518">
    <w:name w:val="样式 样式 段前: 0.1 行 首行缩进:  2 字符 + 首行缩进:  2 字符 段前: 0.1 行1"/>
    <w:basedOn w:val="373"/>
    <w:qFormat/>
    <w:uiPriority w:val="0"/>
    <w:pPr>
      <w:spacing w:beforeLines="0" w:line="276" w:lineRule="auto"/>
      <w:ind w:firstLine="420"/>
    </w:pPr>
  </w:style>
  <w:style w:type="paragraph" w:customStyle="1" w:styleId="519">
    <w:name w:val="样式1 标题 2 + 段前: 0.1 行 + 宋体"/>
    <w:basedOn w:val="1"/>
    <w:qFormat/>
    <w:uiPriority w:val="0"/>
    <w:pPr>
      <w:tabs>
        <w:tab w:val="left" w:pos="500"/>
      </w:tabs>
      <w:spacing w:beforeLines="10" w:line="312" w:lineRule="auto"/>
    </w:pPr>
  </w:style>
  <w:style w:type="paragraph" w:customStyle="1" w:styleId="520">
    <w:name w:val="正文表标题续表"/>
    <w:basedOn w:val="504"/>
    <w:next w:val="155"/>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21">
    <w:name w:val="样式 Times New Roman 首行缩进:  0.74 厘米 段前: 0.1 行"/>
    <w:basedOn w:val="1"/>
    <w:qFormat/>
    <w:uiPriority w:val="0"/>
    <w:pPr>
      <w:spacing w:beforeLines="10" w:line="312" w:lineRule="auto"/>
      <w:ind w:firstLine="420"/>
    </w:pPr>
    <w:rPr>
      <w:b/>
    </w:rPr>
  </w:style>
  <w:style w:type="paragraph" w:customStyle="1" w:styleId="522">
    <w:name w:val="CM38"/>
    <w:basedOn w:val="313"/>
    <w:next w:val="313"/>
    <w:qFormat/>
    <w:uiPriority w:val="0"/>
    <w:pPr>
      <w:spacing w:line="320" w:lineRule="atLeast"/>
    </w:pPr>
    <w:rPr>
      <w:rFonts w:ascii="Times New Roman"/>
      <w:color w:val="auto"/>
    </w:rPr>
  </w:style>
  <w:style w:type="paragraph" w:customStyle="1" w:styleId="523">
    <w:name w:val="科东_缩排_2"/>
    <w:basedOn w:val="1"/>
    <w:next w:val="1"/>
    <w:qFormat/>
    <w:uiPriority w:val="0"/>
    <w:pPr>
      <w:tabs>
        <w:tab w:val="left" w:pos="780"/>
        <w:tab w:val="left" w:pos="1320"/>
      </w:tabs>
      <w:spacing w:line="360" w:lineRule="auto"/>
      <w:ind w:left="780" w:leftChars="200" w:hanging="360" w:hangingChars="200"/>
    </w:pPr>
    <w:rPr>
      <w:sz w:val="24"/>
    </w:rPr>
  </w:style>
  <w:style w:type="character" w:customStyle="1" w:styleId="524">
    <w:name w:val="gpa"/>
    <w:qFormat/>
    <w:uiPriority w:val="0"/>
    <w:rPr>
      <w:rFonts w:ascii="Arial" w:hAnsi="Arial" w:cs="Arial"/>
      <w:sz w:val="15"/>
      <w:szCs w:val="15"/>
    </w:rPr>
  </w:style>
  <w:style w:type="character" w:customStyle="1" w:styleId="525">
    <w:name w:val="selected"/>
    <w:qFormat/>
    <w:uiPriority w:val="0"/>
    <w:rPr>
      <w:shd w:val="clear" w:color="auto" w:fill="B00006"/>
    </w:rPr>
  </w:style>
  <w:style w:type="character" w:customStyle="1" w:styleId="526">
    <w:name w:val="displayarti"/>
    <w:qFormat/>
    <w:uiPriority w:val="0"/>
    <w:rPr>
      <w:color w:val="FFFFFF"/>
      <w:shd w:val="clear" w:color="auto" w:fill="A00000"/>
    </w:rPr>
  </w:style>
  <w:style w:type="paragraph" w:customStyle="1" w:styleId="527">
    <w:name w:val="纯文本1"/>
    <w:basedOn w:val="1"/>
    <w:qFormat/>
    <w:uiPriority w:val="0"/>
    <w:rPr>
      <w:rFonts w:ascii="宋体" w:hAnsi="Courier New"/>
      <w:szCs w:val="22"/>
    </w:rPr>
  </w:style>
  <w:style w:type="paragraph" w:customStyle="1" w:styleId="528">
    <w:name w:val="索引 11"/>
    <w:basedOn w:val="1"/>
    <w:next w:val="1"/>
    <w:qFormat/>
    <w:uiPriority w:val="0"/>
    <w:pPr>
      <w:spacing w:line="360" w:lineRule="auto"/>
    </w:pPr>
    <w:rPr>
      <w:rFonts w:ascii="仿宋_GB2312" w:eastAsia="仿宋_GB2312"/>
      <w:sz w:val="24"/>
    </w:rPr>
  </w:style>
  <w:style w:type="paragraph" w:customStyle="1" w:styleId="529">
    <w:name w:val="Default Paragraph Font Para Char"/>
    <w:basedOn w:val="1"/>
    <w:qFormat/>
    <w:uiPriority w:val="0"/>
    <w:pPr>
      <w:widowControl/>
      <w:spacing w:after="160" w:line="240" w:lineRule="exact"/>
      <w:jc w:val="left"/>
    </w:pPr>
  </w:style>
  <w:style w:type="paragraph" w:customStyle="1" w:styleId="530">
    <w:name w:val="正文缩进1"/>
    <w:basedOn w:val="1"/>
    <w:qFormat/>
    <w:uiPriority w:val="0"/>
    <w:pPr>
      <w:autoSpaceDE w:val="0"/>
      <w:autoSpaceDN w:val="0"/>
      <w:adjustRightInd w:val="0"/>
      <w:ind w:firstLine="420"/>
      <w:jc w:val="left"/>
    </w:pPr>
    <w:rPr>
      <w:rFonts w:ascii="宋体" w:hAnsi="Calibri"/>
      <w:sz w:val="24"/>
      <w:szCs w:val="22"/>
    </w:rPr>
  </w:style>
  <w:style w:type="character" w:customStyle="1" w:styleId="531">
    <w:name w:val="qowt-font4"/>
    <w:basedOn w:val="77"/>
    <w:qFormat/>
    <w:uiPriority w:val="0"/>
  </w:style>
  <w:style w:type="paragraph" w:customStyle="1" w:styleId="532">
    <w:name w:val="Normal_1"/>
    <w:qFormat/>
    <w:uiPriority w:val="0"/>
    <w:pPr>
      <w:widowControl w:val="0"/>
      <w:jc w:val="both"/>
    </w:pPr>
    <w:rPr>
      <w:rFonts w:ascii="Calibri" w:hAnsi="Calibri" w:eastAsia="宋体" w:cs="Times New Roman"/>
      <w:szCs w:val="24"/>
      <w:lang w:val="en-US" w:eastAsia="zh-CN" w:bidi="ar-SA"/>
    </w:rPr>
  </w:style>
  <w:style w:type="paragraph" w:customStyle="1" w:styleId="533">
    <w:name w:val="Normal_0"/>
    <w:qFormat/>
    <w:uiPriority w:val="0"/>
    <w:pPr>
      <w:widowControl w:val="0"/>
      <w:jc w:val="both"/>
    </w:pPr>
    <w:rPr>
      <w:rFonts w:ascii="Calibri" w:hAnsi="Calibri" w:eastAsia="宋体" w:cs="Times New Roman"/>
      <w:szCs w:val="24"/>
      <w:lang w:val="en-US" w:eastAsia="zh-CN" w:bidi="ar-SA"/>
    </w:rPr>
  </w:style>
  <w:style w:type="character" w:customStyle="1" w:styleId="534">
    <w:name w:val="font11"/>
    <w:basedOn w:val="77"/>
    <w:qFormat/>
    <w:uiPriority w:val="0"/>
    <w:rPr>
      <w:rFonts w:hint="eastAsia" w:ascii="宋体" w:hAnsi="宋体" w:eastAsia="宋体" w:cs="宋体"/>
      <w:color w:val="000000"/>
      <w:sz w:val="20"/>
      <w:szCs w:val="20"/>
      <w:u w:val="none"/>
    </w:rPr>
  </w:style>
  <w:style w:type="paragraph" w:customStyle="1" w:styleId="535">
    <w:name w:val="正文_2_0"/>
    <w:basedOn w:val="1"/>
    <w:qFormat/>
    <w:uiPriority w:val="0"/>
    <w:rPr>
      <w:szCs w:val="21"/>
    </w:rPr>
  </w:style>
  <w:style w:type="paragraph" w:customStyle="1" w:styleId="536">
    <w:name w:val="CM19"/>
    <w:basedOn w:val="1"/>
    <w:next w:val="1"/>
    <w:unhideWhenUsed/>
    <w:qFormat/>
    <w:uiPriority w:val="99"/>
    <w:pPr>
      <w:autoSpaceDE w:val="0"/>
      <w:autoSpaceDN w:val="0"/>
      <w:adjustRightInd w:val="0"/>
      <w:spacing w:line="468" w:lineRule="atLeast"/>
      <w:jc w:val="left"/>
    </w:pPr>
    <w:rPr>
      <w:rFonts w:ascii="宋体" w:hAnsi="宋体"/>
      <w:color w:val="000000"/>
      <w:kern w:val="0"/>
      <w:sz w:val="24"/>
    </w:rPr>
  </w:style>
  <w:style w:type="paragraph" w:customStyle="1" w:styleId="537">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font5"/>
    <w:basedOn w:val="1"/>
    <w:qFormat/>
    <w:uiPriority w:val="0"/>
    <w:pPr>
      <w:widowControl/>
      <w:spacing w:before="100" w:beforeAutospacing="1" w:after="100" w:afterAutospacing="1"/>
      <w:jc w:val="left"/>
    </w:pPr>
    <w:rPr>
      <w:rFonts w:ascii="等线" w:hAnsi="宋体" w:eastAsia="等线" w:cs="宋体"/>
      <w:color w:val="000000"/>
      <w:kern w:val="0"/>
      <w:sz w:val="22"/>
      <w:szCs w:val="22"/>
    </w:rPr>
  </w:style>
  <w:style w:type="paragraph" w:customStyle="1" w:styleId="5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41">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542">
    <w:name w:val="font8"/>
    <w:basedOn w:val="1"/>
    <w:qFormat/>
    <w:uiPriority w:val="0"/>
    <w:pPr>
      <w:widowControl/>
      <w:spacing w:before="100" w:beforeAutospacing="1" w:after="100" w:afterAutospacing="1"/>
      <w:jc w:val="left"/>
    </w:pPr>
    <w:rPr>
      <w:rFonts w:ascii="仿宋" w:hAnsi="仿宋" w:eastAsia="仿宋" w:cs="宋体"/>
      <w:color w:val="000000"/>
      <w:kern w:val="0"/>
      <w:sz w:val="22"/>
      <w:szCs w:val="22"/>
    </w:rPr>
  </w:style>
  <w:style w:type="paragraph" w:customStyle="1" w:styleId="543">
    <w:name w:val="xl66"/>
    <w:basedOn w:val="1"/>
    <w:qFormat/>
    <w:uiPriority w:val="0"/>
    <w:pPr>
      <w:widowControl/>
      <w:spacing w:before="100" w:beforeAutospacing="1" w:after="100" w:afterAutospacing="1"/>
      <w:jc w:val="left"/>
    </w:pPr>
    <w:rPr>
      <w:rFonts w:ascii="黑体" w:hAnsi="黑体" w:eastAsia="黑体" w:cs="宋体"/>
      <w:b/>
      <w:bCs/>
      <w:kern w:val="0"/>
      <w:sz w:val="24"/>
      <w:szCs w:val="24"/>
    </w:rPr>
  </w:style>
  <w:style w:type="paragraph" w:customStyle="1" w:styleId="544">
    <w:name w:val="xl67"/>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45">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5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5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56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6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56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5">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12827</Words>
  <Characters>13982</Characters>
  <Lines>137</Lines>
  <Paragraphs>38</Paragraphs>
  <TotalTime>188</TotalTime>
  <ScaleCrop>false</ScaleCrop>
  <LinksUpToDate>false</LinksUpToDate>
  <CharactersWithSpaces>14428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2023-10-24T01:27:00Z</dcterms:created>
  <dc:creator>朱顺平</dc:creator>
  <cp:lastModifiedBy>黄蓉</cp:lastModifiedBy>
  <cp:lastPrinted>2023-11-28T07:29:00Z</cp:lastPrinted>
  <dcterms:modified xsi:type="dcterms:W3CDTF">2025-11-28T02:41:47Z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576256082E994EC698A3D26B86C0B9AA</vt:lpwstr>
  </property>
  <property fmtid="{D5CDD505-2E9C-101B-9397-08002B2CF9AE}" pid="4" name="KSOTemplateDocerSaveRecord">
    <vt:lpwstr>eyJoZGlkIjoiY2Q2NDgwNDQ0MjQ0YmM5MWQ2ZjBmMWJlYTk3OTIzYzkiLCJ1c2VySWQiOiIyMzQ4ODI3MjIifQ==</vt:lpwstr>
  </property>
</Properties>
</file>