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E8A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AAAA"/>
          <w:spacing w:val="0"/>
          <w:sz w:val="22"/>
          <w:szCs w:val="22"/>
          <w:u w:val="none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宜兴水务集团有限公司智慧水务一期项目软件测评服务采购</w:t>
      </w:r>
      <w:r>
        <w:rPr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澄清公告</w:t>
      </w:r>
    </w:p>
    <w:p w14:paraId="414A3D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 w:firstLine="48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本次就宜兴水务集团有限公司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eastAsia="zh-CN"/>
        </w:rPr>
        <w:t>智慧水务一期项目软件测评服务采购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项目进行公开招标，已于2025年9月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1日发布了招标公告，现发布第1次澄清公告。</w:t>
      </w:r>
    </w:p>
    <w:p w14:paraId="74E11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 一、原招标文件主要信息</w:t>
      </w:r>
    </w:p>
    <w:p w14:paraId="58A1D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1、项目名称：宜兴水务集团有限公司智慧水务一期项目软件测评服务采购</w:t>
      </w:r>
    </w:p>
    <w:p w14:paraId="7832DD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 xml:space="preserve">2、项目编号：YXGYJT202508017 </w:t>
      </w:r>
    </w:p>
    <w:p w14:paraId="4C7665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3、公告日期：2025年9月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1日</w:t>
      </w:r>
    </w:p>
    <w:p w14:paraId="624328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4、第一次澄清公告日期：2025年9月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日</w:t>
      </w:r>
    </w:p>
    <w:p w14:paraId="684DF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5、公告媒体：宜兴市公用环保集团有限公司网站</w:t>
      </w:r>
    </w:p>
    <w:p w14:paraId="5F591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二、澄清信息</w:t>
      </w:r>
    </w:p>
    <w:p w14:paraId="2D1B3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 xml:space="preserve">1、提交投标文件截止及开标时间：2025年9月18日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0</w:t>
      </w:r>
    </w:p>
    <w:p w14:paraId="616E4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2、第一章 投标邀请函：</w:t>
      </w:r>
    </w:p>
    <w:tbl>
      <w:tblPr>
        <w:tblStyle w:val="4"/>
        <w:tblW w:w="9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78"/>
        <w:gridCol w:w="6736"/>
      </w:tblGrid>
      <w:tr w14:paraId="456F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1628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6069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招标人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1F1D">
            <w:pPr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招标人：宜兴水务集团有限公司</w:t>
            </w:r>
          </w:p>
          <w:p w14:paraId="4E4B84BA">
            <w:pPr>
              <w:rPr>
                <w:rFonts w:hint="eastAsia"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联系人：吴先生，张先生</w:t>
            </w:r>
          </w:p>
          <w:p w14:paraId="35C9F8CD"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联系电话：0510-80718867，0510-80718725</w:t>
            </w:r>
          </w:p>
          <w:p w14:paraId="70BD9947">
            <w:pPr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联系地址：中国宜兴环保科技工业园科技孵化园（无锡市）</w:t>
            </w:r>
          </w:p>
          <w:p w14:paraId="4B2E891F"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邮政编码：214200</w:t>
            </w:r>
          </w:p>
        </w:tc>
      </w:tr>
      <w:tr w14:paraId="0CC1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2E3">
            <w:pPr>
              <w:snapToGrid w:val="0"/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0631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采购代理机构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20B9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代理机构：江苏鸿成工程项目管理有限公司</w:t>
            </w:r>
          </w:p>
          <w:p w14:paraId="3AF24DFE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联系人：刘先生，18861558989</w:t>
            </w:r>
          </w:p>
          <w:p w14:paraId="59DC5DBD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联系地址：宜兴市杏园路108号科创商务中心5号楼</w:t>
            </w:r>
          </w:p>
          <w:p w14:paraId="142937F3">
            <w:pPr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邮政编码：214200</w:t>
            </w:r>
          </w:p>
        </w:tc>
      </w:tr>
      <w:tr w14:paraId="520C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03D9">
            <w:pPr>
              <w:snapToGrid w:val="0"/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B7E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采购监管部门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E06F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采购监督管理及投诉处理主体：</w:t>
            </w:r>
          </w:p>
          <w:p w14:paraId="701C87A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宜兴市公用环保集团有限公司</w:t>
            </w:r>
          </w:p>
          <w:p w14:paraId="2497E0AF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联系地址：中国宜兴环保科技工业园科技孵化园</w:t>
            </w:r>
          </w:p>
          <w:p w14:paraId="68B2D693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联系电话：</w:t>
            </w:r>
            <w:r>
              <w:rPr>
                <w:rFonts w:ascii="宋体" w:hAnsi="宋体"/>
                <w:sz w:val="24"/>
                <w:szCs w:val="28"/>
              </w:rPr>
              <w:t>0510-8070210</w:t>
            </w:r>
            <w:r>
              <w:rPr>
                <w:rFonts w:hint="eastAsia" w:ascii="宋体" w:hAnsi="宋体"/>
                <w:sz w:val="24"/>
                <w:szCs w:val="28"/>
              </w:rPr>
              <w:t>9</w:t>
            </w:r>
          </w:p>
        </w:tc>
      </w:tr>
    </w:tbl>
    <w:p w14:paraId="1E96A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变更为</w:t>
      </w:r>
    </w:p>
    <w:tbl>
      <w:tblPr>
        <w:tblStyle w:val="4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78"/>
        <w:gridCol w:w="6736"/>
      </w:tblGrid>
      <w:tr w14:paraId="0FEA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1023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DF4A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招标人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BF52">
            <w:pPr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招标人：宜兴水务集团有限公司</w:t>
            </w:r>
          </w:p>
          <w:p w14:paraId="44A13C8F">
            <w:pPr>
              <w:rPr>
                <w:rFonts w:hint="eastAsia"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联系人：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刘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先生，张先生</w:t>
            </w:r>
          </w:p>
          <w:p w14:paraId="38FD6B4D"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联系电话：0510-80718867，0510-80718725</w:t>
            </w:r>
          </w:p>
          <w:p w14:paraId="18491CE4">
            <w:pPr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联系地址：中国宜兴环保科技工业园科技孵化园（无锡市）</w:t>
            </w:r>
          </w:p>
          <w:p w14:paraId="4DDD5176"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邮政编码：214200</w:t>
            </w:r>
          </w:p>
        </w:tc>
      </w:tr>
      <w:tr w14:paraId="2E37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8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F9F">
            <w:pPr>
              <w:snapToGrid w:val="0"/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558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采购监管部门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113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采购监督管理及投诉处理主体：</w:t>
            </w:r>
          </w:p>
          <w:p w14:paraId="7118A429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宜兴市公用环保集团有限公司</w:t>
            </w:r>
          </w:p>
          <w:p w14:paraId="430892CA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联系地址：中国宜兴环保科技工业园科技孵化园</w:t>
            </w:r>
          </w:p>
          <w:p w14:paraId="08E79075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联系电话：</w:t>
            </w:r>
            <w:r>
              <w:rPr>
                <w:rFonts w:ascii="宋体" w:hAnsi="宋体"/>
                <w:sz w:val="24"/>
                <w:szCs w:val="28"/>
              </w:rPr>
              <w:t>0510-8070210</w:t>
            </w:r>
            <w:r>
              <w:rPr>
                <w:rFonts w:hint="eastAsia" w:ascii="宋体" w:hAnsi="宋体"/>
                <w:sz w:val="24"/>
                <w:szCs w:val="28"/>
              </w:rPr>
              <w:t>9</w:t>
            </w:r>
          </w:p>
        </w:tc>
      </w:tr>
    </w:tbl>
    <w:p w14:paraId="289120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77A1DB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请各投标人自行下载此澄清公告，如投标人未及时关注相关澄清等信息公告，由此造成的一切损失由投标人自行承担。</w:t>
      </w:r>
    </w:p>
    <w:p w14:paraId="728314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三、本次澄清联系事项：</w:t>
      </w:r>
    </w:p>
    <w:p w14:paraId="491C47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采购人：宜兴水务集团有限公司</w:t>
      </w:r>
      <w:bookmarkStart w:id="0" w:name="_GoBack"/>
      <w:bookmarkEnd w:id="0"/>
    </w:p>
    <w:p w14:paraId="572BE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联系人：刘先生，张先生</w:t>
      </w:r>
    </w:p>
    <w:p w14:paraId="7E2182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联系电话：0510-80718867，0510-80718725</w:t>
      </w:r>
    </w:p>
    <w:p w14:paraId="7EDDD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i w:val="0"/>
          <w:iCs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联系地址：宜兴市绿园路528号</w:t>
      </w:r>
    </w:p>
    <w:p w14:paraId="0EEC4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邮政编码：214000</w:t>
      </w:r>
    </w:p>
    <w:p w14:paraId="0402C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宜兴水务集团有限公司</w:t>
      </w:r>
    </w:p>
    <w:p w14:paraId="0EB4C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826" w:afterAutospacing="0" w:line="480" w:lineRule="atLeast"/>
        <w:ind w:left="600" w:right="600"/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2025年9月1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3C15"/>
    <w:rsid w:val="0D150D51"/>
    <w:rsid w:val="3AF9017E"/>
    <w:rsid w:val="4AC23541"/>
    <w:rsid w:val="50067F43"/>
    <w:rsid w:val="5B150ED7"/>
    <w:rsid w:val="6567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862</Characters>
  <Lines>0</Lines>
  <Paragraphs>0</Paragraphs>
  <TotalTime>0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2025-09-12T02:27:00Z</dcterms:created>
  <dc:creator>admin</dc:creator>
  <cp:lastModifiedBy>曦泽</cp:lastModifiedBy>
  <dcterms:modified xsi:type="dcterms:W3CDTF">2025-09-12T06:14:22Z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eyJoZGlkIjoiNDBiYTAzMTFjZWFhNzhhZmYxYzVkOTgxMzNhNTRmYzciLCJ1c2VySWQiOiI0Mzg5MTEwMjAifQ==</vt:lpwstr>
  </property>
  <property fmtid="{D5CDD505-2E9C-101B-9397-08002B2CF9AE}" pid="4" name="ICV">
    <vt:lpwstr>C247497651814B24AF5808C71ECC6508_12</vt:lpwstr>
  </property>
</Properties>
</file>