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宜兴水务集团有限公司2025年高分子复合材料(SMC)检查井盖采购项目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招标公告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因工作需要，现组织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宜兴水务集团有限公司2025年高分子复合材料(SMC)检查井盖采购项目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进行招标。现欢迎符合相关条件的供应商参加投标。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一、招标项目主要信息：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firstLine="480" w:firstLineChars="200"/>
        <w:rPr>
          <w:rFonts w:hint="default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①项目编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号：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YXGYJT202508033（内招）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②项目名称：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宜兴水务集团有限公司2025年高分子复合材料(SMC)检查井盖采购项目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③项目简要说明：详见招标文件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④本项目预算价为：</w:t>
      </w:r>
      <w:bookmarkStart w:id="0" w:name="OLE_LINK1"/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48.8万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元</w:t>
      </w:r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firstLine="480" w:firstLineChars="20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⑤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评标办法：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综合评分法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二、投标人资格要求：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1、投标人参加本次投标活动应具备下列资格条件：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①具有独立承担民事责任的能力的专业生产厂家,所投产品必须为本企业生产产品；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②有依法缴纳税收和社会保障资金的良好记录；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③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具有履行合同所必需的设备和专</w:t>
      </w:r>
      <w:bookmarkStart w:id="2" w:name="_GoBack"/>
      <w:bookmarkEnd w:id="2"/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业技术能力；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④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具有良好的商业信誉和健全的财务会计制度；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⑤不接受联合体，不接受中标后分包；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⑥良好的信用记录：投标截止时间之前，未被“信用中国”网站列入失信被执行人、重大税收违法案件当事人名单、政府采购严重违法失信行为记录名单，未被“中国政府采购网”网站列入政府采购严重违法失信行为记录名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⑦提供一份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近5年内复合井盖供货合同（以合同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签订日期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为准，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近五年指202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月至今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⑧投标时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提供ø 360圆井盖 1套（井盖切开90度角）样品一只。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三、投标及开标有关信息：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提交投标文件截止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及开标时间：2025年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>9月9日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: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0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2、确定采购结果时间：评审结束后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3、地点：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宜兴市公用环保集团有限公司二楼开标室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4、其他有关事项：截止期后的投标文件或未按招标文件规定密封的投标文件，恕不接受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招标文件售价：每份</w:t>
      </w:r>
      <w:r>
        <w:rPr>
          <w:rFonts w:hint="default" w:ascii="宋体" w:hAnsi="宋体" w:eastAsia="宋体" w:cs="宋体"/>
          <w:color w:val="000000"/>
          <w:sz w:val="24"/>
          <w:szCs w:val="24"/>
          <w:highlight w:val="none"/>
        </w:rPr>
        <w:t>300元，在递交投标文件时收取（售后不退，招标活动终止的情况除外）。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四、公告期限：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2025年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>9月1日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到2025年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>9月5日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五、本次招标联系事项：</w:t>
      </w:r>
    </w:p>
    <w:tbl>
      <w:tblPr>
        <w:tblStyle w:val="7"/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17" w:type="dxa"/>
          <w:bottom w:w="0" w:type="dxa"/>
          <w:right w:w="117" w:type="dxa"/>
        </w:tblCellMar>
      </w:tblPr>
      <w:tblGrid>
        <w:gridCol w:w="84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7" w:type="dxa"/>
            <w:bottom w:w="0" w:type="dxa"/>
            <w:right w:w="117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849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采购人：</w:t>
            </w:r>
            <w:r>
              <w:rPr>
                <w:rFonts w:hint="eastAsia" w:ascii="宋体" w:hAnsi="宋体"/>
                <w:color w:val="auto"/>
                <w:sz w:val="24"/>
                <w:szCs w:val="28"/>
                <w:lang w:eastAsia="zh-CN"/>
              </w:rPr>
              <w:t>宜兴水务集团有限公司</w:t>
            </w:r>
          </w:p>
          <w:p>
            <w:pPr>
              <w:rPr>
                <w:rFonts w:ascii="宋体" w:hAnsi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/>
                <w:color w:val="auto"/>
                <w:sz w:val="24"/>
                <w:szCs w:val="28"/>
              </w:rPr>
              <w:t>联系人：</w:t>
            </w:r>
            <w:bookmarkStart w:id="1" w:name="OLE_LINK28"/>
            <w:r>
              <w:rPr>
                <w:rFonts w:hint="eastAsia" w:ascii="宋体" w:hAnsi="宋体" w:eastAsia="宋体" w:cs="Times New Roman"/>
                <w:color w:val="auto"/>
                <w:sz w:val="24"/>
                <w:szCs w:val="28"/>
              </w:rPr>
              <w:t>刘先生、陈先生</w:t>
            </w:r>
          </w:p>
          <w:p>
            <w:pPr>
              <w:rPr>
                <w:rFonts w:ascii="宋体" w:hAnsi="宋体" w:eastAsia="宋体" w:cs="Times New Roman"/>
                <w:color w:val="auto"/>
                <w:sz w:val="24"/>
                <w:szCs w:val="28"/>
              </w:rPr>
            </w:pPr>
            <w:r>
              <w:rPr>
                <w:rFonts w:hint="eastAsia" w:ascii="宋体" w:hAnsi="宋体"/>
                <w:color w:val="auto"/>
                <w:sz w:val="24"/>
                <w:szCs w:val="28"/>
              </w:rPr>
              <w:t>联系电话：0510-8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8"/>
              </w:rPr>
              <w:t>0718867、15061520320</w:t>
            </w:r>
          </w:p>
          <w:bookmarkEnd w:id="1"/>
          <w:p>
            <w:pPr>
              <w:rPr>
                <w:rFonts w:ascii="宋体" w:hAnsi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/>
                <w:color w:val="auto"/>
                <w:sz w:val="24"/>
                <w:szCs w:val="28"/>
              </w:rPr>
              <w:t>联系地址：</w:t>
            </w:r>
            <w:r>
              <w:rPr>
                <w:rFonts w:ascii="宋体" w:hAnsi="宋体"/>
                <w:color w:val="auto"/>
                <w:sz w:val="24"/>
                <w:szCs w:val="28"/>
              </w:rPr>
              <w:t>宜兴市绿园路528号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8"/>
              </w:rPr>
              <w:t>邮政编码：214000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7" w:type="dxa"/>
            <w:bottom w:w="0" w:type="dxa"/>
            <w:right w:w="117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84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采购代理机构：江苏益诚建设工程咨询有限公司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联系人：史女士 0510-87920700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联系地址：宜兴市屺亭街道诸桥路20号2号楼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邮政编码：214200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有关本次招投标活动方面的问题,可来人、来函（传真）或电话联系。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宜兴水务集团有限公司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2025年</w:t>
      </w:r>
      <w:r>
        <w:rPr>
          <w:rFonts w:hint="eastAsia" w:ascii="宋体" w:hAnsi="宋体" w:cs="宋体"/>
          <w:color w:val="000000"/>
          <w:sz w:val="24"/>
          <w:szCs w:val="24"/>
          <w:u w:val="none"/>
          <w:lang w:val="en-US" w:eastAsia="zh-CN"/>
        </w:rPr>
        <w:t>9月1日</w:t>
      </w:r>
    </w:p>
    <w:p>
      <w:pPr>
        <w:rPr>
          <w:rFonts w:hint="eastAsia" w:ascii="黑体" w:hAnsi="宋体" w:eastAsia="黑体"/>
          <w:color w:val="auto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20B0604020202020204"/>
    <w:charset w:val="00"/>
    <w:family w:val="roman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77CCD"/>
    <w:rsid w:val="028B7E90"/>
    <w:rsid w:val="0B8B1CF1"/>
    <w:rsid w:val="0F877CCD"/>
    <w:rsid w:val="116B4439"/>
    <w:rsid w:val="196D33EC"/>
    <w:rsid w:val="1C146065"/>
    <w:rsid w:val="268C36E2"/>
    <w:rsid w:val="2E397F51"/>
    <w:rsid w:val="384B0C09"/>
    <w:rsid w:val="3D17554F"/>
    <w:rsid w:val="3D81309A"/>
    <w:rsid w:val="40753154"/>
    <w:rsid w:val="47B431A0"/>
    <w:rsid w:val="49A54358"/>
    <w:rsid w:val="4D6E776E"/>
    <w:rsid w:val="4F7A47E5"/>
    <w:rsid w:val="54A90740"/>
    <w:rsid w:val="5A943CFA"/>
    <w:rsid w:val="60A75730"/>
    <w:rsid w:val="6949118C"/>
    <w:rsid w:val="6AD4717B"/>
    <w:rsid w:val="6E8C7543"/>
    <w:rsid w:val="6F8275FE"/>
    <w:rsid w:val="75131F99"/>
    <w:rsid w:val="767E1F85"/>
    <w:rsid w:val="77650781"/>
    <w:rsid w:val="7A6E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sz w:val="28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Normal Indent"/>
    <w:basedOn w:val="1"/>
    <w:qFormat/>
    <w:uiPriority w:val="99"/>
    <w:pPr>
      <w:spacing w:beforeLines="50" w:line="360" w:lineRule="auto"/>
      <w:ind w:firstLine="720" w:firstLineChars="300"/>
    </w:pPr>
    <w:rPr>
      <w:rFonts w:ascii="CG Times" w:hAnsi="CG Times"/>
      <w:bCs/>
      <w:sz w:val="24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paragraph" w:styleId="6">
    <w:name w:val="Body Text First Indent"/>
    <w:basedOn w:val="1"/>
    <w:unhideWhenUsed/>
    <w:qFormat/>
    <w:uiPriority w:val="99"/>
    <w:pPr>
      <w:spacing w:after="120"/>
      <w:ind w:firstLine="420" w:firstLineChars="100"/>
    </w:pPr>
    <w:rPr>
      <w:sz w:val="21"/>
    </w:r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NormalCharacter"/>
    <w:qFormat/>
    <w:uiPriority w:val="0"/>
  </w:style>
  <w:style w:type="paragraph" w:customStyle="1" w:styleId="12">
    <w:name w:val="普通文字"/>
    <w:basedOn w:val="1"/>
    <w:next w:val="1"/>
    <w:qFormat/>
    <w:uiPriority w:val="0"/>
    <w:rPr>
      <w:rFonts w:ascii="宋体" w:hAnsi="Times New Roman" w:eastAsia="宋体" w:cs="Times New Roman"/>
      <w:kern w:val="0"/>
      <w:sz w:val="24"/>
      <w:szCs w:val="2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2025-04-18T01:17:00Z</dcterms:created>
  <dc:creator>娟娟</dc:creator>
  <cp:lastModifiedBy>娟娟</cp:lastModifiedBy>
  <dcterms:modified xsi:type="dcterms:W3CDTF">2025-09-01T07:48:21Z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6509A9564A0848A89E0170A50FD0BCE0</vt:lpwstr>
  </property>
</Properties>
</file>