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5F" w:rsidRPr="004172A2" w:rsidRDefault="00E0225F" w:rsidP="004172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  <w:tab w:val="left" w:pos="960"/>
        </w:tabs>
        <w:spacing w:line="360" w:lineRule="auto"/>
        <w:ind w:firstLineChars="200" w:firstLine="562"/>
        <w:jc w:val="center"/>
        <w:rPr>
          <w:rFonts w:asciiTheme="minorEastAsia" w:hAnsiTheme="minorEastAsia" w:cs="仿宋" w:hint="eastAsia"/>
          <w:b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排水公司水质检测服务更正公告</w:t>
      </w:r>
    </w:p>
    <w:p w:rsidR="00E0225F" w:rsidRPr="004172A2" w:rsidRDefault="00E0225F" w:rsidP="004172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  <w:tab w:val="left" w:pos="960"/>
        </w:tabs>
        <w:spacing w:line="360" w:lineRule="auto"/>
        <w:ind w:firstLineChars="200" w:firstLine="560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本次就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宜兴市排水有限公司水质检测服务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进行公开招标，已于2025年8月2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7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日发布了招标公告，现发布第1次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更正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公告。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b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一、项目基本情况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原公告采购项目编号：</w:t>
      </w:r>
      <w:r w:rsidRPr="004172A2">
        <w:rPr>
          <w:rFonts w:asciiTheme="minorEastAsia" w:hAnsiTheme="minorEastAsia" w:cs="仿宋"/>
          <w:color w:val="000000"/>
          <w:sz w:val="28"/>
          <w:szCs w:val="28"/>
        </w:rPr>
        <w:t>YXGYJT202508012</w:t>
      </w:r>
      <w:bookmarkStart w:id="0" w:name="_GoBack"/>
      <w:bookmarkEnd w:id="0"/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原公告采购项目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名称：宜兴市排水有限公司排水公司水质检测服务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首次公告日期：</w:t>
      </w:r>
      <w:r w:rsidRPr="004172A2">
        <w:rPr>
          <w:rFonts w:asciiTheme="minorEastAsia" w:hAnsiTheme="minorEastAsia" w:cs="仿宋"/>
          <w:color w:val="000000"/>
          <w:sz w:val="28"/>
          <w:szCs w:val="28"/>
        </w:rPr>
        <w:t>2025年8月2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7</w:t>
      </w:r>
      <w:r w:rsidRPr="004172A2">
        <w:rPr>
          <w:rFonts w:asciiTheme="minorEastAsia" w:hAnsiTheme="minorEastAsia" w:cs="仿宋"/>
          <w:color w:val="000000"/>
          <w:sz w:val="28"/>
          <w:szCs w:val="28"/>
        </w:rPr>
        <w:t>日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第一次更正公告日期：2025年8月28日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公告媒体：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宜兴市公用环保集团有限公司网站</w:t>
      </w:r>
    </w:p>
    <w:p w:rsidR="00E0225F" w:rsidRPr="004172A2" w:rsidRDefault="00E0225F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b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二</w:t>
      </w:r>
      <w:r w:rsidR="000B37ED"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、更正信息</w:t>
      </w:r>
    </w:p>
    <w:p w:rsidR="000B37ED" w:rsidRPr="004172A2" w:rsidRDefault="000B37ED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更正事项：采购文件</w:t>
      </w:r>
    </w:p>
    <w:p w:rsidR="000B37ED" w:rsidRPr="004172A2" w:rsidRDefault="000B37ED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更正内容：</w:t>
      </w:r>
    </w:p>
    <w:p w:rsidR="000B37ED" w:rsidRPr="004172A2" w:rsidRDefault="000B37ED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原采购文件“第三章项目技术要求和有关说明”中“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检测时限：采购人每次取样送至供应商检测地点，100个及以下水样的，24小时内出具相关数据，1个工作日内出具报告递交采购人；100以上水样的，48小时内出具相关数据，2个工作日内出具报告递交采购人。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”</w:t>
      </w:r>
    </w:p>
    <w:p w:rsidR="000B37ED" w:rsidRPr="004172A2" w:rsidRDefault="000B37ED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现更正为：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SS（悬浮物）、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ab/>
        <w:t>PH、氨氮、总磷、总氮、动植物油、</w:t>
      </w:r>
      <w:bookmarkStart w:id="1" w:name="OLE_LINK11"/>
      <w:bookmarkStart w:id="2" w:name="OLE_LINK12"/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COD</w:t>
      </w:r>
      <w:bookmarkEnd w:id="1"/>
      <w:bookmarkEnd w:id="2"/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的检测时限：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采购人每次取样送至供应商检测地点，100个及以下水样的，24小时内出具相关数据，1个工作日内出具报告递交采购人；100以上水样的，48小时内出具相关数据，2个工作日内出具报告递交采购人。粪大肠菌群数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的检测时限：采购人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每次取样送至供应商检测地点</w:t>
      </w: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t>，</w:t>
      </w:r>
      <w:r w:rsidR="004172A2" w:rsidRPr="004172A2">
        <w:rPr>
          <w:rFonts w:asciiTheme="minorEastAsia" w:hAnsiTheme="minorEastAsia" w:cs="仿宋" w:hint="eastAsia"/>
          <w:color w:val="000000"/>
          <w:sz w:val="28"/>
          <w:szCs w:val="28"/>
        </w:rPr>
        <w:t>96小时内出具相关数据并出具报告递交采购人。</w:t>
      </w:r>
    </w:p>
    <w:p w:rsidR="00E0225F" w:rsidRPr="004172A2" w:rsidRDefault="004172A2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b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三、其他补充事项</w:t>
      </w:r>
    </w:p>
    <w:p w:rsidR="00E0225F" w:rsidRPr="004172A2" w:rsidRDefault="004172A2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color w:val="000000"/>
          <w:sz w:val="28"/>
          <w:szCs w:val="28"/>
        </w:rPr>
        <w:lastRenderedPageBreak/>
        <w:t>无</w:t>
      </w:r>
    </w:p>
    <w:p w:rsidR="004172A2" w:rsidRPr="004172A2" w:rsidRDefault="004172A2" w:rsidP="004172A2">
      <w:pPr>
        <w:widowControl/>
        <w:spacing w:line="360" w:lineRule="auto"/>
        <w:ind w:firstLine="543"/>
        <w:jc w:val="left"/>
        <w:rPr>
          <w:rFonts w:asciiTheme="minorEastAsia" w:hAnsiTheme="minorEastAsia" w:cs="仿宋" w:hint="eastAsia"/>
          <w:b/>
          <w:color w:val="000000"/>
          <w:sz w:val="28"/>
          <w:szCs w:val="28"/>
        </w:rPr>
      </w:pPr>
      <w:r w:rsidRPr="004172A2">
        <w:rPr>
          <w:rFonts w:asciiTheme="minorEastAsia" w:hAnsiTheme="minorEastAsia" w:cs="仿宋" w:hint="eastAsia"/>
          <w:b/>
          <w:color w:val="000000"/>
          <w:sz w:val="28"/>
          <w:szCs w:val="28"/>
        </w:rPr>
        <w:t>四、凡对本次公告内容提出询问，请按以下方式联系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采购人：宜兴市排水有限公司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联系人：毛先生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联系电话：0510-80718820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联系地址：宜兴环</w:t>
      </w:r>
      <w:proofErr w:type="gramStart"/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科园岳东路</w:t>
      </w:r>
      <w:proofErr w:type="gramEnd"/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5号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采购代理机构：江苏鸿成工程项目管理有限公司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联系人：曹工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联系方式：13771319057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联系地址：宜兴市杏园路</w:t>
      </w:r>
      <w:proofErr w:type="gramStart"/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108号科创商务</w:t>
      </w:r>
      <w:proofErr w:type="gramEnd"/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中心5号楼</w:t>
      </w:r>
    </w:p>
    <w:p w:rsidR="004172A2" w:rsidRPr="004172A2" w:rsidRDefault="004172A2" w:rsidP="004172A2">
      <w:pPr>
        <w:spacing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4172A2" w:rsidRPr="004172A2" w:rsidRDefault="004172A2" w:rsidP="004172A2">
      <w:pPr>
        <w:spacing w:line="360" w:lineRule="auto"/>
        <w:contextualSpacing/>
        <w:jc w:val="right"/>
        <w:rPr>
          <w:rFonts w:ascii="宋体" w:eastAsia="宋体" w:hAnsi="宋体" w:cs="Times New Roman" w:hint="eastAsia"/>
          <w:color w:val="000000"/>
          <w:sz w:val="28"/>
          <w:szCs w:val="28"/>
        </w:rPr>
      </w:pPr>
    </w:p>
    <w:p w:rsidR="004172A2" w:rsidRPr="004172A2" w:rsidRDefault="004172A2" w:rsidP="004172A2">
      <w:pPr>
        <w:spacing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宜兴市排水有限公司</w:t>
      </w:r>
    </w:p>
    <w:p w:rsidR="004172A2" w:rsidRPr="004172A2" w:rsidRDefault="004172A2" w:rsidP="004172A2">
      <w:pPr>
        <w:spacing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2025年8月2</w:t>
      </w: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8</w:t>
      </w:r>
      <w:r w:rsidRPr="004172A2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p w:rsidR="00E0225F" w:rsidRPr="004172A2" w:rsidRDefault="00E0225F" w:rsidP="004172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  <w:tab w:val="left" w:pos="960"/>
        </w:tabs>
        <w:spacing w:line="360" w:lineRule="auto"/>
        <w:ind w:firstLineChars="200" w:firstLine="560"/>
        <w:rPr>
          <w:rFonts w:asciiTheme="minorEastAsia" w:hAnsiTheme="minorEastAsia" w:cs="仿宋" w:hint="eastAsia"/>
          <w:color w:val="000000"/>
          <w:sz w:val="28"/>
          <w:szCs w:val="28"/>
        </w:rPr>
      </w:pPr>
    </w:p>
    <w:p w:rsidR="00E0225F" w:rsidRPr="004172A2" w:rsidRDefault="00E0225F" w:rsidP="004172A2">
      <w:pPr>
        <w:spacing w:line="360" w:lineRule="auto"/>
        <w:rPr>
          <w:sz w:val="28"/>
          <w:szCs w:val="28"/>
        </w:rPr>
      </w:pPr>
    </w:p>
    <w:sectPr w:rsidR="00E0225F" w:rsidRPr="004172A2" w:rsidSect="004172A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5F" w:rsidRDefault="00E0225F" w:rsidP="00E0225F">
      <w:r>
        <w:separator/>
      </w:r>
    </w:p>
  </w:endnote>
  <w:endnote w:type="continuationSeparator" w:id="0">
    <w:p w:rsidR="00E0225F" w:rsidRDefault="00E0225F" w:rsidP="00E0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5F" w:rsidRDefault="00E0225F" w:rsidP="00E0225F">
      <w:r>
        <w:separator/>
      </w:r>
    </w:p>
  </w:footnote>
  <w:footnote w:type="continuationSeparator" w:id="0">
    <w:p w:rsidR="00E0225F" w:rsidRDefault="00E0225F" w:rsidP="00E02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66"/>
    <w:rsid w:val="000B37ED"/>
    <w:rsid w:val="004172A2"/>
    <w:rsid w:val="00754C71"/>
    <w:rsid w:val="00AE3466"/>
    <w:rsid w:val="00E0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25F"/>
    <w:rPr>
      <w:sz w:val="18"/>
      <w:szCs w:val="18"/>
    </w:rPr>
  </w:style>
  <w:style w:type="paragraph" w:styleId="a5">
    <w:name w:val="Normal (Web)"/>
    <w:basedOn w:val="a"/>
    <w:rsid w:val="00E0225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ody Text"/>
    <w:basedOn w:val="a"/>
    <w:link w:val="Char1"/>
    <w:uiPriority w:val="99"/>
    <w:semiHidden/>
    <w:unhideWhenUsed/>
    <w:rsid w:val="00E0225F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E0225F"/>
  </w:style>
  <w:style w:type="paragraph" w:styleId="a7">
    <w:name w:val="Body Text First Indent"/>
    <w:basedOn w:val="a"/>
    <w:link w:val="Char2"/>
    <w:qFormat/>
    <w:rsid w:val="00E0225F"/>
    <w:pPr>
      <w:spacing w:after="120"/>
      <w:ind w:firstLineChars="100" w:firstLine="420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正文首行缩进 Char"/>
    <w:basedOn w:val="Char1"/>
    <w:link w:val="a7"/>
    <w:rsid w:val="00E0225F"/>
    <w:rPr>
      <w:rFonts w:ascii="Times New Roman" w:eastAsia="宋体" w:hAnsi="Times New Roman" w:cs="Times New Roman"/>
      <w:szCs w:val="20"/>
    </w:rPr>
  </w:style>
  <w:style w:type="character" w:styleId="a8">
    <w:name w:val="Strong"/>
    <w:basedOn w:val="a0"/>
    <w:qFormat/>
    <w:rsid w:val="00E0225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25F"/>
    <w:rPr>
      <w:sz w:val="18"/>
      <w:szCs w:val="18"/>
    </w:rPr>
  </w:style>
  <w:style w:type="paragraph" w:styleId="a5">
    <w:name w:val="Normal (Web)"/>
    <w:basedOn w:val="a"/>
    <w:rsid w:val="00E0225F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ody Text"/>
    <w:basedOn w:val="a"/>
    <w:link w:val="Char1"/>
    <w:uiPriority w:val="99"/>
    <w:semiHidden/>
    <w:unhideWhenUsed/>
    <w:rsid w:val="00E0225F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E0225F"/>
  </w:style>
  <w:style w:type="paragraph" w:styleId="a7">
    <w:name w:val="Body Text First Indent"/>
    <w:basedOn w:val="a"/>
    <w:link w:val="Char2"/>
    <w:qFormat/>
    <w:rsid w:val="00E0225F"/>
    <w:pPr>
      <w:spacing w:after="120"/>
      <w:ind w:firstLineChars="100" w:firstLine="420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正文首行缩进 Char"/>
    <w:basedOn w:val="Char1"/>
    <w:link w:val="a7"/>
    <w:rsid w:val="00E0225F"/>
    <w:rPr>
      <w:rFonts w:ascii="Times New Roman" w:eastAsia="宋体" w:hAnsi="Times New Roman" w:cs="Times New Roman"/>
      <w:szCs w:val="20"/>
    </w:rPr>
  </w:style>
  <w:style w:type="character" w:styleId="a8">
    <w:name w:val="Strong"/>
    <w:basedOn w:val="a0"/>
    <w:qFormat/>
    <w:rsid w:val="00E0225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2025-08-28T00:57:00Z</dcterms:created>
  <dcterms:modified xsi:type="dcterms:W3CDTF">2025-08-28T01:25:00Z</dcterms:modified>
</cp:coreProperties>
</file>