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06" w:rsidRDefault="00607C06" w:rsidP="00C6078A">
      <w:pPr>
        <w:widowControl/>
        <w:shd w:val="clear" w:color="auto" w:fill="FFFFFF"/>
        <w:spacing w:line="401" w:lineRule="atLeast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供水管道工</w:t>
      </w:r>
      <w:proofErr w:type="gramStart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程涉路</w:t>
      </w:r>
      <w:proofErr w:type="gramEnd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（高速）</w:t>
      </w:r>
      <w:r w:rsidR="004D32CA" w:rsidRPr="004D32CA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项目</w:t>
      </w:r>
    </w:p>
    <w:p w:rsidR="00C6078A" w:rsidRPr="00874E45" w:rsidRDefault="00C6078A" w:rsidP="00C6078A">
      <w:pPr>
        <w:widowControl/>
        <w:shd w:val="clear" w:color="auto" w:fill="FFFFFF"/>
        <w:spacing w:line="401" w:lineRule="atLeast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r w:rsidRPr="00874E45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采购澄清公告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jc w:val="left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本次就宜兴</w:t>
      </w:r>
      <w:r w:rsidR="004D32C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水</w:t>
      </w:r>
      <w:proofErr w:type="gramStart"/>
      <w:r w:rsidR="004D32C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务</w:t>
      </w:r>
      <w:proofErr w:type="gramEnd"/>
      <w:r w:rsidR="004D32C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集团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有限公司</w:t>
      </w:r>
      <w:r w:rsidR="00607C06">
        <w:rPr>
          <w:rFonts w:ascii="仿宋" w:eastAsia="仿宋" w:hAnsi="仿宋" w:hint="eastAsia"/>
          <w:sz w:val="32"/>
          <w:szCs w:val="32"/>
        </w:rPr>
        <w:t>供水管道工</w:t>
      </w:r>
      <w:proofErr w:type="gramStart"/>
      <w:r w:rsidR="00607C06">
        <w:rPr>
          <w:rFonts w:ascii="仿宋" w:eastAsia="仿宋" w:hAnsi="仿宋" w:hint="eastAsia"/>
          <w:sz w:val="32"/>
          <w:szCs w:val="32"/>
        </w:rPr>
        <w:t>程涉路</w:t>
      </w:r>
      <w:proofErr w:type="gramEnd"/>
      <w:r w:rsidR="00607C06">
        <w:rPr>
          <w:rFonts w:ascii="仿宋" w:eastAsia="仿宋" w:hAnsi="仿宋" w:hint="eastAsia"/>
          <w:sz w:val="32"/>
          <w:szCs w:val="32"/>
        </w:rPr>
        <w:t>（高速）</w:t>
      </w:r>
      <w:r w:rsidR="004D32CA">
        <w:rPr>
          <w:rFonts w:ascii="仿宋" w:eastAsia="仿宋" w:hAnsi="仿宋" w:hint="eastAsia"/>
          <w:sz w:val="32"/>
          <w:szCs w:val="32"/>
        </w:rPr>
        <w:t>项目</w:t>
      </w:r>
      <w:r w:rsidRPr="00C6078A">
        <w:rPr>
          <w:rFonts w:ascii="仿宋" w:eastAsia="仿宋" w:hAnsi="仿宋" w:hint="eastAsia"/>
          <w:sz w:val="32"/>
          <w:szCs w:val="32"/>
        </w:rPr>
        <w:t>采购项目</w:t>
      </w:r>
      <w:r w:rsidRPr="00C6078A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进行公开招标，已于2021年</w:t>
      </w:r>
      <w:r w:rsidR="004D32CA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10</w:t>
      </w:r>
      <w:r w:rsidRPr="00C6078A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月</w:t>
      </w:r>
      <w:r w:rsidR="004D32CA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28</w:t>
      </w:r>
      <w:r w:rsidRPr="00C6078A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日发布了招标公告，现发布第1次澄清公告。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宋体" w:eastAsia="仿宋" w:hAnsi="宋体" w:cs="Tahoma" w:hint="eastAsi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一、原招标文件主要信息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Tahoma" w:eastAsia="仿宋" w:hAnsi="Tahoma" w:cs="Tahom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1、项目名称：</w:t>
      </w:r>
      <w:r w:rsidR="00607C06">
        <w:rPr>
          <w:rFonts w:ascii="仿宋" w:eastAsia="仿宋" w:hAnsi="仿宋" w:hint="eastAsia"/>
          <w:sz w:val="32"/>
          <w:szCs w:val="32"/>
        </w:rPr>
        <w:t>供水管道工</w:t>
      </w:r>
      <w:proofErr w:type="gramStart"/>
      <w:r w:rsidR="00607C06">
        <w:rPr>
          <w:rFonts w:ascii="仿宋" w:eastAsia="仿宋" w:hAnsi="仿宋" w:hint="eastAsia"/>
          <w:sz w:val="32"/>
          <w:szCs w:val="32"/>
        </w:rPr>
        <w:t>程涉路</w:t>
      </w:r>
      <w:proofErr w:type="gramEnd"/>
      <w:r w:rsidR="00607C06">
        <w:rPr>
          <w:rFonts w:ascii="仿宋" w:eastAsia="仿宋" w:hAnsi="仿宋" w:hint="eastAsia"/>
          <w:sz w:val="32"/>
          <w:szCs w:val="32"/>
        </w:rPr>
        <w:t>（高速）项目</w:t>
      </w:r>
      <w:r w:rsidR="004D32CA" w:rsidRPr="004D32CA">
        <w:rPr>
          <w:rFonts w:ascii="仿宋" w:eastAsia="仿宋" w:hAnsi="仿宋" w:hint="eastAsia"/>
          <w:sz w:val="32"/>
          <w:szCs w:val="32"/>
        </w:rPr>
        <w:t xml:space="preserve">  </w:t>
      </w:r>
    </w:p>
    <w:p w:rsidR="00C6078A" w:rsidRPr="00C6078A" w:rsidRDefault="00C6078A" w:rsidP="00C6078A">
      <w:pPr>
        <w:snapToGrid w:val="0"/>
        <w:rPr>
          <w:rFonts w:ascii="仿宋" w:eastAsia="仿宋" w:hAnsi="仿宋"/>
          <w:bCs/>
          <w:sz w:val="32"/>
          <w:szCs w:val="32"/>
          <w:lang w:val="zh-CN"/>
        </w:rPr>
      </w:pPr>
      <w:r w:rsidRPr="00C6078A">
        <w:rPr>
          <w:rFonts w:ascii="宋体" w:eastAsia="仿宋" w:hAnsi="宋体" w:cs="Tahoma" w:hint="eastAsia"/>
          <w:color w:val="000000"/>
          <w:kern w:val="0"/>
          <w:sz w:val="32"/>
          <w:szCs w:val="32"/>
        </w:rPr>
        <w:t>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 xml:space="preserve"> 2、项目编号：</w:t>
      </w:r>
      <w:r w:rsidR="004D32CA" w:rsidRPr="004D32CA">
        <w:rPr>
          <w:rFonts w:ascii="仿宋" w:eastAsia="仿宋" w:hAnsi="仿宋"/>
          <w:bCs/>
          <w:sz w:val="32"/>
          <w:szCs w:val="32"/>
          <w:lang w:val="zh-CN"/>
        </w:rPr>
        <w:t>YXGYJT2021100</w:t>
      </w:r>
      <w:r w:rsidR="00607C06">
        <w:rPr>
          <w:rFonts w:ascii="仿宋" w:eastAsia="仿宋" w:hAnsi="仿宋" w:hint="eastAsia"/>
          <w:bCs/>
          <w:sz w:val="32"/>
          <w:szCs w:val="32"/>
          <w:lang w:val="zh-CN"/>
        </w:rPr>
        <w:t>01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Tahoma" w:eastAsia="仿宋" w:hAnsi="Tahoma" w:cs="Tahom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3、公告日期：2021年</w:t>
      </w:r>
      <w:r w:rsidR="004D32C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10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月</w:t>
      </w:r>
      <w:r w:rsidR="004D32C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28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日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Tahoma" w:eastAsia="仿宋" w:hAnsi="Tahoma" w:cs="Tahom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4、第一次更正公告日期：2021年</w:t>
      </w:r>
      <w:r w:rsidR="004D32C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11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月</w:t>
      </w:r>
      <w:r w:rsidR="00607C06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3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日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Tahoma" w:eastAsia="仿宋" w:hAnsi="Tahoma" w:cs="Tahom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5、公告媒体：宜兴市公用产业集团有限公司网站</w:t>
      </w:r>
    </w:p>
    <w:p w:rsid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C6078A">
        <w:rPr>
          <w:rFonts w:ascii="宋体" w:eastAsia="仿宋" w:hAnsi="宋体" w:cs="Tahoma" w:hint="eastAsia"/>
          <w:color w:val="000000"/>
          <w:kern w:val="0"/>
          <w:sz w:val="32"/>
          <w:szCs w:val="32"/>
        </w:rPr>
        <w:t>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二、澄清信息</w:t>
      </w:r>
    </w:p>
    <w:p w:rsidR="00607C06" w:rsidRDefault="00CE77B6" w:rsidP="00CE77B6">
      <w:pPr>
        <w:widowControl/>
        <w:shd w:val="clear" w:color="auto" w:fill="FFFFFF"/>
        <w:spacing w:line="401" w:lineRule="atLeast"/>
        <w:ind w:right="125" w:firstLineChars="200" w:firstLine="640"/>
        <w:rPr>
          <w:rFonts w:ascii="仿宋" w:eastAsia="仿宋" w:hAnsi="仿宋" w:cs="Tahoma"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因常州疫情原因，我市距离常州较近，考虑疫情防控要求，投标供应商可选择以下方式进行投标</w:t>
      </w:r>
      <w:r>
        <w:rPr>
          <w:rFonts w:ascii="仿宋" w:eastAsia="仿宋" w:hAnsi="仿宋" w:cs="Tahom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：</w:t>
      </w:r>
    </w:p>
    <w:p w:rsidR="00607C06" w:rsidRPr="00607C06" w:rsidRDefault="00607C06" w:rsidP="00607C06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1、</w:t>
      </w:r>
      <w:r w:rsidRPr="00607C06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投标地点及开标地点：供应商须递交符合招标文件要求的电子标书，于开标前30分钟发送到指定邮箱，邮件主题、标题中需标明所投标段名称，由评委在开标时间截止后现场开启。（标书必须每页加盖单位公章并由法人签字）</w:t>
      </w:r>
    </w:p>
    <w:p w:rsidR="00607C06" w:rsidRDefault="00607C06" w:rsidP="00607C06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607C06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邮箱为：</w:t>
      </w:r>
      <w:hyperlink r:id="rId4" w:history="1">
        <w:r w:rsidRPr="00DF02B4">
          <w:rPr>
            <w:rStyle w:val="a3"/>
            <w:rFonts w:ascii="仿宋" w:eastAsia="仿宋" w:hAnsi="仿宋" w:cs="Tahoma" w:hint="eastAsia"/>
            <w:kern w:val="0"/>
            <w:sz w:val="32"/>
            <w:szCs w:val="32"/>
          </w:rPr>
          <w:t>yxgycyjtztb@126.com</w:t>
        </w:r>
      </w:hyperlink>
    </w:p>
    <w:p w:rsidR="00607C06" w:rsidRDefault="00607C06" w:rsidP="00607C06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2、</w:t>
      </w:r>
      <w:r w:rsidRPr="00607C06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有下列情形之一的投标文件将拒收</w:t>
      </w:r>
    </w:p>
    <w:p w:rsidR="00607C06" w:rsidRPr="00607C06" w:rsidRDefault="00607C06" w:rsidP="00607C06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2</w:t>
      </w:r>
      <w:r w:rsidRPr="00607C06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.1 在招标文件要求提交投标文件的截止时间之后送达的；</w:t>
      </w:r>
    </w:p>
    <w:p w:rsidR="00607C06" w:rsidRPr="00607C06" w:rsidRDefault="00607C06" w:rsidP="00607C06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lastRenderedPageBreak/>
        <w:t>2</w:t>
      </w:r>
      <w:r w:rsidRPr="00607C06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.2 未按照要求将电子标书每页加盖单位公章并由法人签字。</w:t>
      </w:r>
    </w:p>
    <w:p w:rsidR="00607C06" w:rsidRDefault="00607C06" w:rsidP="00607C06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2</w:t>
      </w:r>
      <w:r w:rsidRPr="00607C06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. 3发送的电子邮件标题未按规范注明投标标段</w:t>
      </w:r>
    </w:p>
    <w:p w:rsidR="00607C06" w:rsidRPr="00607C06" w:rsidRDefault="00607C06" w:rsidP="00607C06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3、原标书中资格审查要求中原件内容，均需提供彩色清晰扫描件证明，原件将在中标后视情况查看，若有造假，视为虚假响应。</w:t>
      </w:r>
    </w:p>
    <w:p w:rsidR="00C6078A" w:rsidRPr="00C6078A" w:rsidRDefault="00607C06" w:rsidP="00607C06">
      <w:pPr>
        <w:widowControl/>
        <w:shd w:val="clear" w:color="auto" w:fill="FFFFFF"/>
        <w:spacing w:line="401" w:lineRule="atLeast"/>
        <w:ind w:firstLineChars="200" w:firstLine="640"/>
        <w:jc w:val="left"/>
        <w:rPr>
          <w:rFonts w:ascii="仿宋" w:eastAsia="仿宋" w:hAnsi="仿宋" w:cs="Tahoma"/>
          <w:color w:val="444444"/>
          <w:kern w:val="0"/>
          <w:sz w:val="32"/>
          <w:szCs w:val="32"/>
        </w:rPr>
      </w:pPr>
      <w:r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原开标时间不变，</w:t>
      </w:r>
      <w:r w:rsidR="00C6078A" w:rsidRPr="00C6078A">
        <w:rPr>
          <w:rFonts w:ascii="仿宋" w:eastAsia="仿宋" w:hAnsi="仿宋" w:cs="Tahoma" w:hint="eastAsia"/>
          <w:color w:val="444444"/>
          <w:kern w:val="0"/>
          <w:sz w:val="32"/>
          <w:szCs w:val="32"/>
        </w:rPr>
        <w:t>请各供应商自行下载此更正公告，如供应商未及时关注相关更正等信息公告，由此造成的一切损失由供应商自行承担。</w:t>
      </w:r>
    </w:p>
    <w:p w:rsidR="00C6078A" w:rsidRPr="00C6078A" w:rsidRDefault="00C6078A" w:rsidP="00C6078A">
      <w:pPr>
        <w:widowControl/>
        <w:shd w:val="clear" w:color="auto" w:fill="FFFFFF"/>
        <w:spacing w:line="401" w:lineRule="atLeast"/>
        <w:ind w:right="125"/>
        <w:rPr>
          <w:rFonts w:ascii="仿宋" w:eastAsia="仿宋" w:hAnsi="仿宋" w:cs="Tahoma"/>
          <w:color w:val="444444"/>
          <w:kern w:val="0"/>
          <w:sz w:val="32"/>
          <w:szCs w:val="32"/>
        </w:rPr>
      </w:pPr>
      <w:r w:rsidRPr="00C6078A">
        <w:rPr>
          <w:rFonts w:ascii="宋体" w:eastAsia="仿宋" w:hAnsi="宋体" w:cs="Tahoma" w:hint="eastAsia"/>
          <w:color w:val="000000"/>
          <w:kern w:val="0"/>
          <w:sz w:val="32"/>
          <w:szCs w:val="32"/>
        </w:rPr>
        <w:t>    </w:t>
      </w:r>
      <w:r w:rsidRPr="00C6078A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三、本次澄清联系事项：</w:t>
      </w:r>
    </w:p>
    <w:tbl>
      <w:tblPr>
        <w:tblW w:w="83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5"/>
      </w:tblGrid>
      <w:tr w:rsidR="00C6078A" w:rsidRPr="00C6078A" w:rsidTr="007915BC">
        <w:trPr>
          <w:trHeight w:val="825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C6078A" w:rsidRPr="00C6078A" w:rsidRDefault="00C6078A" w:rsidP="007915BC">
            <w:pPr>
              <w:widowControl/>
              <w:spacing w:line="401" w:lineRule="atLeast"/>
              <w:ind w:right="125"/>
              <w:jc w:val="left"/>
              <w:rPr>
                <w:rFonts w:ascii="仿宋" w:eastAsia="仿宋" w:hAnsi="仿宋" w:cs="Tahoma"/>
                <w:color w:val="444444"/>
                <w:kern w:val="0"/>
                <w:sz w:val="32"/>
                <w:szCs w:val="32"/>
              </w:rPr>
            </w:pP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采购人：宜兴</w:t>
            </w:r>
            <w:r w:rsidR="004D32C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水</w:t>
            </w:r>
            <w:proofErr w:type="gramStart"/>
            <w:r w:rsidR="004D32C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务</w:t>
            </w:r>
            <w:proofErr w:type="gramEnd"/>
            <w:r w:rsidR="004D32C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集团</w:t>
            </w: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有限公司</w:t>
            </w:r>
          </w:p>
          <w:p w:rsidR="00C6078A" w:rsidRPr="00C6078A" w:rsidRDefault="00C6078A" w:rsidP="007915BC">
            <w:pPr>
              <w:widowControl/>
              <w:spacing w:line="401" w:lineRule="atLeast"/>
              <w:jc w:val="left"/>
              <w:rPr>
                <w:rFonts w:ascii="仿宋" w:eastAsia="仿宋" w:hAnsi="仿宋" w:cs="Tahoma"/>
                <w:color w:val="444444"/>
                <w:kern w:val="0"/>
                <w:sz w:val="32"/>
                <w:szCs w:val="32"/>
              </w:rPr>
            </w:pP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联系人：刘先生</w:t>
            </w:r>
          </w:p>
          <w:p w:rsidR="00C6078A" w:rsidRPr="00C6078A" w:rsidRDefault="00C6078A" w:rsidP="007915BC">
            <w:pPr>
              <w:widowControl/>
              <w:spacing w:line="401" w:lineRule="atLeast"/>
              <w:jc w:val="left"/>
              <w:rPr>
                <w:rFonts w:ascii="仿宋" w:eastAsia="仿宋" w:hAnsi="仿宋" w:cs="Tahoma"/>
                <w:color w:val="444444"/>
                <w:kern w:val="0"/>
                <w:sz w:val="32"/>
                <w:szCs w:val="32"/>
              </w:rPr>
            </w:pP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联系电话：0510-80718885</w:t>
            </w:r>
          </w:p>
          <w:p w:rsidR="00C6078A" w:rsidRPr="00C6078A" w:rsidRDefault="00C6078A" w:rsidP="007915BC">
            <w:pPr>
              <w:widowControl/>
              <w:spacing w:line="401" w:lineRule="atLeast"/>
              <w:jc w:val="left"/>
              <w:rPr>
                <w:rFonts w:ascii="仿宋" w:eastAsia="仿宋" w:hAnsi="仿宋" w:cs="Tahoma"/>
                <w:color w:val="444444"/>
                <w:kern w:val="0"/>
                <w:sz w:val="32"/>
                <w:szCs w:val="32"/>
              </w:rPr>
            </w:pP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联系地址：宜兴市环科园绿园路528号</w:t>
            </w:r>
          </w:p>
          <w:p w:rsidR="00C6078A" w:rsidRPr="00C6078A" w:rsidRDefault="00C6078A" w:rsidP="007915BC">
            <w:pPr>
              <w:widowControl/>
              <w:spacing w:line="401" w:lineRule="atLeast"/>
              <w:jc w:val="left"/>
              <w:rPr>
                <w:rFonts w:ascii="仿宋" w:eastAsia="仿宋" w:hAnsi="仿宋" w:cs="Tahoma"/>
                <w:color w:val="444444"/>
                <w:kern w:val="0"/>
                <w:sz w:val="32"/>
                <w:szCs w:val="32"/>
              </w:rPr>
            </w:pPr>
            <w:r w:rsidRPr="00C6078A">
              <w:rPr>
                <w:rFonts w:ascii="仿宋" w:eastAsia="仿宋" w:hAnsi="仿宋" w:cs="Tahoma" w:hint="eastAsia"/>
                <w:color w:val="444444"/>
                <w:kern w:val="0"/>
                <w:sz w:val="32"/>
                <w:szCs w:val="32"/>
              </w:rPr>
              <w:t>邮政编码：214200</w:t>
            </w:r>
          </w:p>
        </w:tc>
      </w:tr>
    </w:tbl>
    <w:p w:rsidR="00C6078A" w:rsidRDefault="00C6078A" w:rsidP="00C6078A"/>
    <w:p w:rsidR="00C6078A" w:rsidRDefault="00C6078A" w:rsidP="00C6078A"/>
    <w:p w:rsidR="00F51F78" w:rsidRDefault="00F51F78"/>
    <w:sectPr w:rsidR="00F51F78" w:rsidSect="00524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078A"/>
    <w:rsid w:val="00170484"/>
    <w:rsid w:val="00242A93"/>
    <w:rsid w:val="002433CD"/>
    <w:rsid w:val="004D32CA"/>
    <w:rsid w:val="00572B5A"/>
    <w:rsid w:val="00607C06"/>
    <w:rsid w:val="00C6078A"/>
    <w:rsid w:val="00CE77B6"/>
    <w:rsid w:val="00DF15FA"/>
    <w:rsid w:val="00E63EA9"/>
    <w:rsid w:val="00F5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C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xgycyjtztb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2021-11-01T02:30:00Z</dcterms:created>
  <dcterms:modified xsi:type="dcterms:W3CDTF">2021-11-03T06:56:00Z</dcterms:modified>
</cp:coreProperties>
</file>